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</w:t>
      </w:r>
      <w:r w:rsidRPr="009C07FB">
        <w:rPr>
          <w:rFonts w:ascii="Browallia New" w:hAnsi="Browallia New" w:cs="Browallia New" w:hint="cs"/>
          <w:b/>
          <w:bCs/>
          <w:color w:val="auto"/>
          <w:sz w:val="40"/>
          <w:szCs w:val="40"/>
          <w:cs/>
        </w:rPr>
        <w:t>เช่า</w:t>
      </w:r>
      <w:r w:rsidR="0025173D" w:rsidRPr="009C07FB">
        <w:rPr>
          <w:rFonts w:ascii="Browallia New" w:hAnsi="Browallia New" w:cs="Browallia New" w:hint="cs"/>
          <w:b/>
          <w:bCs/>
          <w:color w:val="auto"/>
          <w:sz w:val="40"/>
          <w:szCs w:val="40"/>
          <w:cs/>
        </w:rPr>
        <w:t>ห้องพัก</w:t>
      </w:r>
      <w:r w:rsidRPr="009C07FB">
        <w:rPr>
          <w:rFonts w:ascii="Browallia New" w:hAnsi="Browallia New" w:cs="Browallia New" w:hint="cs"/>
          <w:b/>
          <w:bCs/>
          <w:color w:val="auto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>{{</w:t>
      </w:r>
      <w:r w:rsidR="00C068E8">
        <w:rPr>
          <w:rFonts w:ascii="Browallia New" w:hAnsi="Browallia New" w:cs="Browallia New" w:hint="cs"/>
          <w:cs/>
        </w:rPr>
        <w:t xml:space="preserve"> วันที่</w:t>
      </w:r>
      <w:proofErr w:type="gramEnd"/>
      <w:r w:rsidR="00C068E8">
        <w:rPr>
          <w:rFonts w:ascii="Browallia New" w:hAnsi="Browallia New" w:cs="Browallia New" w:hint="cs"/>
          <w:cs/>
        </w:rPr>
        <w:t xml:space="preserve"> </w:t>
      </w:r>
      <w:r w:rsidR="00C068E8">
        <w:rPr>
          <w:rFonts w:ascii="Browallia New" w:hAnsi="Browallia New" w:cs="Browallia New"/>
        </w:rPr>
        <w:t>}}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>{{</w:t>
      </w:r>
      <w:r w:rsidR="00A60176" w:rsidRPr="00966095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A60176" w:rsidRPr="00966095">
        <w:rPr>
          <w:rFonts w:ascii="Browallia New" w:hAnsi="Browallia New" w:cs="Browallia New" w:hint="cs"/>
          <w:i/>
          <w:iCs/>
          <w:cs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}}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คำนำหน้า </w:t>
      </w:r>
      <w:r w:rsidR="00852616" w:rsidRPr="00D838CB">
        <w:rPr>
          <w:rFonts w:ascii="Browallia New" w:hAnsi="Browallia New" w:cs="Browallia New"/>
          <w:i/>
          <w:iCs/>
        </w:rPr>
        <w:t xml:space="preserve">}} 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ชื่อ </w:t>
      </w:r>
      <w:r w:rsidR="00852616" w:rsidRPr="00D838CB">
        <w:rPr>
          <w:rFonts w:ascii="Browallia New" w:hAnsi="Browallia New" w:cs="Browallia New"/>
          <w:i/>
          <w:iCs/>
        </w:rPr>
        <w:t xml:space="preserve">}}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นามสกุล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บ้านเลขที่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บ้านเลขที่ต่อ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ถนน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ตำบล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อำเภอ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จังหวัด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ติดต่อฉุกเฉิน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ห้องพักเลขที่</w:t>
      </w:r>
      <w:proofErr w:type="gramEnd"/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ชั้นที่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อาคาร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วันเริ่มสัญญา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>วันสิ้นสุดสัญญา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</w:t>
      </w:r>
      <w:proofErr w:type="spellStart"/>
      <w:r w:rsidRPr="00BE022C">
        <w:rPr>
          <w:rFonts w:ascii="Browallia New" w:hAnsi="Browallia New" w:cs="Browallia New"/>
        </w:rPr>
        <w:t>ได้รับชำระเงินในวันที่ได้ลงนามในสัญญาเช่า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9C07F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9C07FB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9C07FB">
        <w:rPr>
          <w:rFonts w:ascii="Browallia New" w:hAnsi="Browallia New" w:cs="Browallia New"/>
          <w:color w:val="auto"/>
        </w:rPr>
        <w:t>ค่าเช่า</w:t>
      </w:r>
      <w:proofErr w:type="spellEnd"/>
      <w:r w:rsidRPr="009C07FB">
        <w:rPr>
          <w:rFonts w:ascii="Browallia New" w:hAnsi="Browallia New" w:cs="Browallia New"/>
          <w:color w:val="auto"/>
        </w:rPr>
        <w:t xml:space="preserve"> </w:t>
      </w:r>
      <w:r w:rsidR="00F33905" w:rsidRPr="009C07FB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9C07FB">
        <w:rPr>
          <w:rFonts w:ascii="Browallia New" w:hAnsi="Browallia New" w:cs="Browallia New"/>
          <w:color w:val="auto"/>
        </w:rPr>
        <w:t>เดือน</w:t>
      </w:r>
      <w:proofErr w:type="spellEnd"/>
      <w:r w:rsidRPr="009C07FB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9C07FB">
        <w:rPr>
          <w:rFonts w:ascii="Browallia New" w:hAnsi="Browallia New" w:cs="Browallia New"/>
          <w:i/>
          <w:iCs/>
          <w:color w:val="auto"/>
        </w:rPr>
        <w:t>{{</w:t>
      </w:r>
      <w:r w:rsidR="003A797C" w:rsidRPr="009C07FB">
        <w:rPr>
          <w:rFonts w:ascii="Browallia New" w:hAnsi="Browallia New" w:cs="Browallia New" w:hint="cs"/>
          <w:i/>
          <w:iCs/>
          <w:color w:val="auto"/>
          <w:cs/>
        </w:rPr>
        <w:t xml:space="preserve"> วันเริ่มสัญญา</w:t>
      </w:r>
      <w:proofErr w:type="gramEnd"/>
      <w:r w:rsidR="003A797C" w:rsidRPr="009C07FB">
        <w:rPr>
          <w:rFonts w:ascii="Browallia New" w:hAnsi="Browallia New" w:cs="Browallia New"/>
          <w:i/>
          <w:iCs/>
          <w:color w:val="auto"/>
        </w:rPr>
        <w:t xml:space="preserve"> </w:t>
      </w:r>
      <w:r w:rsidR="003A797C" w:rsidRPr="009C07FB">
        <w:rPr>
          <w:rFonts w:ascii="Browallia New" w:hAnsi="Browallia New" w:cs="Browallia New" w:hint="cs"/>
          <w:i/>
          <w:iCs/>
          <w:color w:val="auto"/>
          <w:cs/>
        </w:rPr>
        <w:t xml:space="preserve"> </w:t>
      </w:r>
      <w:r w:rsidR="003A797C" w:rsidRPr="009C07FB">
        <w:rPr>
          <w:rFonts w:ascii="Browallia New" w:hAnsi="Browallia New" w:cs="Browallia New"/>
          <w:i/>
          <w:iCs/>
          <w:color w:val="auto"/>
        </w:rPr>
        <w:t>}}</w:t>
      </w:r>
      <w:r w:rsidRPr="009C07FB">
        <w:rPr>
          <w:rFonts w:ascii="Browallia New" w:hAnsi="Browallia New" w:cs="Browallia New"/>
          <w:color w:val="auto"/>
        </w:rPr>
        <w:t xml:space="preserve">    </w:t>
      </w:r>
      <w:r w:rsidR="003D5008" w:rsidRPr="009C07FB">
        <w:rPr>
          <w:rFonts w:ascii="Browallia New" w:hAnsi="Browallia New" w:cs="Browallia New"/>
          <w:color w:val="auto"/>
          <w:cs/>
        </w:rPr>
        <w:tab/>
      </w:r>
      <w:proofErr w:type="spellStart"/>
      <w:r w:rsidRPr="009C07FB">
        <w:rPr>
          <w:rFonts w:ascii="Browallia New" w:hAnsi="Browallia New" w:cs="Browallia New"/>
          <w:color w:val="auto"/>
        </w:rPr>
        <w:t>จำนวน</w:t>
      </w:r>
      <w:proofErr w:type="spellEnd"/>
      <w:r w:rsidRPr="009C07FB">
        <w:rPr>
          <w:rFonts w:ascii="Browallia New" w:hAnsi="Browallia New" w:cs="Browallia New"/>
          <w:color w:val="auto"/>
        </w:rPr>
        <w:t xml:space="preserve"> </w:t>
      </w:r>
      <w:r w:rsidR="003A797C" w:rsidRPr="009C07FB">
        <w:rPr>
          <w:rFonts w:ascii="Browallia New" w:hAnsi="Browallia New" w:cs="Browallia New"/>
          <w:i/>
          <w:iCs/>
          <w:color w:val="auto"/>
        </w:rPr>
        <w:t xml:space="preserve">{{ </w:t>
      </w:r>
      <w:r w:rsidR="004C7DEA" w:rsidRPr="009C07FB">
        <w:rPr>
          <w:rFonts w:ascii="Browallia New" w:hAnsi="Browallia New" w:cs="Browallia New" w:hint="cs"/>
          <w:i/>
          <w:iCs/>
          <w:color w:val="auto"/>
          <w:cs/>
        </w:rPr>
        <w:t>ค่าเช่ารวมเฟอร์</w:t>
      </w:r>
      <w:r w:rsidR="00864BE2" w:rsidRPr="009C07FB">
        <w:rPr>
          <w:rFonts w:ascii="Browallia New" w:hAnsi="Browallia New" w:cs="Browallia New" w:hint="cs"/>
          <w:i/>
          <w:iCs/>
          <w:color w:val="auto"/>
          <w:cs/>
        </w:rPr>
        <w:t xml:space="preserve"> </w:t>
      </w:r>
      <w:r w:rsidR="003A797C" w:rsidRPr="009C07FB">
        <w:rPr>
          <w:rFonts w:ascii="Browallia New" w:hAnsi="Browallia New" w:cs="Browallia New"/>
          <w:i/>
          <w:iCs/>
          <w:color w:val="auto"/>
        </w:rPr>
        <w:t>}}</w:t>
      </w:r>
      <w:r w:rsidR="003A797C" w:rsidRPr="009C07FB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9C07FB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751412E6" w:rsidR="00942960" w:rsidRPr="009C07F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9C07FB">
        <w:rPr>
          <w:rFonts w:ascii="Browallia New" w:hAnsi="Browallia New" w:cs="Browallia New"/>
          <w:color w:val="auto"/>
        </w:rPr>
        <w:t xml:space="preserve">5.2 </w:t>
      </w:r>
      <w:proofErr w:type="spellStart"/>
      <w:r w:rsidRPr="009C07FB">
        <w:rPr>
          <w:rFonts w:ascii="Browallia New" w:hAnsi="Browallia New" w:cs="Browallia New"/>
          <w:color w:val="auto"/>
        </w:rPr>
        <w:t>ค่าเช่าล่วงหน้า</w:t>
      </w:r>
      <w:proofErr w:type="spellEnd"/>
      <w:r w:rsidRPr="009C07FB">
        <w:rPr>
          <w:rFonts w:ascii="Browallia New" w:hAnsi="Browallia New" w:cs="Browallia New"/>
          <w:color w:val="auto"/>
        </w:rPr>
        <w:t xml:space="preserve"> </w:t>
      </w:r>
      <w:proofErr w:type="gramStart"/>
      <w:r w:rsidRPr="009C07FB">
        <w:rPr>
          <w:rFonts w:ascii="Browallia New" w:hAnsi="Browallia New" w:cs="Browallia New"/>
          <w:color w:val="auto"/>
        </w:rPr>
        <w:t xml:space="preserve">( </w:t>
      </w:r>
      <w:r w:rsidR="0067605F" w:rsidRPr="009C07FB">
        <w:rPr>
          <w:rFonts w:ascii="Browallia New" w:hAnsi="Browallia New" w:cs="Browallia New" w:hint="cs"/>
          <w:color w:val="auto"/>
          <w:cs/>
        </w:rPr>
        <w:t>สำหรับเดือนสุดท้าย</w:t>
      </w:r>
      <w:proofErr w:type="gramEnd"/>
      <w:r w:rsidRPr="009C07FB">
        <w:rPr>
          <w:rFonts w:ascii="Browallia New" w:hAnsi="Browallia New" w:cs="Browallia New"/>
          <w:color w:val="auto"/>
        </w:rPr>
        <w:t xml:space="preserve"> ) </w:t>
      </w:r>
      <w:r w:rsidRPr="009C07FB">
        <w:rPr>
          <w:rFonts w:ascii="Browallia New" w:hAnsi="Browallia New" w:cs="Browallia New"/>
          <w:color w:val="auto"/>
        </w:rPr>
        <w:tab/>
      </w:r>
      <w:proofErr w:type="spellStart"/>
      <w:r w:rsidRPr="009C07FB">
        <w:rPr>
          <w:rFonts w:ascii="Browallia New" w:hAnsi="Browallia New" w:cs="Browallia New"/>
          <w:color w:val="auto"/>
        </w:rPr>
        <w:t>จำนวน</w:t>
      </w:r>
      <w:proofErr w:type="spellEnd"/>
      <w:r w:rsidRPr="009C07FB">
        <w:rPr>
          <w:rFonts w:ascii="Browallia New" w:hAnsi="Browallia New" w:cs="Browallia New"/>
          <w:color w:val="auto"/>
        </w:rPr>
        <w:t xml:space="preserve"> </w:t>
      </w:r>
      <w:r w:rsidR="006D0C76" w:rsidRPr="009C07FB">
        <w:rPr>
          <w:rFonts w:ascii="Browallia New" w:hAnsi="Browallia New" w:cs="Browallia New" w:hint="cs"/>
          <w:i/>
          <w:iCs/>
          <w:color w:val="auto"/>
          <w:cs/>
        </w:rPr>
        <w:t>..........</w:t>
      </w:r>
      <w:proofErr w:type="spellStart"/>
      <w:r w:rsidRPr="009C07FB">
        <w:rPr>
          <w:rFonts w:ascii="Browallia New" w:hAnsi="Browallia New" w:cs="Browallia New"/>
          <w:color w:val="auto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</w:t>
      </w:r>
      <w:proofErr w:type="spellStart"/>
      <w:r w:rsidRPr="00BE022C">
        <w:rPr>
          <w:rFonts w:ascii="Browallia New" w:hAnsi="Browallia New" w:cs="Browallia New"/>
        </w:rPr>
        <w:t>ผ่านทางช่องทางไลน์ของข้าพเจ้าผู้เช่าตามสัญญานี้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013AED1F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{{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D838CB" w:rsidRPr="00D838CB">
        <w:rPr>
          <w:rFonts w:ascii="Browallia New" w:hAnsi="Browallia New" w:cs="Browallia New"/>
          <w:i/>
          <w:iCs/>
        </w:rPr>
        <w:t xml:space="preserve"> 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>{{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E614C">
        <w:rPr>
          <w:rFonts w:ascii="Browallia New" w:hAnsi="Browallia New" w:cs="Browallia New" w:hint="cs"/>
          <w:i/>
          <w:iCs/>
          <w:cs/>
        </w:rPr>
        <w:t>ไลน์</w:t>
      </w:r>
      <w:r w:rsidR="00DE614C" w:rsidRPr="00DE614C">
        <w:rPr>
          <w:rFonts w:ascii="Browallia New" w:hAnsi="Browallia New" w:cs="Browallia New"/>
          <w:i/>
          <w:iCs/>
        </w:rPr>
        <w:t>id</w:t>
      </w:r>
      <w:r w:rsidR="00DE614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E614C" w:rsidRPr="00D838CB">
        <w:rPr>
          <w:rFonts w:ascii="Browallia New" w:hAnsi="Browallia New" w:cs="Browallia New"/>
          <w:i/>
          <w:iCs/>
        </w:rPr>
        <w:t>}}</w:t>
      </w:r>
      <w:r w:rsidR="00DE614C" w:rsidRPr="00BE022C">
        <w:rPr>
          <w:rFonts w:ascii="Browallia New" w:hAnsi="Browallia New" w:cs="Browallia New"/>
        </w:rPr>
        <w:t xml:space="preserve">  </w:t>
      </w:r>
      <w:r w:rsidR="006E69C3">
        <w:rPr>
          <w:rFonts w:ascii="Browallia New" w:hAnsi="Browallia New" w:cs="Browallia New" w:hint="cs"/>
          <w:cs/>
        </w:rPr>
        <w:t xml:space="preserve">    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0A54608F" w:rsidR="00942960" w:rsidRPr="009C07FB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  <w:color w:val="auto"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9C07FB">
        <w:rPr>
          <w:rFonts w:ascii="Browallia New" w:hAnsi="Browallia New" w:cs="Browallia New"/>
          <w:color w:val="FF0000"/>
        </w:rPr>
        <w:t xml:space="preserve"> </w:t>
      </w:r>
      <w:r w:rsidR="009C07FB" w:rsidRPr="009C07FB">
        <w:rPr>
          <w:rFonts w:ascii="Browallia New" w:hAnsi="Browallia New" w:cs="Browallia New"/>
          <w:color w:val="auto"/>
        </w:rPr>
        <w:t xml:space="preserve"> 30 </w:t>
      </w:r>
      <w:r w:rsidR="00B9111F" w:rsidRPr="009C07FB">
        <w:rPr>
          <w:rFonts w:ascii="Browallia New" w:hAnsi="Browallia New" w:cs="Browallia New" w:hint="cs"/>
          <w:color w:val="auto"/>
          <w:cs/>
        </w:rPr>
        <w:t>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</w:t>
      </w:r>
      <w:proofErr w:type="spellStart"/>
      <w:r w:rsidRPr="00BE022C">
        <w:rPr>
          <w:rFonts w:ascii="Browallia New" w:hAnsi="Browallia New" w:cs="Browallia New"/>
        </w:rPr>
        <w:t>พื้นที่เช่าและทรัพย์สินที่เช่าให้กลับคืนแก่ผู้ให้เช่า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{{ </w:t>
      </w:r>
      <w:r w:rsidR="00B929E1" w:rsidRPr="00FE3A22">
        <w:rPr>
          <w:rFonts w:ascii="Browallia New" w:hAnsi="Browallia New" w:cs="Browallia New" w:hint="cs"/>
          <w:cs/>
        </w:rPr>
        <w:t xml:space="preserve">ชื่อ </w:t>
      </w:r>
      <w:r w:rsidR="00B929E1" w:rsidRPr="00FE3A22">
        <w:rPr>
          <w:rFonts w:ascii="Browallia New" w:hAnsi="Browallia New" w:cs="Browallia New"/>
        </w:rPr>
        <w:t xml:space="preserve">}}  {{ </w:t>
      </w:r>
      <w:r w:rsidR="00B929E1" w:rsidRPr="00FE3A22">
        <w:rPr>
          <w:rFonts w:ascii="Browallia New" w:hAnsi="Browallia New" w:cs="Browallia New" w:hint="cs"/>
          <w:cs/>
        </w:rPr>
        <w:t xml:space="preserve">นามสกุล </w:t>
      </w:r>
      <w:r w:rsidR="00B929E1" w:rsidRPr="00FE3A22">
        <w:rPr>
          <w:rFonts w:ascii="Browallia New" w:hAnsi="Browallia New" w:cs="Browallia New"/>
        </w:rPr>
        <w:t>}}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>{</w:t>
      </w:r>
      <w:proofErr w:type="gramEnd"/>
      <w:r w:rsidR="00D61B7E" w:rsidRPr="00FE3A22">
        <w:rPr>
          <w:rFonts w:ascii="Browallia New" w:hAnsi="Browallia New" w:cs="Browallia New"/>
        </w:rPr>
        <w:t xml:space="preserve">{ </w:t>
      </w:r>
      <w:r w:rsidR="00D61B7E" w:rsidRPr="00FE3A22">
        <w:rPr>
          <w:rFonts w:ascii="Browallia New" w:hAnsi="Browallia New" w:cs="Browallia New" w:hint="cs"/>
          <w:cs/>
        </w:rPr>
        <w:t xml:space="preserve">ผู้กรอกข้อมูล </w:t>
      </w:r>
      <w:r w:rsidR="00D61B7E" w:rsidRPr="00FE3A22">
        <w:rPr>
          <w:rFonts w:ascii="Browallia New" w:hAnsi="Browallia New" w:cs="Browallia New"/>
        </w:rPr>
        <w:t>}}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7BD9" w14:textId="77777777" w:rsidR="00970395" w:rsidRDefault="00970395">
      <w:r>
        <w:separator/>
      </w:r>
    </w:p>
  </w:endnote>
  <w:endnote w:type="continuationSeparator" w:id="0">
    <w:p w14:paraId="463E429D" w14:textId="77777777" w:rsidR="00970395" w:rsidRDefault="0097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FD34" w14:textId="77777777" w:rsidR="00970395" w:rsidRDefault="00970395">
      <w:r>
        <w:separator/>
      </w:r>
    </w:p>
  </w:footnote>
  <w:footnote w:type="continuationSeparator" w:id="0">
    <w:p w14:paraId="588F8CED" w14:textId="77777777" w:rsidR="00970395" w:rsidRDefault="0097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6D0C76"/>
    <w:rsid w:val="006E69C3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70395"/>
    <w:rsid w:val="009825FE"/>
    <w:rsid w:val="00987F72"/>
    <w:rsid w:val="009C07FB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D719D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32</cp:revision>
  <dcterms:created xsi:type="dcterms:W3CDTF">2023-10-13T06:28:00Z</dcterms:created>
  <dcterms:modified xsi:type="dcterms:W3CDTF">2023-11-26T17:48:00Z</dcterms:modified>
</cp:coreProperties>
</file>