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Accepted: </w:t>
                  </w:r>
                  <w:r w:rsidR="00E21913">
                    <w:rPr>
                      <w:rFonts w:asciiTheme="majorBidi" w:hAnsiTheme="majorBidi" w:cstheme="majorBidi"/>
                      <w:b/>
                      <w:bCs/>
                      <w:i/>
                      <w:iCs/>
                      <w:sz w:val="28"/>
                      <w:szCs w:val="28"/>
                    </w:rPr>
                    <w:t>30 July 2026</w:t>
                  </w:r>
                  <w:r w:rsidR="00327126">
                    <w:rPr>
                      <w:rFonts w:asciiTheme="majorBidi" w:hAnsiTheme="majorBidi" w:cstheme="majorBidi"/>
                      <w:b/>
                      <w:bCs/>
                      <w:i/>
                      <w:iCs/>
                      <w:sz w:val="28"/>
                      <w:szCs w:val="28"/>
                    </w:rPr>
                    <w:t xml:space="preserve"/>
                  </w:r>
                </w:p>
                <w:p w14:paraId="24139270" w14:textId="0AD346C4"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Ref. </w:t>
                  </w:r>
                  <w:r w:rsidR="003A03DC" w:rsidRPr="003A03DC">
                    <w:rPr>
                      <w:rFonts w:asciiTheme="majorBidi" w:hAnsiTheme="majorBidi" w:cstheme="majorBidi"/>
                      <w:sz w:val="28"/>
                      <w:szCs w:val="28"/>
                    </w:rPr>
                    <w:t>JSAPJSAP07302601A</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ISSN 2090-</w:t>
                  </w:r>
                  <w:proofErr w:type="gramStart"/>
                  <w:r>
                    <w:rPr>
                      <w:rFonts w:ascii="Arial" w:hAnsi="Arial" w:cs="Arial"/>
                      <w:color w:val="FF0000"/>
                    </w:rPr>
                    <w:t>8423  (</w:t>
                  </w:r>
                  <w:proofErr w:type="gramEnd"/>
                  <w:r>
                    <w:rPr>
                      <w:rFonts w:ascii="Arial" w:hAnsi="Arial" w:cs="Arial"/>
                      <w:color w:val="FF0000"/>
                    </w:rPr>
                    <w:t>print)</w:t>
                  </w:r>
                  <w:r>
                    <w:rPr>
                      <w:rFonts w:ascii="Arial" w:hAnsi="Arial" w:cs="Arial"/>
                      <w:color w:val="FF0000"/>
                    </w:rPr>
                    <w:br/>
                    <w:t>ISSN 2090-</w:t>
                  </w:r>
                  <w:proofErr w:type="gramStart"/>
                  <w:r>
                    <w:rPr>
                      <w:rFonts w:ascii="Arial" w:hAnsi="Arial" w:cs="Arial"/>
                      <w:color w:val="FF0000"/>
                    </w:rPr>
                    <w:t>8431  (</w:t>
                  </w:r>
                  <w:proofErr w:type="gramEnd"/>
                  <w:r>
                    <w:rPr>
                      <w:rFonts w:ascii="Arial" w:hAnsi="Arial" w:cs="Arial"/>
                      <w:color w:val="FF0000"/>
                    </w:rPr>
                    <w:t>online)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https://dc.naturalspublishing.com/jsap/</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aturalspublishing.com/files/pages/1a89lz1932tnt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Indexed in SCOPUS</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Published </w:t>
            </w:r>
            <w:r w:rsidRPr="000962C1">
              <w:rPr>
                <w:rFonts w:ascii="Arial" w:eastAsia="Times New Roman" w:hAnsi="Arial" w:cs="Arial"/>
                <w:color w:val="000000"/>
                <w:sz w:val="20"/>
                <w:szCs w:val="20"/>
              </w:rPr>
              <w:t xml:space="preserve"> </w:t>
            </w:r>
            <w:r w:rsidR="002607E8">
              <w:rPr>
                <w:rFonts w:ascii="Arial" w:eastAsia="Times New Roman" w:hAnsi="Arial" w:cs="Arial"/>
                <w:color w:val="000000"/>
                <w:sz w:val="20"/>
                <w:szCs w:val="20"/>
              </w:rPr>
              <w:t>BY</w:t>
            </w:r>
            <w:proofErr w:type="gramEnd"/>
            <w:r w:rsidR="002607E8">
              <w:rPr>
                <w:rFonts w:ascii="Arial" w:eastAsia="Times New Roman" w:hAnsi="Arial" w:cs="Arial"/>
                <w:color w:val="000000"/>
                <w:sz w:val="20"/>
                <w:szCs w:val="20"/>
              </w:rPr>
              <w:t xml:space="preserve">: </w:t>
            </w:r>
            <w:r w:rsidRPr="00115FA1">
              <w:rPr>
                <w:rFonts w:ascii="Arial" w:eastAsia="Times New Roman" w:hAnsi="Arial" w:cs="Arial"/>
                <w:color w:val="FFFFFF" w:themeColor="background1"/>
                <w:sz w:val="20"/>
                <w:szCs w:val="20"/>
              </w:rPr>
              <w:t xml:space="preserve">Arab </w:t>
            </w:r>
            <w:r w:rsidR="002607E8" w:rsidRPr="00115FA1">
              <w:rPr>
                <w:rFonts w:ascii="Arial" w:eastAsia="Times New Roman" w:hAnsi="Arial" w:cs="Arial"/>
                <w:color w:val="FFFFFF" w:themeColor="background1"/>
                <w:sz w:val="20"/>
                <w:szCs w:val="20"/>
              </w:rPr>
              <w:t xml:space="preserve">Universities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4AFA370B" w14:textId="06990B02" w:rsidR="003A03DC" w:rsidRPr="003A03DC" w:rsidRDefault="00E21913" w:rsidP="003A03DC">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Title</w:t>
            </w:r>
            <w:r w:rsidRPr="00B870D5">
              <w:rPr>
                <w:rFonts w:asciiTheme="majorBidi" w:hAnsiTheme="majorBidi" w:cstheme="majorBidi"/>
                <w:b/>
                <w:bCs/>
                <w:i/>
                <w:iCs/>
                <w:sz w:val="24"/>
                <w:szCs w:val="20"/>
              </w:rPr>
              <w:t xml:space="preserve">: </w:t>
            </w:r>
            <w:r w:rsidR="003A03DC" w:rsidRPr="003A03DC">
              <w:rPr>
                <w:rFonts w:asciiTheme="majorBidi" w:hAnsiTheme="majorBidi" w:cstheme="majorBidi"/>
                <w:b/>
                <w:bCs/>
                <w:i/>
                <w:iCs/>
                <w:sz w:val="24"/>
                <w:szCs w:val="20"/>
              </w:rPr>
              <w:t xml:space="preserve">Statistical analysis of the impact of integrating students with special educational needs on their regular peers within the educational environment</w:t>
            </w:r>
            <w:proofErr w:type="gramStart"/>
            <w:r w:rsidR="003A03DC" w:rsidRPr="003A03DC">
              <w:rPr>
                <w:rFonts w:asciiTheme="majorBidi" w:hAnsiTheme="majorBidi" w:cstheme="majorBidi"/>
                <w:b/>
                <w:bCs/>
                <w:i/>
                <w:iCs/>
                <w:sz w:val="24"/>
                <w:szCs w:val="20"/>
              </w:rPr>
              <w:t xml:space="preserve"/>
            </w:r>
            <w:r w:rsidR="003A03DC">
              <w:rPr>
                <w:rFonts w:asciiTheme="majorBidi" w:hAnsiTheme="majorBidi" w:cstheme="majorBidi" w:hint="cs"/>
                <w:b/>
                <w:bCs/>
                <w:i/>
                <w:iCs/>
                <w:sz w:val="24"/>
                <w:szCs w:val="20"/>
                <w:rtl/>
              </w:rPr>
              <w:t>.</w:t>
            </w:r>
            <w:proofErr w:type="gramEnd"/>
          </w:p>
          <w:p w14:paraId="5CCDDB6F" w14:textId="7C1E8FD0" w:rsidR="00E21913" w:rsidRDefault="00E21913" w:rsidP="00E21913">
            <w:pPr>
              <w:autoSpaceDE w:val="0"/>
              <w:autoSpaceDN w:val="0"/>
              <w:adjustRightInd w:val="0"/>
              <w:jc w:val="both"/>
              <w:rPr>
                <w:rFonts w:asciiTheme="majorBidi" w:hAnsiTheme="majorBidi" w:cstheme="majorBidi"/>
                <w:b/>
                <w:bCs/>
                <w:i/>
                <w:iCs/>
                <w:sz w:val="24"/>
                <w:szCs w:val="20"/>
              </w:rPr>
            </w:pP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27D8B1A7" w14:textId="1F7C7DFE" w:rsidR="003A03DC" w:rsidRPr="003A03DC" w:rsidRDefault="00E21913" w:rsidP="003A03DC">
            <w:pPr>
              <w:autoSpaceDE w:val="0"/>
              <w:autoSpaceDN w:val="0"/>
              <w:adjustRightInd w:val="0"/>
              <w:jc w:val="both"/>
              <w:rPr>
                <w:rFonts w:asciiTheme="majorBidi" w:hAnsiTheme="majorBidi" w:cstheme="majorBidi"/>
                <w:i/>
                <w:iCs/>
                <w:sz w:val="24"/>
                <w:szCs w:val="20"/>
                <w:vertAlign w:val="superscript"/>
              </w:rPr>
            </w:pPr>
            <w:r w:rsidRPr="00E21913">
              <w:rPr>
                <w:rFonts w:asciiTheme="majorBidi" w:hAnsiTheme="majorBidi" w:cstheme="majorBidi"/>
                <w:sz w:val="28"/>
                <w:szCs w:val="28"/>
              </w:rPr>
              <w:t>Authors</w:t>
            </w:r>
            <w:r>
              <w:rPr>
                <w:rFonts w:asciiTheme="majorBidi" w:hAnsiTheme="majorBidi" w:cstheme="majorBidi"/>
                <w:i/>
                <w:iCs/>
                <w:sz w:val="24"/>
                <w:szCs w:val="20"/>
              </w:rPr>
              <w:t xml:space="preserve">: </w:t>
            </w:r>
            <w:r w:rsidR="003A03DC" w:rsidRPr="003A03DC">
              <w:rPr>
                <w:rFonts w:asciiTheme="majorBidi" w:hAnsiTheme="majorBidi" w:cstheme="majorBidi"/>
                <w:i/>
                <w:iCs/>
                <w:sz w:val="24"/>
                <w:szCs w:val="20"/>
              </w:rPr>
              <w:t>Sawsan Kara, Nadia Ghalia, Mawaheb kheir Mustafa, HIYAM ABU REYA, Darawsheh Ahlam, Dalyat El Karmel, Israel and Sakhnin</w:t>
            </w:r>
            <w:proofErr w:type="spellStart"/>
            <w:r w:rsidR="003A03DC" w:rsidRPr="003A03DC">
              <w:rPr>
                <w:rFonts w:asciiTheme="majorBidi" w:hAnsiTheme="majorBidi" w:cstheme="majorBidi"/>
                <w:i/>
                <w:iCs/>
                <w:sz w:val="24"/>
                <w:szCs w:val="20"/>
              </w:rPr>
              <w:t/>
            </w:r>
            <w:proofErr w:type="spellEnd"/>
            <w:r w:rsidR="003A03DC" w:rsidRPr="003A03DC">
              <w:rPr>
                <w:rFonts w:asciiTheme="majorBidi" w:hAnsiTheme="majorBidi" w:cstheme="majorBidi"/>
                <w:i/>
                <w:iCs/>
                <w:sz w:val="24"/>
                <w:szCs w:val="20"/>
              </w:rPr>
              <w:t xml:space="preserve"/>
            </w:r>
            <w:proofErr w:type="spellStart"/>
            <w:r w:rsidR="003A03DC" w:rsidRPr="003A03DC">
              <w:rPr>
                <w:rFonts w:asciiTheme="majorBidi" w:hAnsiTheme="majorBidi" w:cstheme="majorBidi"/>
                <w:i/>
                <w:iCs/>
                <w:sz w:val="24"/>
                <w:szCs w:val="20"/>
              </w:rPr>
              <w:t/>
            </w:r>
            <w:proofErr w:type="spellEnd"/>
            <w:r w:rsidR="003A03DC" w:rsidRPr="003A03DC">
              <w:rPr>
                <w:rFonts w:asciiTheme="majorBidi" w:hAnsiTheme="majorBidi" w:cstheme="majorBidi"/>
                <w:i/>
                <w:iCs/>
                <w:sz w:val="24"/>
                <w:szCs w:val="20"/>
              </w:rPr>
              <w:t xml:space="preserve"/>
            </w:r>
            <w:proofErr w:type="gramStart"/>
            <w:r w:rsidR="003A03DC" w:rsidRPr="003A03DC">
              <w:rPr>
                <w:rFonts w:asciiTheme="majorBidi" w:hAnsiTheme="majorBidi" w:cstheme="majorBidi"/>
                <w:i/>
                <w:iCs/>
                <w:sz w:val="24"/>
                <w:szCs w:val="20"/>
              </w:rPr>
              <w:t/>
            </w:r>
            <w:r w:rsidR="003A03DC">
              <w:rPr>
                <w:rFonts w:asciiTheme="majorBidi" w:hAnsiTheme="majorBidi" w:cstheme="majorBidi"/>
                <w:i/>
                <w:iCs/>
                <w:sz w:val="24"/>
                <w:szCs w:val="20"/>
              </w:rPr>
              <w:t/>
            </w:r>
            <w:r w:rsidR="003A03DC" w:rsidRPr="003A03DC">
              <w:rPr>
                <w:rFonts w:asciiTheme="majorBidi" w:hAnsiTheme="majorBidi" w:cstheme="majorBidi"/>
                <w:i/>
                <w:iCs/>
                <w:sz w:val="24"/>
                <w:szCs w:val="20"/>
                <w:vertAlign w:val="superscript"/>
              </w:rPr>
              <w:t xml:space="preserve"/>
            </w:r>
            <w:proofErr w:type="spellStart"/>
            <w:r w:rsidR="003A03DC" w:rsidRPr="003A03DC">
              <w:rPr>
                <w:rFonts w:asciiTheme="majorBidi" w:hAnsiTheme="majorBidi" w:cstheme="majorBidi"/>
                <w:i/>
                <w:iCs/>
                <w:sz w:val="24"/>
                <w:szCs w:val="20"/>
              </w:rPr>
              <w:t/>
            </w:r>
            <w:proofErr w:type="spellEnd"/>
            <w:proofErr w:type="gramEnd"/>
            <w:r w:rsidR="003A03DC" w:rsidRPr="003A03DC">
              <w:rPr>
                <w:rFonts w:asciiTheme="majorBidi" w:hAnsiTheme="majorBidi" w:cstheme="majorBidi"/>
                <w:i/>
                <w:iCs/>
                <w:sz w:val="24"/>
                <w:szCs w:val="20"/>
              </w:rPr>
              <w:t xml:space="preserve"/>
            </w:r>
            <w:r w:rsidR="003A03DC">
              <w:rPr>
                <w:rFonts w:asciiTheme="majorBidi" w:hAnsiTheme="majorBidi" w:cstheme="majorBidi"/>
                <w:i/>
                <w:iCs/>
                <w:sz w:val="24"/>
                <w:szCs w:val="20"/>
              </w:rPr>
              <w:t/>
            </w:r>
            <w:r w:rsidR="003A03DC">
              <w:t xml:space="preserve"/>
            </w:r>
            <w:r w:rsidR="003A03DC" w:rsidRPr="003A03DC">
              <w:rPr>
                <w:rFonts w:asciiTheme="majorBidi" w:hAnsiTheme="majorBidi" w:cstheme="majorBidi"/>
                <w:i/>
                <w:iCs/>
                <w:sz w:val="24"/>
                <w:szCs w:val="20"/>
              </w:rPr>
              <w:t/>
            </w:r>
            <w:proofErr w:type="spellStart"/>
            <w:r w:rsidR="003A03DC" w:rsidRPr="003A03DC">
              <w:rPr>
                <w:rFonts w:asciiTheme="majorBidi" w:hAnsiTheme="majorBidi" w:cstheme="majorBidi"/>
                <w:i/>
                <w:iCs/>
                <w:sz w:val="24"/>
                <w:szCs w:val="20"/>
              </w:rPr>
              <w:t/>
            </w:r>
            <w:proofErr w:type="spellEnd"/>
            <w:r w:rsidR="003A03DC">
              <w:rPr>
                <w:rFonts w:asciiTheme="majorBidi" w:hAnsiTheme="majorBidi" w:cstheme="majorBidi"/>
                <w:i/>
                <w:iCs/>
                <w:sz w:val="24"/>
                <w:szCs w:val="20"/>
              </w:rPr>
              <w:t>.</w:t>
            </w:r>
          </w:p>
          <w:p w14:paraId="3073FCE0" w14:textId="3F2410BC" w:rsidR="00E21913" w:rsidRDefault="00E21913" w:rsidP="00E21913">
            <w:pPr>
              <w:autoSpaceDE w:val="0"/>
              <w:autoSpaceDN w:val="0"/>
              <w:adjustRightInd w:val="0"/>
              <w:jc w:val="both"/>
              <w:rPr>
                <w:rFonts w:asciiTheme="majorBidi" w:hAnsiTheme="majorBidi" w:cstheme="majorBidi"/>
                <w:i/>
                <w:iCs/>
                <w:sz w:val="24"/>
                <w:szCs w:val="20"/>
              </w:rPr>
            </w:pP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JI02.png"/>
                          <pic:cNvPicPr/>
                        </pic:nvPicPr>
                        <pic:blipFill>
                          <a:blip r:embed="rId11">
                            <a:extLst>
                              <a:ext uri="{28A0092B-C50C-407E-A947-70E740481C1C}">
                                <a14:useLocalDpi xmlns:a14="http://schemas.microsoft.com/office/drawing/2010/main"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
                                  </w:r>
                                  <w:r w:rsidR="00E21913">
                                    <w:rPr>
                                      <w:sz w:val="28"/>
                                      <w:szCs w:val="28"/>
                                    </w:rPr>
                                    <w:t/>
                                  </w:r>
                                  <w:r w:rsidR="006D34F0">
                                    <w:rPr>
                                      <w:sz w:val="28"/>
                                      <w:szCs w:val="28"/>
                                    </w:rPr>
                                    <w:t xml:space="preserve">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
                            </w:r>
                            <w:r w:rsidR="00E21913">
                              <w:rPr>
                                <w:sz w:val="28"/>
                                <w:szCs w:val="28"/>
                              </w:rPr>
                              <w:t/>
                            </w:r>
                            <w:r w:rsidR="006D34F0">
                              <w:rPr>
                                <w:sz w:val="28"/>
                                <w:szCs w:val="28"/>
                              </w:rPr>
                              <w:t xml:space="preserve">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xmlns:a="http://schemas.openxmlformats.org/drawingml/2006/main">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8DDB" w14:textId="77777777" w:rsidR="00C96694" w:rsidRDefault="00C96694" w:rsidP="00296391">
      <w:pPr>
        <w:spacing w:after="0" w:line="240" w:lineRule="auto"/>
      </w:pPr>
      <w:r>
        <w:separator/>
      </w:r>
    </w:p>
  </w:endnote>
  <w:endnote w:type="continuationSeparator" w:id="0">
    <w:p w14:paraId="033D6F31" w14:textId="77777777" w:rsidR="00C96694" w:rsidRDefault="00C9669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5131" w14:textId="77777777" w:rsidR="00C96694" w:rsidRDefault="00C96694" w:rsidP="00296391">
      <w:pPr>
        <w:spacing w:after="0" w:line="240" w:lineRule="auto"/>
      </w:pPr>
      <w:r>
        <w:separator/>
      </w:r>
    </w:p>
  </w:footnote>
  <w:footnote w:type="continuationSeparator" w:id="0">
    <w:p w14:paraId="60AECE4C" w14:textId="77777777" w:rsidR="00C96694" w:rsidRDefault="00C9669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A03DC"/>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9020C"/>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96694"/>
    <w:rsid w:val="00CB6587"/>
    <w:rsid w:val="00CE21B1"/>
    <w:rsid w:val="00D16838"/>
    <w:rsid w:val="00D5337D"/>
    <w:rsid w:val="00D56886"/>
    <w:rsid w:val="00D75274"/>
    <w:rsid w:val="00DC69FF"/>
    <w:rsid w:val="00DD59C8"/>
    <w:rsid w:val="00DE5058"/>
    <w:rsid w:val="00E20862"/>
    <w:rsid w:val="00E21913"/>
    <w:rsid w:val="00E232FA"/>
    <w:rsid w:val="00E81809"/>
    <w:rsid w:val="00EF2945"/>
    <w:rsid w:val="00EF49EA"/>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yossef Ayman</cp:lastModifiedBy>
  <cp:revision>2</cp:revision>
  <cp:lastPrinted>2026-07-23T16:08:00Z</cp:lastPrinted>
  <dcterms:created xsi:type="dcterms:W3CDTF">2026-07-29T13:58:00Z</dcterms:created>
  <dcterms:modified xsi:type="dcterms:W3CDTF">2026-07-29T13:58:00Z</dcterms:modified>
</cp:coreProperties>
</file>