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Mobile ad hoc networks require secure routing protocols [1]. Many strategies are designed for traditional networks [2].</w:t>
      </w:r>
    </w:p>
    <w:p>
      <w:pPr>
        <w:pStyle w:val="Heading1"/>
      </w:pPr>
      <w:r>
        <w:t>References</w:t>
      </w:r>
    </w:p>
    <w:p>
      <w:r>
        <w:t>1. Ali Akgul. Security in Mobile Networks. 2023.</w:t>
      </w:r>
    </w:p>
    <w:p>
      <w:r>
        <w:t>2. Carlo Bianca. Traditional Routing Schemes.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