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INV-AMISL08132604A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Statistical analysis of the impact of integrating students with special educational needs on their regular peers within the educational environment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Sawsan Kara, Nadia Ghalia and HIYAM ABU REYA and Darawsheh Ahlam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AMISL08132604A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August 27,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