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התמונה בקצרה - עיקרי המודל בכמה דקות קריאה</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אחרי בחינה מעמיקה של כמה מסלולי השקעה, הגענו למודל של רכישת בתים חדשים מקבלנים ציבוריים גדולים בטקסס: נכס אמיתי, בעלות ברורה, תהליך מסודר ואפשרות להחזיק לאורך זמן.</w:t>
      </w:r>
    </w:p>
    <w:p>
      <w:pPr>
        <w:bidi w:val="1"/>
      </w:pPr>
      <w:r>
        <w:rPr>
          <w:b w:val="0"/>
          <w:sz w:val="24"/>
          <w:rtl w:val="1"/>
        </w:rPr>
        <w:t>• בית חדש מקבלן ציבורי גדול, בשכונות חדשות ומתוכננות באזור יוסטון רבתי.</w:t>
      </w:r>
    </w:p>
    <w:p>
      <w:pPr>
        <w:bidi w:val="1"/>
      </w:pPr>
      <w:r>
        <w:rPr>
          <w:b w:val="0"/>
          <w:sz w:val="24"/>
          <w:rtl w:val="1"/>
        </w:rPr>
        <w:t>• בעלות מלאה ועצמאית: LLC ייעודית בבעלות המשקיע, חשבון בנק של החברה, והנכס רשום על שם החברה. לא קרן ולא קופה משותפת.</w:t>
      </w:r>
    </w:p>
    <w:p>
      <w:pPr>
        <w:bidi w:val="1"/>
      </w:pPr>
      <w:r>
        <w:rPr>
          <w:b w:val="0"/>
          <w:sz w:val="24"/>
          <w:rtl w:val="1"/>
        </w:rPr>
        <w:t>• נקודת כניסה בשלב שבו הנכס כבר קיים - ניתן לבדיקה הנדסית, לבחינת מימון ולהשכרה בפרק זמן קצר יחסית.</w:t>
      </w:r>
    </w:p>
    <w:p>
      <w:pPr>
        <w:bidi w:val="1"/>
      </w:pPr>
      <w:r>
        <w:rPr>
          <w:b/>
          <w:sz w:val="28"/>
          <w:rtl w:val="1"/>
        </w:rPr>
        <w:t>למה טקסס, ולמה דווקא עכשיו</w:t>
      </w:r>
    </w:p>
    <w:p>
      <w:pPr>
        <w:bidi w:val="1"/>
      </w:pPr>
      <w:r>
        <w:rPr>
          <w:b w:val="0"/>
          <w:sz w:val="24"/>
          <w:rtl w:val="1"/>
        </w:rPr>
        <w:t>סביבת הריבית הגבוהה יצרה לחץ גם על קבלנים ציבוריים גדולים, שמחזיקים מלאי משמעותי של בתים חדשים ומחויבים להמשיך למכור. בפגישות שקיימנו בשטח ראינו נכונות גבוהה מהרגיל להעניק הטבות, שדרוגים וסיוע בעלויות סגירה - במיוחד מול קבוצת משקיעים מסודרת, מוכנה ועם הון זמין.</w:t>
      </w:r>
    </w:p>
    <w:p>
      <w:pPr>
        <w:bidi w:val="1"/>
      </w:pPr>
      <w:r>
        <w:rPr>
          <w:b w:val="0"/>
          <w:sz w:val="24"/>
          <w:rtl w:val="1"/>
        </w:rPr>
        <w:t>יוסטון נבחרה לפי פרמטרים מעשיים: גידול אוכלוסייה, תעסוקה מגוונת, ביקוש לשכירות, תשתיות, בתי ספר ושכונות חדשות שממשיכות להבשיל לאורך זמן.</w:t>
      </w:r>
    </w:p>
    <w:p>
      <w:pPr>
        <w:bidi w:val="1"/>
      </w:pPr>
      <w:r>
        <w:rPr>
          <w:b/>
          <w:sz w:val="28"/>
          <w:rtl w:val="1"/>
        </w:rPr>
        <w:t>למה בית חדש</w:t>
      </w:r>
    </w:p>
    <w:p>
      <w:pPr>
        <w:bidi w:val="1"/>
      </w:pPr>
      <w:r>
        <w:rPr>
          <w:b w:val="0"/>
          <w:sz w:val="24"/>
          <w:rtl w:val="1"/>
        </w:rPr>
        <w:t>הבחירה בבתים חדשים נובעת משילוב של כמה שכבות שמתחברות יחד:</w:t>
      </w:r>
    </w:p>
    <w:p>
      <w:pPr>
        <w:bidi w:val="1"/>
      </w:pPr>
      <w:r>
        <w:rPr>
          <w:b w:val="0"/>
          <w:sz w:val="24"/>
          <w:rtl w:val="1"/>
        </w:rPr>
        <w:t>• בית חדש מקבלן גדול ומבוסס - לא נכס ישן שדורש הערכת תחזוקה עמוקה כבר ביום הראשון.</w:t>
      </w:r>
    </w:p>
    <w:p>
      <w:pPr>
        <w:bidi w:val="1"/>
      </w:pPr>
      <w:r>
        <w:rPr>
          <w:b w:val="0"/>
          <w:sz w:val="24"/>
          <w:rtl w:val="1"/>
        </w:rPr>
        <w:t>• אחריות קבלן בשנים הראשונות, ובדק בית מסודר מול הקבלן לפני המסירה.</w:t>
      </w:r>
    </w:p>
    <w:p>
      <w:pPr>
        <w:bidi w:val="1"/>
      </w:pPr>
      <w:r>
        <w:rPr>
          <w:b w:val="0"/>
          <w:sz w:val="24"/>
          <w:rtl w:val="1"/>
        </w:rPr>
        <w:t>• אפשרות לבחון מימון מסוג DSCR במקרים מתאימים - הלוואה שנשענת בעיקר על הכנסות הנכס, לא על הכנסות המשקיע.</w:t>
      </w:r>
    </w:p>
    <w:p>
      <w:pPr>
        <w:bidi w:val="1"/>
      </w:pPr>
      <w:r>
        <w:rPr>
          <w:b w:val="0"/>
          <w:sz w:val="24"/>
          <w:rtl w:val="1"/>
        </w:rPr>
        <w:t>• אכלוס בשוכר בפרק זמן קצר יחסית לאחר הסגירה, במקום להמתין לתכנון ובנייה.</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אקסל.</w:t>
      </w:r>
    </w:p>
    <w:p>
      <w:pPr>
        <w:bidi w:val="1"/>
      </w:pPr>
      <w:r>
        <w:rPr>
          <w:b/>
          <w:sz w:val="28"/>
          <w:rtl w:val="1"/>
        </w:rPr>
        <w:t>איך זה עובד בפועל</w:t>
      </w:r>
    </w:p>
    <w:p>
      <w:pPr>
        <w:bidi w:val="1"/>
      </w:pPr>
      <w:r>
        <w:rPr>
          <w:b w:val="0"/>
          <w:sz w:val="24"/>
          <w:rtl w:val="1"/>
        </w:rPr>
        <w:t>התהליך בנוי בשלבים פשוטים יחסית:</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לפעול במהירות כשנכס מתאים עולה.</w:t>
      </w:r>
    </w:p>
    <w:p>
      <w:pPr>
        <w:bidi w:val="1"/>
      </w:pPr>
      <w:r>
        <w:rPr>
          <w:b w:val="0"/>
          <w:sz w:val="24"/>
          <w:rtl w:val="1"/>
        </w:rPr>
        <w:t>• איתור נכס מתוך מלאי שעבר סינון מוקדם, בדיקות טייטל ואינספקשן, ביטוח והשלמת מימון במידת הצורך.</w:t>
      </w:r>
    </w:p>
    <w:p>
      <w:pPr>
        <w:bidi w:val="1"/>
      </w:pPr>
      <w:r>
        <w:rPr>
          <w:b w:val="0"/>
          <w:sz w:val="24"/>
          <w:rtl w:val="1"/>
        </w:rPr>
        <w:t>• סגירה, רישום הנכס על שם החברה, והעברה לחברת ניהול מקומית: פרסום, סינון שוכרים, גבייה ותחזוקה.</w:t>
      </w:r>
    </w:p>
    <w:p>
      <w:pPr>
        <w:bidi w:val="1"/>
      </w:pPr>
      <w:r>
        <w:rPr>
          <w:b w:val="0"/>
          <w:sz w:val="24"/>
          <w:rtl w:val="1"/>
        </w:rPr>
        <w:t>משקיע שמגיע מוכן - עם חברה, חשבון בנק והון זמין - נתפס כרוכש רציני יותר מול הקבלנים, ולא מפספס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לקחת בחשבון: תקופות ללא שוכר, תחזוקה, שינויי ריבית ומס, שינויי שוק והוצאות שלא ניתן לצפות מראש. בית חדש ואחריות קבלן אינם מבטלים את הסיכונים, אבל מאפשרים נקודת פתיחה מסודרת וברורה יותר. ההשקעה היא בנכס - לא בנו: המשקיע מחזיק את החברה, את חשבון הבנק ואת הבית.</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