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E40AF"/>
          <w:sz w:val="56"/>
        </w:rPr>
        <w:t>Documentación Técnica</w:t>
      </w:r>
    </w:p>
    <w:p>
      <w:pPr>
        <w:jc w:val="center"/>
      </w:pPr>
      <w:r>
        <w:rPr>
          <w:i/>
          <w:sz w:val="28"/>
        </w:rPr>
        <w:t>Aseguradora del Sur — Auditor Técnico y Detector de Riesgo Agéntico</w:t>
      </w:r>
    </w:p>
    <w:p>
      <w:pPr>
        <w:jc w:val="center"/>
      </w:pPr>
      <w:r>
        <w:rPr>
          <w:color w:val="6B7280"/>
          <w:sz w:val="22"/>
        </w:rPr>
        <w:t>Equipo Miraclex · HackIAthon 2026</w:t>
        <w:br/>
        <w:t>Josue Salazar · Andres Abad · Andres Falconi</w:t>
      </w:r>
    </w:p>
    <w:p>
      <w:r>
        <w:br w:type="page"/>
      </w:r>
    </w:p>
    <w:p>
      <w:pPr>
        <w:pStyle w:val="Heading1"/>
      </w:pPr>
      <w:r>
        <w:rPr>
          <w:color w:val="1E40AF"/>
        </w:rPr>
        <w:t>Índice</w:t>
      </w:r>
    </w:p>
    <w:p>
      <w:pPr>
        <w:pStyle w:val="ListBullet"/>
      </w:pPr>
      <w:r>
        <w:rPr>
          <w:sz w:val="20"/>
        </w:rPr>
        <w:t>Stack</w:t>
      </w:r>
    </w:p>
    <w:p>
      <w:pPr>
        <w:pStyle w:val="ListBullet"/>
      </w:pPr>
      <w:r>
        <w:rPr>
          <w:sz w:val="20"/>
        </w:rPr>
        <w:t>Arquitectura</w:t>
      </w:r>
    </w:p>
    <w:p>
      <w:pPr>
        <w:pStyle w:val="ListBullet"/>
      </w:pPr>
      <w:r>
        <w:rPr>
          <w:sz w:val="20"/>
        </w:rPr>
        <w:t>Arquitectura Seguridad</w:t>
      </w:r>
    </w:p>
    <w:p>
      <w:pPr>
        <w:pStyle w:val="ListBullet"/>
      </w:pPr>
      <w:r>
        <w:rPr>
          <w:sz w:val="20"/>
        </w:rPr>
        <w:t>Modelo Datos</w:t>
      </w:r>
    </w:p>
    <w:p>
      <w:pPr>
        <w:pStyle w:val="ListBullet"/>
      </w:pPr>
      <w:r>
        <w:rPr>
          <w:sz w:val="20"/>
        </w:rPr>
        <w:t>Reglas Negocio</w:t>
      </w:r>
    </w:p>
    <w:p>
      <w:pPr>
        <w:pStyle w:val="ListBullet"/>
      </w:pPr>
      <w:r>
        <w:rPr>
          <w:sz w:val="20"/>
        </w:rPr>
        <w:t>Uso Ia</w:t>
      </w:r>
    </w:p>
    <w:p>
      <w:pPr>
        <w:pStyle w:val="ListBullet"/>
      </w:pPr>
      <w:r>
        <w:rPr>
          <w:sz w:val="20"/>
        </w:rPr>
        <w:t>Perfiles Acceso</w:t>
      </w:r>
    </w:p>
    <w:p>
      <w:pPr>
        <w:pStyle w:val="ListBullet"/>
      </w:pPr>
      <w:r>
        <w:rPr>
          <w:sz w:val="20"/>
        </w:rPr>
        <w:t>Manual Uso</w:t>
      </w:r>
    </w:p>
    <w:p>
      <w:pPr>
        <w:pStyle w:val="ListBullet"/>
      </w:pPr>
      <w:r>
        <w:rPr>
          <w:sz w:val="20"/>
        </w:rPr>
        <w:t>Limitaciones</w:t>
      </w:r>
    </w:p>
    <w:p>
      <w:pPr>
        <w:pStyle w:val="ListBullet"/>
      </w:pPr>
      <w:r>
        <w:rPr>
          <w:sz w:val="20"/>
        </w:rPr>
        <w:t>Doc Funciones</w:t>
      </w:r>
    </w:p>
    <w:p>
      <w:pPr>
        <w:pStyle w:val="ListBullet"/>
      </w:pPr>
      <w:r>
        <w:rPr>
          <w:sz w:val="20"/>
        </w:rPr>
        <w:t>Deepseek Review Loop</w:t>
      </w:r>
    </w:p>
    <w:p>
      <w:pPr>
        <w:pStyle w:val="ListBullet"/>
      </w:pPr>
      <w:r>
        <w:rPr>
          <w:sz w:val="20"/>
        </w:rPr>
        <w:t>Plan Sofisticado Implementacion</w:t>
      </w:r>
    </w:p>
    <w:p>
      <w:pPr>
        <w:pStyle w:val="ListBullet"/>
      </w:pPr>
      <w:r>
        <w:rPr>
          <w:sz w:val="20"/>
        </w:rPr>
        <w:t>Prompt Deepseek P0 Final</w:t>
      </w:r>
    </w:p>
    <w:p>
      <w:pPr>
        <w:pStyle w:val="ListBullet"/>
      </w:pPr>
      <w:r>
        <w:rPr>
          <w:sz w:val="20"/>
        </w:rPr>
        <w:t>Matriz Cumplimiento Reto</w:t>
      </w:r>
    </w:p>
    <w:p>
      <w:pPr>
        <w:pStyle w:val="ListBullet"/>
      </w:pPr>
      <w:r>
        <w:rPr>
          <w:sz w:val="20"/>
        </w:rPr>
        <w:t>Diagrama Stack</w:t>
      </w:r>
    </w:p>
    <w:p>
      <w:pPr>
        <w:pStyle w:val="ListBullet"/>
      </w:pPr>
      <w:r>
        <w:rPr>
          <w:sz w:val="20"/>
        </w:rPr>
        <w:t>Diagrama Arquitectura</w:t>
      </w:r>
    </w:p>
    <w:p>
      <w:pPr>
        <w:pStyle w:val="ListBullet"/>
      </w:pPr>
      <w:r>
        <w:rPr>
          <w:sz w:val="20"/>
        </w:rPr>
        <w:t>Diagrama Arquitectura Seguridad</w:t>
      </w:r>
    </w:p>
    <w:p>
      <w:pPr>
        <w:pStyle w:val="ListBullet"/>
      </w:pPr>
      <w:r>
        <w:rPr>
          <w:sz w:val="20"/>
        </w:rPr>
        <w:t>Diagrama Modelo Datos</w:t>
      </w:r>
    </w:p>
    <w:p>
      <w:pPr>
        <w:pStyle w:val="ListBullet"/>
      </w:pPr>
      <w:r>
        <w:rPr>
          <w:sz w:val="20"/>
        </w:rPr>
        <w:t>Diagrama Reglas Negocio</w:t>
      </w:r>
    </w:p>
    <w:p>
      <w:pPr>
        <w:pStyle w:val="ListBullet"/>
      </w:pPr>
      <w:r>
        <w:rPr>
          <w:sz w:val="20"/>
        </w:rPr>
        <w:t>Diagrama Uso Ia</w:t>
      </w:r>
    </w:p>
    <w:p>
      <w:pPr>
        <w:pStyle w:val="ListBullet"/>
      </w:pPr>
      <w:r>
        <w:rPr>
          <w:sz w:val="20"/>
        </w:rPr>
        <w:t>Diagrama Perfiles Acceso</w:t>
      </w:r>
    </w:p>
    <w:p>
      <w:pPr>
        <w:pStyle w:val="ListBullet"/>
      </w:pPr>
      <w:r>
        <w:rPr>
          <w:sz w:val="20"/>
        </w:rPr>
        <w:t>Diagrama Manual Uso</w:t>
      </w:r>
    </w:p>
    <w:p>
      <w:pPr>
        <w:pStyle w:val="ListBullet"/>
      </w:pPr>
      <w:r>
        <w:rPr>
          <w:sz w:val="20"/>
        </w:rPr>
        <w:t>Diagrama Limitaciones</w:t>
      </w:r>
    </w:p>
    <w:p>
      <w:pPr>
        <w:pStyle w:val="ListBullet"/>
      </w:pPr>
      <w:r>
        <w:rPr>
          <w:sz w:val="20"/>
        </w:rPr>
        <w:t>Diagrama Doc Funciones</w:t>
      </w:r>
    </w:p>
    <w:p>
      <w:pPr>
        <w:pStyle w:val="ListBullet"/>
      </w:pPr>
      <w:r>
        <w:rPr>
          <w:sz w:val="20"/>
        </w:rPr>
        <w:t>Diagrama Deepseek Review Loop</w:t>
      </w:r>
    </w:p>
    <w:p>
      <w:pPr>
        <w:pStyle w:val="ListBullet"/>
      </w:pPr>
      <w:r>
        <w:rPr>
          <w:sz w:val="20"/>
        </w:rPr>
        <w:t>Diagrama Plan Implementacion</w:t>
      </w:r>
    </w:p>
    <w:p>
      <w:pPr>
        <w:pStyle w:val="ListBullet"/>
      </w:pPr>
      <w:r>
        <w:rPr>
          <w:sz w:val="20"/>
        </w:rPr>
        <w:t>Diagrama Prompt Deepseek</w:t>
      </w:r>
    </w:p>
    <w:p>
      <w:pPr>
        <w:pStyle w:val="ListBullet"/>
      </w:pPr>
      <w:r>
        <w:rPr>
          <w:sz w:val="20"/>
        </w:rPr>
        <w:t>Diagrama Matriz Cumplimiento</w:t>
      </w:r>
    </w:p>
    <w:p>
      <w:r>
        <w:br w:type="page"/>
      </w:r>
    </w:p>
    <w:p>
      <w:pPr>
        <w:pStyle w:val="Heading1"/>
      </w:pPr>
      <w:r>
        <w:rPr>
          <w:color w:val="1E40AF"/>
        </w:rPr>
        <w:t>Parte I — Documentación del Sistema</w:t>
      </w:r>
    </w:p>
    <w:p/>
    <w:p>
      <w:pPr>
        <w:pStyle w:val="Heading1"/>
      </w:pPr>
      <w:r>
        <w:rPr>
          <w:color w:val="1E40AF"/>
        </w:rPr>
        <w:t>Stack Tecnológico  Aseguradora del Sur</w:t>
      </w:r>
    </w:p>
    <w:p>
      <w:pPr>
        <w:spacing w:after="80"/>
      </w:pPr>
      <w:r>
        <w:rPr>
          <w:b/>
        </w:rPr>
        <w:t>Proyecto:</w:t>
      </w:r>
      <w:r>
        <w:t xml:space="preserve"> Auditor Técnico y Detector de Riesgo Agéntico</w:t>
      </w:r>
    </w:p>
    <w:p>
      <w:pPr>
        <w:spacing w:after="80"/>
      </w:pPr>
      <w:r>
        <w:rPr>
          <w:b/>
        </w:rPr>
        <w:t>Equipo:</w:t>
      </w:r>
      <w:r>
        <w:t xml:space="preserve"> Miraclex — HackIAthon 2026</w:t>
      </w:r>
    </w:p>
    <w:p>
      <w:pPr>
        <w:spacing w:after="80"/>
      </w:pPr>
      <w:r>
        <w:rPr>
          <w:b/>
        </w:rPr>
        <w:t>Versión:</w:t>
      </w:r>
      <w:r>
        <w:t xml:space="preserve"> 2.0.0</w:t>
      </w:r>
    </w:p>
    <w:p>
      <w:pPr>
        <w:pBdr>
          <w:bottom w:val="single" w:sz="6" w:space="1" w:color="D1D5DB"/>
        </w:pBdr>
      </w:pPr>
    </w:p>
    <w:p>
      <w:pPr>
        <w:pStyle w:val="Heading2"/>
      </w:pPr>
      <w:r>
        <w:rPr>
          <w:color w:val="165037"/>
        </w:rPr>
        <w:t>Resumen ejecutivo</w:t>
      </w:r>
    </w:p>
    <w:p>
      <w:pPr>
        <w:spacing w:after="80"/>
      </w:pPr>
      <w:r>
        <w:t>Sistema de auditoría agéntica para aseguradoras que combina un motor de reglas determinístico con IA generativa (Gemini 2.5 Flash) para detectar fraude en siniestros y facturas de talleres mecánicos. La arquitectura es intencional­mente compacta: un solo proceso Python sirve tanto la API REST como los archivos estáticos del frontend.</w:t>
      </w:r>
    </w:p>
    <w:p>
      <w:pPr>
        <w:pBdr>
          <w:bottom w:val="single" w:sz="6" w:space="1" w:color="D1D5DB"/>
        </w:pBdr>
      </w:pPr>
    </w:p>
    <w:p>
      <w:pPr>
        <w:pStyle w:val="Heading2"/>
      </w:pPr>
      <w:r>
        <w:rPr>
          <w:color w:val="165037"/>
        </w:rPr>
        <w:t>1. Backend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AFE"/>
          </w:tcPr>
          <w:p>
            <w:r>
              <w:rPr>
                <w:b/>
                <w:sz w:val="18"/>
              </w:rPr>
            </w:r>
            <w:r>
              <w:rPr>
                <w:b/>
              </w:rPr>
              <w:t>Capa</w:t>
            </w:r>
          </w:p>
        </w:tc>
        <w:tc>
          <w:tcPr>
            <w:tcW w:type="dxa" w:w="2160"/>
            <w:shd w:val="clear" w:color="auto" w:fill="DBEAFE"/>
          </w:tcPr>
          <w:p>
            <w:r>
              <w:rPr>
                <w:b/>
                <w:sz w:val="18"/>
              </w:rPr>
            </w:r>
            <w:r>
              <w:rPr>
                <w:b/>
              </w:rPr>
              <w:t>Tecnología</w:t>
            </w:r>
          </w:p>
        </w:tc>
        <w:tc>
          <w:tcPr>
            <w:tcW w:type="dxa" w:w="2160"/>
            <w:shd w:val="clear" w:color="auto" w:fill="DBEAFE"/>
          </w:tcPr>
          <w:p>
            <w:r>
              <w:rPr>
                <w:b/>
                <w:sz w:val="18"/>
              </w:rPr>
            </w:r>
            <w:r>
              <w:rPr>
                <w:b/>
              </w:rPr>
              <w:t>Versión</w:t>
            </w:r>
          </w:p>
        </w:tc>
        <w:tc>
          <w:tcPr>
            <w:tcW w:type="dxa" w:w="2160"/>
            <w:shd w:val="clear" w:color="auto" w:fill="DBEAFE"/>
          </w:tcPr>
          <w:p>
            <w:r>
              <w:rPr>
                <w:b/>
                <w:sz w:val="18"/>
              </w:rPr>
            </w:r>
            <w:r>
              <w:rPr>
                <w:b/>
              </w:rPr>
              <w:t>Rol</w:t>
            </w:r>
          </w:p>
        </w:tc>
      </w:tr>
      <w:tr>
        <w:tc>
          <w:tcPr>
            <w:tcW w:type="dxa" w:w="2160"/>
          </w:tcPr>
          <w:p>
            <w:r>
              <w:rPr>
                <w:sz w:val="18"/>
              </w:rPr>
            </w:r>
            <w:r>
              <w:t>Framework web</w:t>
            </w:r>
          </w:p>
        </w:tc>
        <w:tc>
          <w:tcPr>
            <w:tcW w:type="dxa" w:w="2160"/>
          </w:tcPr>
          <w:p>
            <w:r>
              <w:rPr>
                <w:sz w:val="18"/>
              </w:rPr>
            </w:r>
            <w:r>
              <w:rPr>
                <w:b/>
              </w:rPr>
              <w:t>FastAPI</w:t>
            </w:r>
          </w:p>
        </w:tc>
        <w:tc>
          <w:tcPr>
            <w:tcW w:type="dxa" w:w="2160"/>
          </w:tcPr>
          <w:p>
            <w:r>
              <w:rPr>
                <w:sz w:val="18"/>
              </w:rPr>
            </w:r>
            <w:r>
              <w:t>≥ 0.111</w:t>
            </w:r>
          </w:p>
        </w:tc>
        <w:tc>
          <w:tcPr>
            <w:tcW w:type="dxa" w:w="2160"/>
          </w:tcPr>
          <w:p>
            <w:r>
              <w:rPr>
                <w:sz w:val="18"/>
              </w:rPr>
            </w:r>
            <w:r>
              <w:t xml:space="preserve">API REST asíncrona, Swagger UI automático en </w:t>
            </w:r>
            <w:r>
              <w:rPr>
                <w:rFonts w:ascii="Courier New" w:hAnsi="Courier New"/>
                <w:color w:val="1F2937"/>
                <w:sz w:val="18"/>
              </w:rPr>
              <w:t>/docs</w:t>
            </w:r>
          </w:p>
        </w:tc>
      </w:tr>
      <w:tr>
        <w:tc>
          <w:tcPr>
            <w:tcW w:type="dxa" w:w="2160"/>
          </w:tcPr>
          <w:p>
            <w:r>
              <w:rPr>
                <w:sz w:val="18"/>
              </w:rPr>
            </w:r>
            <w:r>
              <w:t>Servidor ASGI</w:t>
            </w:r>
          </w:p>
        </w:tc>
        <w:tc>
          <w:tcPr>
            <w:tcW w:type="dxa" w:w="2160"/>
          </w:tcPr>
          <w:p>
            <w:r>
              <w:rPr>
                <w:sz w:val="18"/>
              </w:rPr>
            </w:r>
            <w:r>
              <w:rPr>
                <w:b/>
              </w:rPr>
              <w:t>Uvicorn</w:t>
            </w:r>
          </w:p>
        </w:tc>
        <w:tc>
          <w:tcPr>
            <w:tcW w:type="dxa" w:w="2160"/>
          </w:tcPr>
          <w:p>
            <w:r>
              <w:rPr>
                <w:sz w:val="18"/>
              </w:rPr>
            </w:r>
            <w:r>
              <w:t>≥ 0.29 (</w:t>
            </w:r>
            <w:r>
              <w:rPr>
                <w:rFonts w:ascii="Courier New" w:hAnsi="Courier New"/>
                <w:color w:val="1F2937"/>
                <w:sz w:val="18"/>
              </w:rPr>
              <w:t>[standard]</w:t>
            </w:r>
            <w:r>
              <w:t>)</w:t>
            </w:r>
          </w:p>
        </w:tc>
        <w:tc>
          <w:tcPr>
            <w:tcW w:type="dxa" w:w="2160"/>
          </w:tcPr>
          <w:p>
            <w:r>
              <w:rPr>
                <w:sz w:val="18"/>
              </w:rPr>
            </w:r>
            <w:r>
              <w:t>Servidor de producción con WebSockets y HTTP/1.1</w:t>
            </w:r>
          </w:p>
        </w:tc>
      </w:tr>
      <w:tr>
        <w:tc>
          <w:tcPr>
            <w:tcW w:type="dxa" w:w="2160"/>
          </w:tcPr>
          <w:p>
            <w:r>
              <w:rPr>
                <w:sz w:val="18"/>
              </w:rPr>
            </w:r>
            <w:r>
              <w:t>ORM</w:t>
            </w:r>
          </w:p>
        </w:tc>
        <w:tc>
          <w:tcPr>
            <w:tcW w:type="dxa" w:w="2160"/>
          </w:tcPr>
          <w:p>
            <w:r>
              <w:rPr>
                <w:sz w:val="18"/>
              </w:rPr>
            </w:r>
            <w:r>
              <w:rPr>
                <w:b/>
              </w:rPr>
              <w:t>SQLAlchemy</w:t>
            </w:r>
          </w:p>
        </w:tc>
        <w:tc>
          <w:tcPr>
            <w:tcW w:type="dxa" w:w="2160"/>
          </w:tcPr>
          <w:p>
            <w:r>
              <w:rPr>
                <w:sz w:val="18"/>
              </w:rPr>
            </w:r>
            <w:r>
              <w:t>≥ 2.0</w:t>
            </w:r>
          </w:p>
        </w:tc>
        <w:tc>
          <w:tcPr>
            <w:tcW w:type="dxa" w:w="2160"/>
          </w:tcPr>
          <w:p>
            <w:r>
              <w:rPr>
                <w:sz w:val="18"/>
              </w:rPr>
            </w:r>
            <w:r>
              <w:t>Modelos relacionales, sesiones, migraciones inline (</w:t>
            </w:r>
            <w:r>
              <w:rPr>
                <w:rFonts w:ascii="Courier New" w:hAnsi="Courier New"/>
                <w:color w:val="1F2937"/>
                <w:sz w:val="18"/>
              </w:rPr>
              <w:t>ALTER TABLE</w:t>
            </w:r>
            <w:r>
              <w:t>)</w:t>
            </w:r>
          </w:p>
        </w:tc>
      </w:tr>
      <w:tr>
        <w:tc>
          <w:tcPr>
            <w:tcW w:type="dxa" w:w="2160"/>
          </w:tcPr>
          <w:p>
            <w:r>
              <w:rPr>
                <w:sz w:val="18"/>
              </w:rPr>
            </w:r>
            <w:r>
              <w:t>Base de datos</w:t>
            </w:r>
          </w:p>
        </w:tc>
        <w:tc>
          <w:tcPr>
            <w:tcW w:type="dxa" w:w="2160"/>
          </w:tcPr>
          <w:p>
            <w:r>
              <w:rPr>
                <w:sz w:val="18"/>
              </w:rPr>
            </w:r>
            <w:r>
              <w:rPr>
                <w:b/>
              </w:rPr>
              <w:t>SQLite 3</w:t>
            </w:r>
          </w:p>
        </w:tc>
        <w:tc>
          <w:tcPr>
            <w:tcW w:type="dxa" w:w="2160"/>
          </w:tcPr>
          <w:p>
            <w:r>
              <w:rPr>
                <w:sz w:val="18"/>
              </w:rPr>
            </w:r>
            <w:r>
              <w:t>(bundled Python)</w:t>
            </w:r>
          </w:p>
        </w:tc>
        <w:tc>
          <w:tcPr>
            <w:tcW w:type="dxa" w:w="2160"/>
          </w:tcPr>
          <w:p>
            <w:r>
              <w:rPr>
                <w:sz w:val="18"/>
              </w:rPr>
            </w:r>
            <w:r>
              <w:t xml:space="preserve">Archivo </w:t>
            </w:r>
            <w:r>
              <w:rPr>
                <w:rFonts w:ascii="Courier New" w:hAnsi="Courier New"/>
                <w:color w:val="1F2937"/>
                <w:sz w:val="18"/>
              </w:rPr>
              <w:t>auditor.db</w:t>
            </w:r>
            <w:r>
              <w:t>; FK pragma activado; ideal para prototipo single-node</w:t>
            </w:r>
          </w:p>
        </w:tc>
      </w:tr>
      <w:tr>
        <w:tc>
          <w:tcPr>
            <w:tcW w:type="dxa" w:w="2160"/>
          </w:tcPr>
          <w:p>
            <w:r>
              <w:rPr>
                <w:sz w:val="18"/>
              </w:rPr>
            </w:r>
            <w:r>
              <w:t>Validación</w:t>
            </w:r>
          </w:p>
        </w:tc>
        <w:tc>
          <w:tcPr>
            <w:tcW w:type="dxa" w:w="2160"/>
          </w:tcPr>
          <w:p>
            <w:r>
              <w:rPr>
                <w:sz w:val="18"/>
              </w:rPr>
            </w:r>
            <w:r>
              <w:rPr>
                <w:b/>
              </w:rPr>
              <w:t>Pydantic</w:t>
            </w:r>
          </w:p>
        </w:tc>
        <w:tc>
          <w:tcPr>
            <w:tcW w:type="dxa" w:w="2160"/>
          </w:tcPr>
          <w:p>
            <w:r>
              <w:rPr>
                <w:sz w:val="18"/>
              </w:rPr>
            </w:r>
            <w:r>
              <w:t>v2</w:t>
            </w:r>
          </w:p>
        </w:tc>
        <w:tc>
          <w:tcPr>
            <w:tcW w:type="dxa" w:w="2160"/>
          </w:tcPr>
          <w:p>
            <w:r>
              <w:rPr>
                <w:sz w:val="18"/>
              </w:rPr>
            </w:r>
            <w:r>
              <w:t>Schemas de request/response; validación automática de tipos</w:t>
            </w:r>
          </w:p>
        </w:tc>
      </w:tr>
      <w:tr>
        <w:tc>
          <w:tcPr>
            <w:tcW w:type="dxa" w:w="2160"/>
          </w:tcPr>
          <w:p>
            <w:r>
              <w:rPr>
                <w:sz w:val="18"/>
              </w:rPr>
            </w:r>
            <w:r>
              <w:t>Extracción PDF</w:t>
            </w:r>
          </w:p>
        </w:tc>
        <w:tc>
          <w:tcPr>
            <w:tcW w:type="dxa" w:w="2160"/>
          </w:tcPr>
          <w:p>
            <w:r>
              <w:rPr>
                <w:sz w:val="18"/>
              </w:rPr>
            </w:r>
            <w:r>
              <w:rPr>
                <w:b/>
              </w:rPr>
              <w:t>pdfplumber</w:t>
            </w:r>
          </w:p>
        </w:tc>
        <w:tc>
          <w:tcPr>
            <w:tcW w:type="dxa" w:w="2160"/>
          </w:tcPr>
          <w:p>
            <w:r>
              <w:rPr>
                <w:sz w:val="18"/>
              </w:rPr>
            </w:r>
            <w:r>
              <w:t>≥ 0.11</w:t>
            </w:r>
          </w:p>
        </w:tc>
        <w:tc>
          <w:tcPr>
            <w:tcW w:type="dxa" w:w="2160"/>
          </w:tcPr>
          <w:p>
            <w:r>
              <w:rPr>
                <w:sz w:val="18"/>
              </w:rPr>
            </w:r>
            <w:r>
              <w:t>Extrae texto y tablas de facturas SRI Ecuador</w:t>
            </w:r>
          </w:p>
        </w:tc>
      </w:tr>
      <w:tr>
        <w:tc>
          <w:tcPr>
            <w:tcW w:type="dxa" w:w="2160"/>
          </w:tcPr>
          <w:p>
            <w:r>
              <w:rPr>
                <w:sz w:val="18"/>
              </w:rPr>
            </w:r>
            <w:r>
              <w:t>Generación PDF</w:t>
            </w:r>
          </w:p>
        </w:tc>
        <w:tc>
          <w:tcPr>
            <w:tcW w:type="dxa" w:w="2160"/>
          </w:tcPr>
          <w:p>
            <w:r>
              <w:rPr>
                <w:sz w:val="18"/>
              </w:rPr>
            </w:r>
            <w:r>
              <w:rPr>
                <w:b/>
              </w:rPr>
              <w:t>reportlab</w:t>
            </w:r>
          </w:p>
        </w:tc>
        <w:tc>
          <w:tcPr>
            <w:tcW w:type="dxa" w:w="2160"/>
          </w:tcPr>
          <w:p>
            <w:r>
              <w:rPr>
                <w:sz w:val="18"/>
              </w:rPr>
            </w:r>
            <w:r>
              <w:t>≥ 4.2</w:t>
            </w:r>
          </w:p>
        </w:tc>
        <w:tc>
          <w:tcPr>
            <w:tcW w:type="dxa" w:w="2160"/>
          </w:tcPr>
          <w:p>
            <w:r>
              <w:rPr>
                <w:sz w:val="18"/>
              </w:rPr>
            </w:r>
            <w:r>
              <w:t>PDFs internos (con risk score) y notificaciones al taller</w:t>
            </w:r>
          </w:p>
        </w:tc>
      </w:tr>
      <w:tr>
        <w:tc>
          <w:tcPr>
            <w:tcW w:type="dxa" w:w="2160"/>
          </w:tcPr>
          <w:p>
            <w:r>
              <w:rPr>
                <w:sz w:val="18"/>
              </w:rPr>
            </w:r>
            <w:r>
              <w:t>Multipart</w:t>
            </w:r>
          </w:p>
        </w:tc>
        <w:tc>
          <w:tcPr>
            <w:tcW w:type="dxa" w:w="2160"/>
          </w:tcPr>
          <w:p>
            <w:r>
              <w:rPr>
                <w:sz w:val="18"/>
              </w:rPr>
            </w:r>
            <w:r>
              <w:rPr>
                <w:b/>
              </w:rPr>
              <w:t>python-multipart</w:t>
            </w:r>
          </w:p>
        </w:tc>
        <w:tc>
          <w:tcPr>
            <w:tcW w:type="dxa" w:w="2160"/>
          </w:tcPr>
          <w:p>
            <w:r>
              <w:rPr>
                <w:sz w:val="18"/>
              </w:rPr>
            </w:r>
            <w:r>
              <w:t>≥ 0.0.9</w:t>
            </w:r>
          </w:p>
        </w:tc>
        <w:tc>
          <w:tcPr>
            <w:tcW w:type="dxa" w:w="2160"/>
          </w:tcPr>
          <w:p>
            <w:r>
              <w:rPr>
                <w:sz w:val="18"/>
              </w:rPr>
            </w:r>
            <w:r>
              <w:t xml:space="preserve">Soporte </w:t>
            </w:r>
            <w:r>
              <w:rPr>
                <w:rFonts w:ascii="Courier New" w:hAnsi="Courier New"/>
                <w:color w:val="1F2937"/>
                <w:sz w:val="18"/>
              </w:rPr>
              <w:t>UploadFile</w:t>
            </w:r>
            <w:r>
              <w:t xml:space="preserve"> en FastAPI</w:t>
            </w:r>
          </w:p>
        </w:tc>
      </w:tr>
      <w:tr>
        <w:tc>
          <w:tcPr>
            <w:tcW w:type="dxa" w:w="2160"/>
          </w:tcPr>
          <w:p>
            <w:r>
              <w:rPr>
                <w:sz w:val="18"/>
              </w:rPr>
            </w:r>
            <w:r>
              <w:t>Variables entorno</w:t>
            </w:r>
          </w:p>
        </w:tc>
        <w:tc>
          <w:tcPr>
            <w:tcW w:type="dxa" w:w="2160"/>
          </w:tcPr>
          <w:p>
            <w:r>
              <w:rPr>
                <w:sz w:val="18"/>
              </w:rPr>
            </w:r>
            <w:r>
              <w:rPr>
                <w:b/>
              </w:rPr>
              <w:t>python-dotenv</w:t>
            </w:r>
          </w:p>
        </w:tc>
        <w:tc>
          <w:tcPr>
            <w:tcW w:type="dxa" w:w="2160"/>
          </w:tcPr>
          <w:p>
            <w:r>
              <w:rPr>
                <w:sz w:val="18"/>
              </w:rPr>
            </w:r>
            <w:r>
              <w:t>≥ 1.0</w:t>
            </w:r>
          </w:p>
        </w:tc>
        <w:tc>
          <w:tcPr>
            <w:tcW w:type="dxa" w:w="2160"/>
          </w:tcPr>
          <w:p>
            <w:r>
              <w:rPr>
                <w:sz w:val="18"/>
              </w:rPr>
            </w:r>
            <w:r>
              <w:t xml:space="preserve">Carga </w:t>
            </w:r>
            <w:r>
              <w:rPr>
                <w:rFonts w:ascii="Courier New" w:hAnsi="Courier New"/>
                <w:color w:val="1F2937"/>
                <w:sz w:val="18"/>
              </w:rPr>
              <w:t>.env</w:t>
            </w:r>
            <w:r>
              <w:t xml:space="preserve"> en desarrollo</w:t>
            </w:r>
          </w:p>
        </w:tc>
      </w:tr>
      <w:tr>
        <w:tc>
          <w:tcPr>
            <w:tcW w:type="dxa" w:w="2160"/>
          </w:tcPr>
          <w:p>
            <w:r>
              <w:rPr>
                <w:sz w:val="18"/>
              </w:rPr>
            </w:r>
            <w:r>
              <w:t>Hot-reload</w:t>
            </w:r>
          </w:p>
        </w:tc>
        <w:tc>
          <w:tcPr>
            <w:tcW w:type="dxa" w:w="2160"/>
          </w:tcPr>
          <w:p>
            <w:r>
              <w:rPr>
                <w:sz w:val="18"/>
              </w:rPr>
            </w:r>
            <w:r>
              <w:rPr>
                <w:b/>
              </w:rPr>
              <w:t>watchdog</w:t>
            </w:r>
          </w:p>
        </w:tc>
        <w:tc>
          <w:tcPr>
            <w:tcW w:type="dxa" w:w="2160"/>
          </w:tcPr>
          <w:p>
            <w:r>
              <w:rPr>
                <w:sz w:val="18"/>
              </w:rPr>
            </w:r>
            <w:r>
              <w:t>≥ 4.0</w:t>
            </w:r>
          </w:p>
        </w:tc>
        <w:tc>
          <w:tcPr>
            <w:tcW w:type="dxa" w:w="2160"/>
          </w:tcPr>
          <w:p>
            <w:r>
              <w:rPr>
                <w:sz w:val="18"/>
              </w:rPr>
            </w:r>
            <w:r>
              <w:t>Reloader de archivos en desarrollo</w:t>
            </w:r>
          </w:p>
        </w:tc>
      </w:tr>
      <w:tr>
        <w:tc>
          <w:tcPr>
            <w:tcW w:type="dxa" w:w="2160"/>
          </w:tcPr>
          <w:p>
            <w:r>
              <w:rPr>
                <w:sz w:val="18"/>
              </w:rPr>
            </w:r>
            <w:r>
              <w:t>NLP similitud</w:t>
            </w:r>
          </w:p>
        </w:tc>
        <w:tc>
          <w:tcPr>
            <w:tcW w:type="dxa" w:w="2160"/>
          </w:tcPr>
          <w:p>
            <w:r>
              <w:rPr>
                <w:sz w:val="18"/>
              </w:rPr>
            </w:r>
            <w:r>
              <w:rPr>
                <w:b/>
              </w:rPr>
              <w:t>difflib (stdlib)</w:t>
            </w:r>
          </w:p>
        </w:tc>
        <w:tc>
          <w:tcPr>
            <w:tcW w:type="dxa" w:w="2160"/>
          </w:tcPr>
          <w:p>
            <w:r>
              <w:rPr>
                <w:sz w:val="18"/>
              </w:rPr>
            </w:r>
            <w:r>
              <w:t>—</w:t>
            </w:r>
          </w:p>
        </w:tc>
        <w:tc>
          <w:tcPr>
            <w:tcW w:type="dxa" w:w="2160"/>
          </w:tcPr>
          <w:p>
            <w:r>
              <w:rPr>
                <w:sz w:val="18"/>
              </w:rPr>
            </w:r>
            <w:r>
              <w:rPr>
                <w:rFonts w:ascii="Courier New" w:hAnsi="Courier New"/>
                <w:color w:val="1F2937"/>
                <w:sz w:val="18"/>
              </w:rPr>
              <w:t>SequenceMatcher</w:t>
            </w:r>
            <w:r>
              <w:t xml:space="preserve"> para señal S13 (narrativas coincidentes ≥ 75 %)</w:t>
            </w:r>
          </w:p>
        </w:tc>
      </w:tr>
      <w:tr>
        <w:tc>
          <w:tcPr>
            <w:tcW w:type="dxa" w:w="2160"/>
          </w:tcPr>
          <w:p>
            <w:r>
              <w:rPr>
                <w:sz w:val="18"/>
              </w:rPr>
            </w:r>
            <w:r>
              <w:t>Seguridad tokens</w:t>
            </w:r>
          </w:p>
        </w:tc>
        <w:tc>
          <w:tcPr>
            <w:tcW w:type="dxa" w:w="2160"/>
          </w:tcPr>
          <w:p>
            <w:r>
              <w:rPr>
                <w:sz w:val="18"/>
              </w:rPr>
            </w:r>
            <w:r>
              <w:rPr>
                <w:b/>
              </w:rPr>
              <w:t>hmac + secrets (stdlib)</w:t>
            </w:r>
          </w:p>
        </w:tc>
        <w:tc>
          <w:tcPr>
            <w:tcW w:type="dxa" w:w="2160"/>
          </w:tcPr>
          <w:p>
            <w:r>
              <w:rPr>
                <w:sz w:val="18"/>
              </w:rPr>
            </w:r>
            <w:r>
              <w:t>—</w:t>
            </w:r>
          </w:p>
        </w:tc>
        <w:tc>
          <w:tcPr>
            <w:tcW w:type="dxa" w:w="2160"/>
          </w:tcPr>
          <w:p>
            <w:r>
              <w:rPr>
                <w:sz w:val="18"/>
              </w:rPr>
            </w:r>
            <w:r>
              <w:t xml:space="preserve">HMAC-SHA256 para tokens de perfil; </w:t>
            </w:r>
            <w:r>
              <w:rPr>
                <w:rFonts w:ascii="Courier New" w:hAnsi="Courier New"/>
                <w:color w:val="1F2937"/>
                <w:sz w:val="18"/>
              </w:rPr>
              <w:t>compare_digest</w:t>
            </w:r>
            <w:r>
              <w:t xml:space="preserve"> anti-timing</w:t>
            </w:r>
          </w:p>
        </w:tc>
      </w:tr>
    </w:tbl>
    <w:p/>
    <w:p>
      <w:pPr>
        <w:pStyle w:val="Heading3"/>
      </w:pPr>
      <w:r>
        <w:rPr>
          <w:color w:val="4B2188"/>
        </w:rPr>
        <w:t>Módulos del backend</w:t>
      </w:r>
    </w:p>
    <w:p>
      <w:pPr>
        <w:shd w:val="clear" w:color="auto" w:fill="F3F4F6"/>
        <w:spacing w:before="80" w:after="80"/>
        <w:ind w:left="432"/>
      </w:pPr>
      <w:r>
        <w:rPr>
          <w:rFonts w:ascii="Courier New" w:hAnsi="Courier New"/>
          <w:color w:val="1F2937"/>
          <w:sz w:val="18"/>
        </w:rPr>
        <w:t>backend/</w:t>
        <w:br/>
        <w:t>├── main.py           — App FastAPI, 50+ endpoints REST, middleware CORS/no-cache</w:t>
        <w:br/>
        <w:t>├── models.py         — SQLAlchemy ORM (13 tablas + enums)</w:t>
        <w:br/>
        <w:t>├── database.py       — Engine SQLite, SessionLocal, init_db, migración liviana</w:t>
        <w:br/>
        <w:t>├── fraud_scoring.py  — Motor de scoring: 14 señales + 7 reglas (score 0-100)</w:t>
        <w:br/>
        <w:t>├── rules_engine.py   — 5 reglas de auditoría de facturas (PriceOvercharge, Duplicate…)</w:t>
        <w:br/>
        <w:t>├── agent.py          — AuditAgent: orquesta pipeline reglas → score → AuditResult</w:t>
        <w:br/>
        <w:t>├── gemini_auditor.py — GeminiAuditor: CoT, few-shot, self-reflection, retry</w:t>
        <w:br/>
        <w:t>├── chatbot_agent.py  — Chatbot: inferencia SQL + reescritura LLM (DeepSeek / Gemini)</w:t>
        <w:br/>
        <w:t>├── pdf_extractor.py  — Extracción de facturas PDF con regex + pdfplumber</w:t>
        <w:br/>
        <w:t>├── pdf_generator.py  — Generación de reportes PDF con reportlab</w:t>
        <w:br/>
        <w:t>├── auth.py           — Generación y verificación de tokens HMAC por perfil</w:t>
        <w:br/>
        <w:t>├── seed_data.py       — Datos demo: talleres, tarifario (25 ítems), 60+ siniestros</w:t>
        <w:br/>
        <w:t>└── profile_scope.py  — ProfileScope: wrapper SQLAlchemy para aislamiento por perfil</w:t>
      </w:r>
    </w:p>
    <w:p>
      <w:pPr>
        <w:pBdr>
          <w:bottom w:val="single" w:sz="6" w:space="1" w:color="D1D5DB"/>
        </w:pBdr>
      </w:pPr>
    </w:p>
    <w:p>
      <w:pPr>
        <w:pStyle w:val="Heading2"/>
      </w:pPr>
      <w:r>
        <w:rPr>
          <w:color w:val="165037"/>
        </w:rPr>
        <w:t>2. Inteligencia Artificial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Modelo / Técnica</w:t>
            </w:r>
          </w:p>
        </w:tc>
        <w:tc>
          <w:tcPr>
            <w:tcW w:type="dxa" w:w="2880"/>
            <w:shd w:val="clear" w:color="auto" w:fill="DBEAFE"/>
          </w:tcPr>
          <w:p>
            <w:r>
              <w:rPr>
                <w:b/>
                <w:sz w:val="18"/>
              </w:rPr>
            </w:r>
            <w:r>
              <w:rPr>
                <w:b/>
              </w:rPr>
              <w:t>Proveedor</w:t>
            </w:r>
          </w:p>
        </w:tc>
        <w:tc>
          <w:tcPr>
            <w:tcW w:type="dxa" w:w="2880"/>
            <w:shd w:val="clear" w:color="auto" w:fill="DBEAFE"/>
          </w:tcPr>
          <w:p>
            <w:r>
              <w:rPr>
                <w:b/>
                <w:sz w:val="18"/>
              </w:rPr>
            </w:r>
            <w:r>
              <w:rPr>
                <w:b/>
              </w:rPr>
              <w:t>Uso</w:t>
            </w:r>
          </w:p>
        </w:tc>
      </w:tr>
      <w:tr>
        <w:tc>
          <w:tcPr>
            <w:tcW w:type="dxa" w:w="2880"/>
          </w:tcPr>
          <w:p>
            <w:r>
              <w:rPr>
                <w:sz w:val="18"/>
              </w:rPr>
            </w:r>
            <w:r>
              <w:rPr>
                <w:b/>
              </w:rPr>
              <w:t>Gemini 2.5 Flash</w:t>
            </w:r>
          </w:p>
        </w:tc>
        <w:tc>
          <w:tcPr>
            <w:tcW w:type="dxa" w:w="2880"/>
          </w:tcPr>
          <w:p>
            <w:r>
              <w:rPr>
                <w:sz w:val="18"/>
              </w:rPr>
            </w:r>
            <w:r>
              <w:t>Google AI (</w:t>
            </w:r>
            <w:r>
              <w:rPr>
                <w:rFonts w:ascii="Courier New" w:hAnsi="Courier New"/>
                <w:color w:val="1F2937"/>
                <w:sz w:val="18"/>
              </w:rPr>
              <w:t>google-genai</w:t>
            </w:r>
            <w:r>
              <w:t>)</w:t>
            </w:r>
          </w:p>
        </w:tc>
        <w:tc>
          <w:tcPr>
            <w:tcW w:type="dxa" w:w="2880"/>
          </w:tcPr>
          <w:p>
            <w:r>
              <w:rPr>
                <w:sz w:val="18"/>
              </w:rPr>
            </w:r>
            <w:r>
              <w:t>Auditoría cognitiva de facturas: Chain-of-Thought, few-shot calibration, self-reflection pass, validación semántica + retry</w:t>
            </w:r>
          </w:p>
        </w:tc>
      </w:tr>
      <w:tr>
        <w:tc>
          <w:tcPr>
            <w:tcW w:type="dxa" w:w="2880"/>
          </w:tcPr>
          <w:p>
            <w:r>
              <w:rPr>
                <w:sz w:val="18"/>
              </w:rPr>
            </w:r>
            <w:r>
              <w:rPr>
                <w:b/>
              </w:rPr>
              <w:t>DeepSeek Chat</w:t>
            </w:r>
            <w:r>
              <w:t xml:space="preserve"> (</w:t>
            </w:r>
            <w:r>
              <w:rPr>
                <w:rFonts w:ascii="Courier New" w:hAnsi="Courier New"/>
                <w:color w:val="1F2937"/>
                <w:sz w:val="18"/>
              </w:rPr>
              <w:t>deepseek-chat</w:t>
            </w:r>
            <w:r>
              <w:t>)</w:t>
            </w:r>
          </w:p>
        </w:tc>
        <w:tc>
          <w:tcPr>
            <w:tcW w:type="dxa" w:w="2880"/>
          </w:tcPr>
          <w:p>
            <w:r>
              <w:rPr>
                <w:sz w:val="18"/>
              </w:rPr>
            </w:r>
            <w:r>
              <w:t>DeepSeek API (REST directo)</w:t>
            </w:r>
          </w:p>
        </w:tc>
        <w:tc>
          <w:tcPr>
            <w:tcW w:type="dxa" w:w="2880"/>
          </w:tcPr>
          <w:p>
            <w:r>
              <w:rPr>
                <w:sz w:val="18"/>
              </w:rPr>
            </w:r>
            <w:r>
              <w:t>Chatbot conversacional: reescritura elocuente de datos SQL</w:t>
            </w:r>
          </w:p>
        </w:tc>
      </w:tr>
      <w:tr>
        <w:tc>
          <w:tcPr>
            <w:tcW w:type="dxa" w:w="2880"/>
          </w:tcPr>
          <w:p>
            <w:r>
              <w:rPr>
                <w:sz w:val="18"/>
              </w:rPr>
            </w:r>
            <w:r>
              <w:rPr>
                <w:b/>
              </w:rPr>
              <w:t>Gemini 2.5 Flash</w:t>
            </w:r>
            <w:r>
              <w:t xml:space="preserve"> (fallback)</w:t>
            </w:r>
          </w:p>
        </w:tc>
        <w:tc>
          <w:tcPr>
            <w:tcW w:type="dxa" w:w="2880"/>
          </w:tcPr>
          <w:p>
            <w:r>
              <w:rPr>
                <w:sz w:val="18"/>
              </w:rPr>
            </w:r>
            <w:r>
              <w:t>Google AI</w:t>
            </w:r>
          </w:p>
        </w:tc>
        <w:tc>
          <w:tcPr>
            <w:tcW w:type="dxa" w:w="2880"/>
          </w:tcPr>
          <w:p>
            <w:r>
              <w:rPr>
                <w:sz w:val="18"/>
              </w:rPr>
            </w:r>
            <w:r>
              <w:t>Chatbot cuando no hay clave DeepSeek</w:t>
            </w:r>
          </w:p>
        </w:tc>
      </w:tr>
      <w:tr>
        <w:tc>
          <w:tcPr>
            <w:tcW w:type="dxa" w:w="2880"/>
          </w:tcPr>
          <w:p>
            <w:r>
              <w:rPr>
                <w:sz w:val="18"/>
              </w:rPr>
            </w:r>
            <w:r>
              <w:rPr>
                <w:b/>
              </w:rPr>
              <w:t>Formateador local</w:t>
            </w:r>
          </w:p>
        </w:tc>
        <w:tc>
          <w:tcPr>
            <w:tcW w:type="dxa" w:w="2880"/>
          </w:tcPr>
          <w:p>
            <w:r>
              <w:rPr>
                <w:sz w:val="18"/>
              </w:rPr>
            </w:r>
            <w:r>
              <w:t>Ninguno</w:t>
            </w:r>
          </w:p>
        </w:tc>
        <w:tc>
          <w:tcPr>
            <w:tcW w:type="dxa" w:w="2880"/>
          </w:tcPr>
          <w:p>
            <w:r>
              <w:rPr>
                <w:sz w:val="18"/>
              </w:rPr>
            </w:r>
            <w:r>
              <w:t>Fallback técnico si no hay ninguna API key; formatea datos SQL en Markdown</w:t>
            </w:r>
          </w:p>
        </w:tc>
      </w:tr>
      <w:tr>
        <w:tc>
          <w:tcPr>
            <w:tcW w:type="dxa" w:w="2880"/>
          </w:tcPr>
          <w:p>
            <w:r>
              <w:rPr>
                <w:sz w:val="18"/>
              </w:rPr>
            </w:r>
            <w:r>
              <w:rPr>
                <w:b/>
              </w:rPr>
              <w:t>SequenceMatcher</w:t>
            </w:r>
          </w:p>
        </w:tc>
        <w:tc>
          <w:tcPr>
            <w:tcW w:type="dxa" w:w="2880"/>
          </w:tcPr>
          <w:p>
            <w:r>
              <w:rPr>
                <w:sz w:val="18"/>
              </w:rPr>
            </w:r>
            <w:r>
              <w:t>Python stdlib (</w:t>
            </w:r>
            <w:r>
              <w:rPr>
                <w:rFonts w:ascii="Courier New" w:hAnsi="Courier New"/>
                <w:color w:val="1F2937"/>
                <w:sz w:val="18"/>
              </w:rPr>
              <w:t>difflib</w:t>
            </w:r>
            <w:r>
              <w:t>)</w:t>
            </w:r>
          </w:p>
        </w:tc>
        <w:tc>
          <w:tcPr>
            <w:tcW w:type="dxa" w:w="2880"/>
          </w:tcPr>
          <w:p>
            <w:r>
              <w:rPr>
                <w:sz w:val="18"/>
              </w:rPr>
            </w:r>
            <w:r>
              <w:t>Señal S13: similitud de narrativas ≥ 75 % → alerta de clonación</w:t>
            </w:r>
          </w:p>
        </w:tc>
      </w:tr>
    </w:tbl>
    <w:p/>
    <w:p>
      <w:pPr>
        <w:pStyle w:val="Heading3"/>
      </w:pPr>
      <w:r>
        <w:rPr>
          <w:color w:val="4B2188"/>
        </w:rPr>
        <w:t>Patrones de prompting implementados</w:t>
      </w:r>
    </w:p>
    <w:p>
      <w:pPr>
        <w:pStyle w:val="ListBullet"/>
        <w:ind w:left="288"/>
      </w:pPr>
      <w:r>
        <w:rPr>
          <w:b/>
        </w:rPr>
        <w:t>Chain-of-Thought forzado</w:t>
      </w:r>
      <w:r>
        <w:t xml:space="preserve">: el schema JSON obliga al campo </w:t>
      </w:r>
      <w:r>
        <w:rPr>
          <w:rFonts w:ascii="Courier New" w:hAnsi="Courier New"/>
          <w:color w:val="1F2937"/>
          <w:sz w:val="18"/>
        </w:rPr>
        <w:t>cadena_de_razonamiento</w:t>
      </w:r>
      <w:r>
        <w:t xml:space="preserve"> antes del veredicto.</w:t>
      </w:r>
    </w:p>
    <w:p>
      <w:pPr>
        <w:pStyle w:val="ListBullet"/>
        <w:ind w:left="288"/>
      </w:pPr>
      <w:r>
        <w:rPr>
          <w:b/>
        </w:rPr>
        <w:t>Few-shot calibration</w:t>
      </w:r>
      <w:r>
        <w:t>: 2 ejemplos en el system prompt (factura limpia + factura con fraude).</w:t>
      </w:r>
    </w:p>
    <w:p>
      <w:pPr>
        <w:pStyle w:val="ListBullet"/>
        <w:ind w:left="288"/>
      </w:pPr>
      <w:r>
        <w:rPr>
          <w:b/>
        </w:rPr>
        <w:t>Self-reflection pass</w:t>
      </w:r>
      <w:r>
        <w:t>: segunda llamada actúa como revisor escéptico de la primera respuesta.</w:t>
      </w:r>
    </w:p>
    <w:p>
      <w:pPr>
        <w:pStyle w:val="ListBullet"/>
        <w:ind w:left="288"/>
      </w:pPr>
      <w:r>
        <w:rPr>
          <w:b/>
        </w:rPr>
        <w:t>Validación semántica + retry</w:t>
      </w:r>
      <w:r>
        <w:t>: si la respuesta viola reglas de consistencia se reenvía con feedback explícito.</w:t>
      </w:r>
    </w:p>
    <w:p>
      <w:pPr>
        <w:pStyle w:val="ListBullet"/>
        <w:ind w:left="288"/>
      </w:pPr>
      <w:r>
        <w:rPr>
          <w:b/>
        </w:rPr>
        <w:t>Confianza calibrada 0.0–1.0</w:t>
      </w:r>
      <w:r>
        <w:t>: hallazgos CRITICAL requieren confianza ≥ 0.7.</w:t>
      </w:r>
    </w:p>
    <w:p>
      <w:pPr>
        <w:pBdr>
          <w:bottom w:val="single" w:sz="6" w:space="1" w:color="D1D5DB"/>
        </w:pBdr>
      </w:pPr>
    </w:p>
    <w:p>
      <w:pPr>
        <w:pStyle w:val="Heading2"/>
      </w:pPr>
      <w:r>
        <w:rPr>
          <w:color w:val="165037"/>
        </w:rPr>
        <w:t>3. Frontend</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Tecnología</w:t>
            </w:r>
          </w:p>
        </w:tc>
        <w:tc>
          <w:tcPr>
            <w:tcW w:type="dxa" w:w="4320"/>
            <w:shd w:val="clear" w:color="auto" w:fill="DBEAFE"/>
          </w:tcPr>
          <w:p>
            <w:r>
              <w:rPr>
                <w:b/>
                <w:sz w:val="18"/>
              </w:rPr>
            </w:r>
            <w:r>
              <w:rPr>
                <w:b/>
              </w:rPr>
              <w:t>Rol</w:t>
            </w:r>
          </w:p>
        </w:tc>
      </w:tr>
      <w:tr>
        <w:tc>
          <w:tcPr>
            <w:tcW w:type="dxa" w:w="4320"/>
          </w:tcPr>
          <w:p>
            <w:r>
              <w:rPr>
                <w:sz w:val="18"/>
              </w:rPr>
            </w:r>
            <w:r>
              <w:rPr>
                <w:b/>
              </w:rPr>
              <w:t>HTML5</w:t>
            </w:r>
          </w:p>
        </w:tc>
        <w:tc>
          <w:tcPr>
            <w:tcW w:type="dxa" w:w="4320"/>
          </w:tcPr>
          <w:p>
            <w:r>
              <w:rPr>
                <w:sz w:val="18"/>
              </w:rPr>
            </w:r>
            <w:r>
              <w:t>Estructura SPA (</w:t>
            </w:r>
            <w:r>
              <w:rPr>
                <w:rFonts w:ascii="Courier New" w:hAnsi="Courier New"/>
                <w:color w:val="1F2937"/>
                <w:sz w:val="18"/>
              </w:rPr>
              <w:t>index.html</w:t>
            </w:r>
            <w:r>
              <w:t>), landing page</w:t>
            </w:r>
          </w:p>
        </w:tc>
      </w:tr>
      <w:tr>
        <w:tc>
          <w:tcPr>
            <w:tcW w:type="dxa" w:w="4320"/>
          </w:tcPr>
          <w:p>
            <w:r>
              <w:rPr>
                <w:sz w:val="18"/>
              </w:rPr>
            </w:r>
            <w:r>
              <w:rPr>
                <w:b/>
              </w:rPr>
              <w:t>JavaScript ES Modules (Vanilla)</w:t>
            </w:r>
          </w:p>
        </w:tc>
        <w:tc>
          <w:tcPr>
            <w:tcW w:type="dxa" w:w="4320"/>
          </w:tcPr>
          <w:p>
            <w:r>
              <w:rPr>
                <w:sz w:val="18"/>
              </w:rPr>
            </w:r>
            <w:r>
              <w:t>Lógica de cliente sin bundler ni framework</w:t>
            </w:r>
          </w:p>
        </w:tc>
      </w:tr>
      <w:tr>
        <w:tc>
          <w:tcPr>
            <w:tcW w:type="dxa" w:w="4320"/>
          </w:tcPr>
          <w:p>
            <w:r>
              <w:rPr>
                <w:sz w:val="18"/>
              </w:rPr>
            </w:r>
            <w:r>
              <w:rPr>
                <w:b/>
              </w:rPr>
              <w:t>CSS3 Custom Properties</w:t>
            </w:r>
          </w:p>
        </w:tc>
        <w:tc>
          <w:tcPr>
            <w:tcW w:type="dxa" w:w="4320"/>
          </w:tcPr>
          <w:p>
            <w:r>
              <w:rPr>
                <w:sz w:val="18"/>
              </w:rPr>
            </w:r>
            <w:r>
              <w:t>Temas claro/oscuro, glassmorphism, micro-animaciones</w:t>
            </w:r>
          </w:p>
        </w:tc>
      </w:tr>
      <w:tr>
        <w:tc>
          <w:tcPr>
            <w:tcW w:type="dxa" w:w="4320"/>
          </w:tcPr>
          <w:p>
            <w:r>
              <w:rPr>
                <w:sz w:val="18"/>
              </w:rPr>
            </w:r>
            <w:r>
              <w:rPr>
                <w:b/>
              </w:rPr>
              <w:t>Google Fonts CDN</w:t>
            </w:r>
          </w:p>
        </w:tc>
        <w:tc>
          <w:tcPr>
            <w:tcW w:type="dxa" w:w="4320"/>
          </w:tcPr>
          <w:p>
            <w:r>
              <w:rPr>
                <w:sz w:val="18"/>
              </w:rPr>
            </w:r>
            <w:r>
              <w:t>Tipografías Inter (UI) + JetBrains Mono (código)</w:t>
            </w:r>
          </w:p>
        </w:tc>
      </w:tr>
    </w:tbl>
    <w:p/>
    <w:p>
      <w:pPr>
        <w:pStyle w:val="Heading3"/>
      </w:pPr>
      <w:r>
        <w:rPr>
          <w:color w:val="4B2188"/>
        </w:rPr>
        <w:t>Arquitectura SPA</w:t>
      </w:r>
    </w:p>
    <w:p>
      <w:pPr>
        <w:shd w:val="clear" w:color="auto" w:fill="F3F4F6"/>
        <w:spacing w:before="80" w:after="80"/>
        <w:ind w:left="432"/>
      </w:pPr>
      <w:r>
        <w:rPr>
          <w:rFonts w:ascii="Courier New" w:hAnsi="Courier New"/>
          <w:color w:val="1F2937"/>
          <w:sz w:val="18"/>
        </w:rPr>
        <w:t>frontend/</w:t>
        <w:br/>
        <w:t>├── index.html            — Shell: nav, #main-content, toast, widgets flotantes</w:t>
        <w:br/>
        <w:t>├── landing.html          — Página de entrada pública</w:t>
        <w:br/>
        <w:t>├── style.css             — Diseño completo (dark/light theme, responsive)</w:t>
        <w:br/>
        <w:t>└── js/</w:t>
        <w:br/>
        <w:t xml:space="preserve">    ├── main.js           — Entry point; expone globals para onclick handlers</w:t>
        <w:br/>
        <w:t xml:space="preserve">    ├── router.js         — SPA hash-router (#dashboard, #auditorias, etc.)</w:t>
        <w:br/>
        <w:t xml:space="preserve">    ├── state.js          — Estado global: perfil activo, resultados, selección</w:t>
        <w:br/>
        <w:t xml:space="preserve">    ├── api.js            — Capa HTTP: GET/POST con inyección de X-Profile-Token</w:t>
        <w:br/>
        <w:t xml:space="preserve">    ├── auth.js           — Selector de perfil, generación/verificación de tokens</w:t>
        <w:br/>
        <w:t xml:space="preserve">    ├── components/</w:t>
        <w:br/>
        <w:t xml:space="preserve">    │   ├── auditQueue.js     — Widget colapsable de cola de auditoría</w:t>
        <w:br/>
        <w:t xml:space="preserve">    │   ├── chatbotBubble.js  — Burbuja flotante de chat con FAQs precargadas</w:t>
        <w:br/>
        <w:t xml:space="preserve">    │   └── charts.js         — Gráficos (scatter, donut)</w:t>
        <w:br/>
        <w:t xml:space="preserve">    └── pages/</w:t>
        <w:br/>
        <w:t xml:space="preserve">        ├── dashboard.js      — KPIs, semáforo, auditoría masiva</w:t>
        <w:br/>
        <w:t xml:space="preserve">        ├── auditorias.js     — Pestañas: Pendientes / Revisadas</w:t>
        <w:br/>
        <w:t xml:space="preserve">        ├── tarifario.js      — CRUD del tarifario maestro</w:t>
        <w:br/>
        <w:t xml:space="preserve">        ├── siniestros.js     — Vista expandible de siniestros + notificaciones</w:t>
        <w:br/>
        <w:t xml:space="preserve">        ├── upload.js         — Drag-drop PDF + generador random SRI Ecuador</w:t>
        <w:br/>
        <w:t xml:space="preserve">        ├── auditDetail.js    — Detalle de auditoría, acciones (Aprobar/Rechazar/Escalar)</w:t>
        <w:br/>
        <w:t xml:space="preserve">        └── pendingDetail.js  — Detalle de factura pendiente (JIT audit)</w:t>
      </w:r>
    </w:p>
    <w:p>
      <w:pPr>
        <w:pBdr>
          <w:bottom w:val="single" w:sz="6" w:space="1" w:color="D1D5DB"/>
        </w:pBdr>
      </w:pPr>
    </w:p>
    <w:p>
      <w:pPr>
        <w:pStyle w:val="Heading2"/>
      </w:pPr>
      <w:r>
        <w:rPr>
          <w:color w:val="165037"/>
        </w:rPr>
        <w:t>4. Proxy y despliegue</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Herramienta</w:t>
            </w:r>
          </w:p>
        </w:tc>
        <w:tc>
          <w:tcPr>
            <w:tcW w:type="dxa" w:w="2880"/>
            <w:shd w:val="clear" w:color="auto" w:fill="DBEAFE"/>
          </w:tcPr>
          <w:p>
            <w:r>
              <w:rPr>
                <w:b/>
                <w:sz w:val="18"/>
              </w:rPr>
            </w:r>
            <w:r>
              <w:rPr>
                <w:b/>
              </w:rPr>
              <w:t>Versión</w:t>
            </w:r>
          </w:p>
        </w:tc>
        <w:tc>
          <w:tcPr>
            <w:tcW w:type="dxa" w:w="2880"/>
            <w:shd w:val="clear" w:color="auto" w:fill="DBEAFE"/>
          </w:tcPr>
          <w:p>
            <w:r>
              <w:rPr>
                <w:b/>
                <w:sz w:val="18"/>
              </w:rPr>
            </w:r>
            <w:r>
              <w:rPr>
                <w:b/>
              </w:rPr>
              <w:t>Uso</w:t>
            </w:r>
          </w:p>
        </w:tc>
      </w:tr>
      <w:tr>
        <w:tc>
          <w:tcPr>
            <w:tcW w:type="dxa" w:w="2880"/>
          </w:tcPr>
          <w:p>
            <w:r>
              <w:rPr>
                <w:sz w:val="18"/>
              </w:rPr>
            </w:r>
            <w:r>
              <w:rPr>
                <w:b/>
              </w:rPr>
              <w:t>Node.js + Express</w:t>
            </w:r>
          </w:p>
        </w:tc>
        <w:tc>
          <w:tcPr>
            <w:tcW w:type="dxa" w:w="2880"/>
          </w:tcPr>
          <w:p>
            <w:r>
              <w:rPr>
                <w:sz w:val="18"/>
              </w:rPr>
            </w:r>
            <w:r>
              <w:t>≥ 18 / ^4.19</w:t>
            </w:r>
          </w:p>
        </w:tc>
        <w:tc>
          <w:tcPr>
            <w:tcW w:type="dxa" w:w="2880"/>
          </w:tcPr>
          <w:p>
            <w:r>
              <w:rPr>
                <w:sz w:val="18"/>
              </w:rPr>
            </w:r>
            <w:r>
              <w:t xml:space="preserve">Proxy de desarrollo: </w:t>
            </w:r>
            <w:r>
              <w:rPr>
                <w:rFonts w:ascii="Courier New" w:hAnsi="Courier New"/>
                <w:color w:val="1F2937"/>
                <w:sz w:val="18"/>
              </w:rPr>
              <w:t>/api</w:t>
            </w:r>
            <w:r>
              <w:t xml:space="preserve"> → FastAPI </w:t>
            </w:r>
            <w:r>
              <w:rPr>
                <w:rFonts w:ascii="Courier New" w:hAnsi="Courier New"/>
                <w:color w:val="1F2937"/>
                <w:sz w:val="18"/>
              </w:rPr>
              <w:t>:8000</w:t>
            </w:r>
            <w:r>
              <w:t xml:space="preserve">, estáticos desde </w:t>
            </w:r>
            <w:r>
              <w:rPr>
                <w:rFonts w:ascii="Courier New" w:hAnsi="Courier New"/>
                <w:color w:val="1F2937"/>
                <w:sz w:val="18"/>
              </w:rPr>
              <w:t>/public</w:t>
            </w:r>
          </w:p>
        </w:tc>
      </w:tr>
      <w:tr>
        <w:tc>
          <w:tcPr>
            <w:tcW w:type="dxa" w:w="2880"/>
          </w:tcPr>
          <w:p>
            <w:r>
              <w:rPr>
                <w:sz w:val="18"/>
              </w:rPr>
            </w:r>
            <w:r>
              <w:rPr>
                <w:b/>
              </w:rPr>
              <w:t>http-proxy-middleware</w:t>
            </w:r>
          </w:p>
        </w:tc>
        <w:tc>
          <w:tcPr>
            <w:tcW w:type="dxa" w:w="2880"/>
          </w:tcPr>
          <w:p>
            <w:r>
              <w:rPr>
                <w:sz w:val="18"/>
              </w:rPr>
            </w:r>
            <w:r>
              <w:t>^3.0.2</w:t>
            </w:r>
          </w:p>
        </w:tc>
        <w:tc>
          <w:tcPr>
            <w:tcW w:type="dxa" w:w="2880"/>
          </w:tcPr>
          <w:p>
            <w:r>
              <w:rPr>
                <w:sz w:val="18"/>
              </w:rPr>
            </w:r>
            <w:r>
              <w:t>Middleware de proxy en Express</w:t>
            </w:r>
          </w:p>
        </w:tc>
      </w:tr>
      <w:tr>
        <w:tc>
          <w:tcPr>
            <w:tcW w:type="dxa" w:w="2880"/>
          </w:tcPr>
          <w:p>
            <w:r>
              <w:rPr>
                <w:sz w:val="18"/>
              </w:rPr>
            </w:r>
            <w:r>
              <w:rPr>
                <w:b/>
              </w:rPr>
              <w:t>Docker</w:t>
            </w:r>
          </w:p>
        </w:tc>
        <w:tc>
          <w:tcPr>
            <w:tcW w:type="dxa" w:w="2880"/>
          </w:tcPr>
          <w:p>
            <w:r>
              <w:rPr>
                <w:sz w:val="18"/>
              </w:rPr>
            </w:r>
            <w:r>
              <w:t>—</w:t>
            </w:r>
          </w:p>
        </w:tc>
        <w:tc>
          <w:tcPr>
            <w:tcW w:type="dxa" w:w="2880"/>
          </w:tcPr>
          <w:p>
            <w:r>
              <w:rPr>
                <w:sz w:val="18"/>
              </w:rPr>
            </w:r>
            <w:r>
              <w:t xml:space="preserve">Imagen base </w:t>
            </w:r>
            <w:r>
              <w:rPr>
                <w:rFonts w:ascii="Courier New" w:hAnsi="Courier New"/>
                <w:color w:val="1F2937"/>
                <w:sz w:val="18"/>
              </w:rPr>
              <w:t>python:3.11-slim</w:t>
            </w:r>
            <w:r>
              <w:t xml:space="preserve"> + gcc + libffi</w:t>
            </w:r>
          </w:p>
        </w:tc>
      </w:tr>
      <w:tr>
        <w:tc>
          <w:tcPr>
            <w:tcW w:type="dxa" w:w="2880"/>
          </w:tcPr>
          <w:p>
            <w:r>
              <w:rPr>
                <w:sz w:val="18"/>
              </w:rPr>
            </w:r>
            <w:r>
              <w:rPr>
                <w:b/>
              </w:rPr>
              <w:t>Docker Compose</w:t>
            </w:r>
          </w:p>
        </w:tc>
        <w:tc>
          <w:tcPr>
            <w:tcW w:type="dxa" w:w="2880"/>
          </w:tcPr>
          <w:p>
            <w:r>
              <w:rPr>
                <w:sz w:val="18"/>
              </w:rPr>
            </w:r>
            <w:r>
              <w:t>—</w:t>
            </w:r>
          </w:p>
        </w:tc>
        <w:tc>
          <w:tcPr>
            <w:tcW w:type="dxa" w:w="2880"/>
          </w:tcPr>
          <w:p>
            <w:r>
              <w:rPr>
                <w:sz w:val="18"/>
              </w:rPr>
            </w:r>
            <w:r>
              <w:t xml:space="preserve">Servicio </w:t>
            </w:r>
            <w:r>
              <w:rPr>
                <w:rFonts w:ascii="Courier New" w:hAnsi="Courier New"/>
                <w:color w:val="1F2937"/>
                <w:sz w:val="18"/>
              </w:rPr>
              <w:t>app</w:t>
            </w:r>
            <w:r>
              <w:t xml:space="preserve"> con volúmenes para </w:t>
            </w:r>
            <w:r>
              <w:rPr>
                <w:rFonts w:ascii="Courier New" w:hAnsi="Courier New"/>
                <w:color w:val="1F2937"/>
                <w:sz w:val="18"/>
              </w:rPr>
              <w:t>auditor.db</w:t>
            </w:r>
            <w:r>
              <w:t xml:space="preserve"> y </w:t>
            </w:r>
            <w:r>
              <w:rPr>
                <w:rFonts w:ascii="Courier New" w:hAnsi="Courier New"/>
                <w:color w:val="1F2937"/>
                <w:sz w:val="18"/>
              </w:rPr>
              <w:t>.env</w:t>
            </w:r>
          </w:p>
        </w:tc>
      </w:tr>
      <w:tr>
        <w:tc>
          <w:tcPr>
            <w:tcW w:type="dxa" w:w="2880"/>
          </w:tcPr>
          <w:p>
            <w:r>
              <w:rPr>
                <w:sz w:val="18"/>
              </w:rPr>
            </w:r>
            <w:r>
              <w:rPr>
                <w:b/>
              </w:rPr>
              <w:t>Render.com</w:t>
            </w:r>
          </w:p>
        </w:tc>
        <w:tc>
          <w:tcPr>
            <w:tcW w:type="dxa" w:w="2880"/>
          </w:tcPr>
          <w:p>
            <w:r>
              <w:rPr>
                <w:sz w:val="18"/>
              </w:rPr>
            </w:r>
            <w:r>
              <w:t>—</w:t>
            </w:r>
          </w:p>
        </w:tc>
        <w:tc>
          <w:tcPr>
            <w:tcW w:type="dxa" w:w="2880"/>
          </w:tcPr>
          <w:p>
            <w:r>
              <w:rPr>
                <w:sz w:val="18"/>
              </w:rPr>
            </w:r>
            <w:r>
              <w:t>Plataforma de deployment (</w:t>
            </w:r>
            <w:r>
              <w:rPr>
                <w:rFonts w:ascii="Courier New" w:hAnsi="Courier New"/>
                <w:color w:val="1F2937"/>
                <w:sz w:val="18"/>
              </w:rPr>
              <w:t>render.yaml</w:t>
            </w:r>
            <w:r>
              <w:t>); runtime Python, start uvicorn</w:t>
            </w:r>
          </w:p>
        </w:tc>
      </w:tr>
    </w:tbl>
    <w:p/>
    <w:p>
      <w:pPr>
        <w:pStyle w:val="Heading3"/>
      </w:pPr>
      <w:r>
        <w:rPr>
          <w:color w:val="4B2188"/>
        </w:rPr>
        <w:t>Scripts de inicio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Comando</w:t>
            </w:r>
          </w:p>
        </w:tc>
        <w:tc>
          <w:tcPr>
            <w:tcW w:type="dxa" w:w="2880"/>
            <w:shd w:val="clear" w:color="auto" w:fill="DBEAFE"/>
          </w:tcPr>
          <w:p>
            <w:r>
              <w:rPr>
                <w:b/>
                <w:sz w:val="18"/>
              </w:rPr>
            </w:r>
            <w:r>
              <w:rPr>
                <w:b/>
              </w:rPr>
              <w:t>Plataforma</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start.bat</w:t>
            </w:r>
          </w:p>
        </w:tc>
        <w:tc>
          <w:tcPr>
            <w:tcW w:type="dxa" w:w="2880"/>
          </w:tcPr>
          <w:p>
            <w:r>
              <w:rPr>
                <w:sz w:val="18"/>
              </w:rPr>
            </w:r>
            <w:r>
              <w:t>Windows</w:t>
            </w:r>
          </w:p>
        </w:tc>
        <w:tc>
          <w:tcPr>
            <w:tcW w:type="dxa" w:w="2880"/>
          </w:tcPr>
          <w:p>
            <w:r>
              <w:rPr>
                <w:sz w:val="18"/>
              </w:rPr>
            </w:r>
            <w:r>
              <w:t>Instala deps + lanza uvicorn</w:t>
            </w:r>
          </w:p>
        </w:tc>
      </w:tr>
      <w:tr>
        <w:tc>
          <w:tcPr>
            <w:tcW w:type="dxa" w:w="2880"/>
          </w:tcPr>
          <w:p>
            <w:r>
              <w:rPr>
                <w:sz w:val="18"/>
              </w:rPr>
            </w:r>
            <w:r>
              <w:rPr>
                <w:rFonts w:ascii="Courier New" w:hAnsi="Courier New"/>
                <w:color w:val="1F2937"/>
                <w:sz w:val="18"/>
              </w:rPr>
              <w:t>bash start.sh</w:t>
            </w:r>
          </w:p>
        </w:tc>
        <w:tc>
          <w:tcPr>
            <w:tcW w:type="dxa" w:w="2880"/>
          </w:tcPr>
          <w:p>
            <w:r>
              <w:rPr>
                <w:sz w:val="18"/>
              </w:rPr>
            </w:r>
            <w:r>
              <w:t>Mac/Linux</w:t>
            </w:r>
          </w:p>
        </w:tc>
        <w:tc>
          <w:tcPr>
            <w:tcW w:type="dxa" w:w="2880"/>
          </w:tcPr>
          <w:p>
            <w:r>
              <w:rPr>
                <w:sz w:val="18"/>
              </w:rPr>
            </w:r>
            <w:r>
              <w:t>Ídem</w:t>
            </w:r>
          </w:p>
        </w:tc>
      </w:tr>
      <w:tr>
        <w:tc>
          <w:tcPr>
            <w:tcW w:type="dxa" w:w="2880"/>
          </w:tcPr>
          <w:p>
            <w:r>
              <w:rPr>
                <w:sz w:val="18"/>
              </w:rPr>
            </w:r>
            <w:r>
              <w:rPr>
                <w:rFonts w:ascii="Courier New" w:hAnsi="Courier New"/>
                <w:color w:val="1F2937"/>
                <w:sz w:val="18"/>
              </w:rPr>
              <w:t>npm run dev</w:t>
            </w:r>
          </w:p>
        </w:tc>
        <w:tc>
          <w:tcPr>
            <w:tcW w:type="dxa" w:w="2880"/>
          </w:tcPr>
          <w:p>
            <w:r>
              <w:rPr>
                <w:sz w:val="18"/>
              </w:rPr>
            </w:r>
            <w:r>
              <w:t>Cualquiera</w:t>
            </w:r>
          </w:p>
        </w:tc>
        <w:tc>
          <w:tcPr>
            <w:tcW w:type="dxa" w:w="2880"/>
          </w:tcPr>
          <w:p>
            <w:r>
              <w:rPr>
                <w:sz w:val="18"/>
              </w:rPr>
            </w:r>
            <w:r>
              <w:t xml:space="preserve">Express dev proxy en </w:t>
            </w:r>
            <w:r>
              <w:rPr>
                <w:rFonts w:ascii="Courier New" w:hAnsi="Courier New"/>
                <w:color w:val="1F2937"/>
                <w:sz w:val="18"/>
              </w:rPr>
              <w:t>:8010</w:t>
            </w:r>
          </w:p>
        </w:tc>
      </w:tr>
      <w:tr>
        <w:tc>
          <w:tcPr>
            <w:tcW w:type="dxa" w:w="2880"/>
          </w:tcPr>
          <w:p>
            <w:r>
              <w:rPr>
                <w:sz w:val="18"/>
              </w:rPr>
            </w:r>
            <w:r>
              <w:rPr>
                <w:rFonts w:ascii="Courier New" w:hAnsi="Courier New"/>
                <w:color w:val="1F2937"/>
                <w:sz w:val="18"/>
              </w:rPr>
              <w:t>docker-compose up</w:t>
            </w:r>
          </w:p>
        </w:tc>
        <w:tc>
          <w:tcPr>
            <w:tcW w:type="dxa" w:w="2880"/>
          </w:tcPr>
          <w:p>
            <w:r>
              <w:rPr>
                <w:sz w:val="18"/>
              </w:rPr>
            </w:r>
            <w:r>
              <w:t>Cualquiera</w:t>
            </w:r>
          </w:p>
        </w:tc>
        <w:tc>
          <w:tcPr>
            <w:tcW w:type="dxa" w:w="2880"/>
          </w:tcPr>
          <w:p>
            <w:r>
              <w:rPr>
                <w:sz w:val="18"/>
              </w:rPr>
            </w:r>
            <w:r>
              <w:t xml:space="preserve">Contenedor con bind de BD y </w:t>
            </w:r>
            <w:r>
              <w:rPr>
                <w:rFonts w:ascii="Courier New" w:hAnsi="Courier New"/>
                <w:color w:val="1F2937"/>
                <w:sz w:val="18"/>
              </w:rPr>
              <w:t>.env</w:t>
            </w:r>
          </w:p>
        </w:tc>
      </w:tr>
    </w:tbl>
    <w:p/>
    <w:p>
      <w:pPr>
        <w:pBdr>
          <w:bottom w:val="single" w:sz="6" w:space="1" w:color="D1D5DB"/>
        </w:pBdr>
      </w:pPr>
    </w:p>
    <w:p>
      <w:pPr>
        <w:pStyle w:val="Heading2"/>
      </w:pPr>
      <w:r>
        <w:rPr>
          <w:color w:val="165037"/>
        </w:rPr>
        <w:t>5. Seguridad</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Mecanismo</w:t>
            </w:r>
          </w:p>
        </w:tc>
        <w:tc>
          <w:tcPr>
            <w:tcW w:type="dxa" w:w="4320"/>
            <w:shd w:val="clear" w:color="auto" w:fill="DBEAFE"/>
          </w:tcPr>
          <w:p>
            <w:r>
              <w:rPr>
                <w:b/>
                <w:sz w:val="18"/>
              </w:rPr>
            </w:r>
            <w:r>
              <w:rPr>
                <w:b/>
              </w:rPr>
              <w:t>Implementación</w:t>
            </w:r>
          </w:p>
        </w:tc>
      </w:tr>
      <w:tr>
        <w:tc>
          <w:tcPr>
            <w:tcW w:type="dxa" w:w="4320"/>
          </w:tcPr>
          <w:p>
            <w:r>
              <w:rPr>
                <w:sz w:val="18"/>
              </w:rPr>
            </w:r>
            <w:r>
              <w:rPr>
                <w:b/>
              </w:rPr>
              <w:t>Autenticación sin contraseña</w:t>
            </w:r>
          </w:p>
        </w:tc>
        <w:tc>
          <w:tcPr>
            <w:tcW w:type="dxa" w:w="4320"/>
          </w:tcPr>
          <w:p>
            <w:r>
              <w:rPr>
                <w:sz w:val="18"/>
              </w:rPr>
            </w:r>
            <w:r>
              <w:t>HMAC-SHA256(</w:t>
            </w:r>
            <w:r>
              <w:rPr>
                <w:rFonts w:ascii="Courier New" w:hAnsi="Courier New"/>
                <w:color w:val="1F2937"/>
                <w:sz w:val="18"/>
              </w:rPr>
              <w:t>profile_id</w:t>
            </w:r>
            <w:r>
              <w:t xml:space="preserve">, </w:t>
            </w:r>
            <w:r>
              <w:rPr>
                <w:rFonts w:ascii="Courier New" w:hAnsi="Courier New"/>
                <w:color w:val="1F2937"/>
                <w:sz w:val="18"/>
              </w:rPr>
              <w:t>token_secret</w:t>
            </w:r>
            <w:r>
              <w:t xml:space="preserve">) almacenado en </w:t>
            </w:r>
            <w:r>
              <w:rPr>
                <w:rFonts w:ascii="Courier New" w:hAnsi="Courier New"/>
                <w:color w:val="1F2937"/>
                <w:sz w:val="18"/>
              </w:rPr>
              <w:t>localStorage</w:t>
            </w:r>
          </w:p>
        </w:tc>
      </w:tr>
      <w:tr>
        <w:tc>
          <w:tcPr>
            <w:tcW w:type="dxa" w:w="4320"/>
          </w:tcPr>
          <w:p>
            <w:r>
              <w:rPr>
                <w:sz w:val="18"/>
              </w:rPr>
            </w:r>
            <w:r>
              <w:rPr>
                <w:b/>
              </w:rPr>
              <w:t>Header de sesión</w:t>
            </w:r>
          </w:p>
        </w:tc>
        <w:tc>
          <w:tcPr>
            <w:tcW w:type="dxa" w:w="4320"/>
          </w:tcPr>
          <w:p>
            <w:r>
              <w:rPr>
                <w:sz w:val="18"/>
              </w:rPr>
            </w:r>
            <w:r>
              <w:rPr>
                <w:rFonts w:ascii="Courier New" w:hAnsi="Courier New"/>
                <w:color w:val="1F2937"/>
                <w:sz w:val="18"/>
              </w:rPr>
              <w:t>X-Profile-Token: {profile_id}:{firma}</w:t>
            </w:r>
            <w:r>
              <w:t xml:space="preserve"> inyectado en cada request</w:t>
            </w:r>
          </w:p>
        </w:tc>
      </w:tr>
      <w:tr>
        <w:tc>
          <w:tcPr>
            <w:tcW w:type="dxa" w:w="4320"/>
          </w:tcPr>
          <w:p>
            <w:r>
              <w:rPr>
                <w:sz w:val="18"/>
              </w:rPr>
            </w:r>
            <w:r>
              <w:rPr>
                <w:b/>
              </w:rPr>
              <w:t>Anti-timing attack</w:t>
            </w:r>
          </w:p>
        </w:tc>
        <w:tc>
          <w:tcPr>
            <w:tcW w:type="dxa" w:w="4320"/>
          </w:tcPr>
          <w:p>
            <w:r>
              <w:rPr>
                <w:sz w:val="18"/>
              </w:rPr>
            </w:r>
            <w:r>
              <w:rPr>
                <w:rFonts w:ascii="Courier New" w:hAnsi="Courier New"/>
                <w:color w:val="1F2937"/>
                <w:sz w:val="18"/>
              </w:rPr>
              <w:t>hmac.compare_digest()</w:t>
            </w:r>
            <w:r>
              <w:t xml:space="preserve"> en la verificación del backend</w:t>
            </w:r>
          </w:p>
        </w:tc>
      </w:tr>
      <w:tr>
        <w:tc>
          <w:tcPr>
            <w:tcW w:type="dxa" w:w="4320"/>
          </w:tcPr>
          <w:p>
            <w:r>
              <w:rPr>
                <w:sz w:val="18"/>
              </w:rPr>
            </w:r>
            <w:r>
              <w:rPr>
                <w:b/>
              </w:rPr>
              <w:t>Aislamiento de datos</w:t>
            </w:r>
          </w:p>
        </w:tc>
        <w:tc>
          <w:tcPr>
            <w:tcW w:type="dxa" w:w="4320"/>
          </w:tcPr>
          <w:p>
            <w:r>
              <w:rPr>
                <w:sz w:val="18"/>
              </w:rPr>
            </w:r>
            <w:r>
              <w:rPr>
                <w:rFonts w:ascii="Courier New" w:hAnsi="Courier New"/>
                <w:color w:val="1F2937"/>
                <w:sz w:val="18"/>
              </w:rPr>
              <w:t>ProfileScope</w:t>
            </w:r>
            <w:r>
              <w:t xml:space="preserve">: toda query lleva </w:t>
            </w:r>
            <w:r>
              <w:rPr>
                <w:rFonts w:ascii="Courier New" w:hAnsi="Courier New"/>
                <w:color w:val="1F2937"/>
                <w:sz w:val="18"/>
              </w:rPr>
              <w:t>WHERE profile_id = ?</w:t>
            </w:r>
          </w:p>
        </w:tc>
      </w:tr>
      <w:tr>
        <w:tc>
          <w:tcPr>
            <w:tcW w:type="dxa" w:w="4320"/>
          </w:tcPr>
          <w:p>
            <w:r>
              <w:rPr>
                <w:sz w:val="18"/>
              </w:rPr>
            </w:r>
            <w:r>
              <w:rPr>
                <w:b/>
              </w:rPr>
              <w:t>IDs no adivinables</w:t>
            </w:r>
          </w:p>
        </w:tc>
        <w:tc>
          <w:tcPr>
            <w:tcW w:type="dxa" w:w="4320"/>
          </w:tcPr>
          <w:p>
            <w:r>
              <w:rPr>
                <w:sz w:val="18"/>
              </w:rPr>
            </w:r>
            <w:r>
              <w:t xml:space="preserve">UUIDs v4 para </w:t>
            </w:r>
            <w:r>
              <w:rPr>
                <w:rFonts w:ascii="Courier New" w:hAnsi="Courier New"/>
                <w:color w:val="1F2937"/>
                <w:sz w:val="18"/>
              </w:rPr>
              <w:t>profile_id</w:t>
            </w:r>
            <w:r>
              <w:t xml:space="preserve"> (2¹²² combinaciones)</w:t>
            </w:r>
          </w:p>
        </w:tc>
      </w:tr>
      <w:tr>
        <w:tc>
          <w:tcPr>
            <w:tcW w:type="dxa" w:w="4320"/>
          </w:tcPr>
          <w:p>
            <w:r>
              <w:rPr>
                <w:sz w:val="18"/>
              </w:rPr>
            </w:r>
            <w:r>
              <w:rPr>
                <w:b/>
              </w:rPr>
              <w:t>FK en 7 tablas</w:t>
            </w:r>
          </w:p>
        </w:tc>
        <w:tc>
          <w:tcPr>
            <w:tcW w:type="dxa" w:w="4320"/>
          </w:tcPr>
          <w:p>
            <w:r>
              <w:rPr>
                <w:sz w:val="18"/>
              </w:rPr>
            </w:r>
            <w:r>
              <w:t xml:space="preserve">Integridad referencial por </w:t>
            </w:r>
            <w:r>
              <w:rPr>
                <w:rFonts w:ascii="Courier New" w:hAnsi="Courier New"/>
                <w:color w:val="1F2937"/>
                <w:sz w:val="18"/>
              </w:rPr>
              <w:t>profile_id</w:t>
            </w:r>
            <w:r>
              <w:t xml:space="preserve"> en SQLite</w:t>
            </w:r>
          </w:p>
        </w:tc>
      </w:tr>
    </w:tbl>
    <w:p/>
    <w:p>
      <w:pPr>
        <w:pBdr>
          <w:bottom w:val="single" w:sz="6" w:space="1" w:color="D1D5DB"/>
        </w:pBdr>
      </w:pPr>
    </w:p>
    <w:p>
      <w:pPr>
        <w:pStyle w:val="Heading2"/>
      </w:pPr>
      <w:r>
        <w:rPr>
          <w:color w:val="165037"/>
        </w:rPr>
        <w:t>6. Modelo de datos (tablas principales)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Tabla</w:t>
            </w:r>
          </w:p>
        </w:tc>
        <w:tc>
          <w:tcPr>
            <w:tcW w:type="dxa" w:w="2880"/>
            <w:shd w:val="clear" w:color="auto" w:fill="DBEAFE"/>
          </w:tcPr>
          <w:p>
            <w:r>
              <w:rPr>
                <w:b/>
                <w:sz w:val="18"/>
              </w:rPr>
            </w:r>
            <w:r>
              <w:rPr>
                <w:b/>
              </w:rPr>
              <w:t>Registros demo</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profiles</w:t>
            </w:r>
          </w:p>
        </w:tc>
        <w:tc>
          <w:tcPr>
            <w:tcW w:type="dxa" w:w="2880"/>
          </w:tcPr>
          <w:p>
            <w:r>
              <w:rPr>
                <w:sz w:val="18"/>
              </w:rPr>
            </w:r>
            <w:r>
              <w:t>5</w:t>
            </w:r>
          </w:p>
        </w:tc>
        <w:tc>
          <w:tcPr>
            <w:tcW w:type="dxa" w:w="2880"/>
          </w:tcPr>
          <w:p>
            <w:r>
              <w:rPr>
                <w:sz w:val="18"/>
              </w:rPr>
            </w:r>
            <w:r>
              <w:t>Perfiles de usuario con token_secret</w:t>
            </w:r>
          </w:p>
        </w:tc>
      </w:tr>
      <w:tr>
        <w:tc>
          <w:tcPr>
            <w:tcW w:type="dxa" w:w="2880"/>
          </w:tcPr>
          <w:p>
            <w:r>
              <w:rPr>
                <w:sz w:val="18"/>
              </w:rPr>
            </w:r>
            <w:r>
              <w:rPr>
                <w:rFonts w:ascii="Courier New" w:hAnsi="Courier New"/>
                <w:color w:val="1F2937"/>
                <w:sz w:val="18"/>
              </w:rPr>
              <w:t>siniestros</w:t>
            </w:r>
          </w:p>
        </w:tc>
        <w:tc>
          <w:tcPr>
            <w:tcW w:type="dxa" w:w="2880"/>
          </w:tcPr>
          <w:p>
            <w:r>
              <w:rPr>
                <w:sz w:val="18"/>
              </w:rPr>
            </w:r>
            <w:r>
              <w:t>60+</w:t>
            </w:r>
          </w:p>
        </w:tc>
        <w:tc>
          <w:tcPr>
            <w:tcW w:type="dxa" w:w="2880"/>
          </w:tcPr>
          <w:p>
            <w:r>
              <w:rPr>
                <w:sz w:val="18"/>
              </w:rPr>
            </w:r>
            <w:r>
              <w:t>Reclamos con 34 campos + fraud_score</w:t>
            </w:r>
          </w:p>
        </w:tc>
      </w:tr>
      <w:tr>
        <w:tc>
          <w:tcPr>
            <w:tcW w:type="dxa" w:w="2880"/>
          </w:tcPr>
          <w:p>
            <w:r>
              <w:rPr>
                <w:sz w:val="18"/>
              </w:rPr>
            </w:r>
            <w:r>
              <w:rPr>
                <w:rFonts w:ascii="Courier New" w:hAnsi="Courier New"/>
                <w:color w:val="1F2937"/>
                <w:sz w:val="18"/>
              </w:rPr>
              <w:t>polizas</w:t>
            </w:r>
          </w:p>
        </w:tc>
        <w:tc>
          <w:tcPr>
            <w:tcW w:type="dxa" w:w="2880"/>
          </w:tcPr>
          <w:p>
            <w:r>
              <w:rPr>
                <w:sz w:val="18"/>
              </w:rPr>
            </w:r>
            <w:r>
              <w:t>60+</w:t>
            </w:r>
          </w:p>
        </w:tc>
        <w:tc>
          <w:tcPr>
            <w:tcW w:type="dxa" w:w="2880"/>
          </w:tcPr>
          <w:p>
            <w:r>
              <w:rPr>
                <w:sz w:val="18"/>
              </w:rPr>
            </w:r>
            <w:r>
              <w:t>Contratos de seguro con vigencia y suma asegurada</w:t>
            </w:r>
          </w:p>
        </w:tc>
      </w:tr>
      <w:tr>
        <w:tc>
          <w:tcPr>
            <w:tcW w:type="dxa" w:w="2880"/>
          </w:tcPr>
          <w:p>
            <w:r>
              <w:rPr>
                <w:sz w:val="18"/>
              </w:rPr>
            </w:r>
            <w:r>
              <w:rPr>
                <w:rFonts w:ascii="Courier New" w:hAnsi="Courier New"/>
                <w:color w:val="1F2937"/>
                <w:sz w:val="18"/>
              </w:rPr>
              <w:t>asegurados_sinteticos</w:t>
            </w:r>
          </w:p>
        </w:tc>
        <w:tc>
          <w:tcPr>
            <w:tcW w:type="dxa" w:w="2880"/>
          </w:tcPr>
          <w:p>
            <w:r>
              <w:rPr>
                <w:sz w:val="18"/>
              </w:rPr>
            </w:r>
            <w:r>
              <w:t>~20</w:t>
            </w:r>
          </w:p>
        </w:tc>
        <w:tc>
          <w:tcPr>
            <w:tcW w:type="dxa" w:w="2880"/>
          </w:tcPr>
          <w:p>
            <w:r>
              <w:rPr>
                <w:sz w:val="18"/>
              </w:rPr>
            </w:r>
            <w:r>
              <w:t>Titulares de pólizas</w:t>
            </w:r>
          </w:p>
        </w:tc>
      </w:tr>
      <w:tr>
        <w:tc>
          <w:tcPr>
            <w:tcW w:type="dxa" w:w="2880"/>
          </w:tcPr>
          <w:p>
            <w:r>
              <w:rPr>
                <w:sz w:val="18"/>
              </w:rPr>
            </w:r>
            <w:r>
              <w:rPr>
                <w:rFonts w:ascii="Courier New" w:hAnsi="Courier New"/>
                <w:color w:val="1F2937"/>
                <w:sz w:val="18"/>
              </w:rPr>
              <w:t>vehiculos</w:t>
            </w:r>
          </w:p>
        </w:tc>
        <w:tc>
          <w:tcPr>
            <w:tcW w:type="dxa" w:w="2880"/>
          </w:tcPr>
          <w:p>
            <w:r>
              <w:rPr>
                <w:sz w:val="18"/>
              </w:rPr>
            </w:r>
            <w:r>
              <w:t>~20</w:t>
            </w:r>
          </w:p>
        </w:tc>
        <w:tc>
          <w:tcPr>
            <w:tcW w:type="dxa" w:w="2880"/>
          </w:tcPr>
          <w:p>
            <w:r>
              <w:rPr>
                <w:sz w:val="18"/>
              </w:rPr>
            </w:r>
            <w:r>
              <w:t>Vehículos asegurados</w:t>
            </w:r>
          </w:p>
        </w:tc>
      </w:tr>
      <w:tr>
        <w:tc>
          <w:tcPr>
            <w:tcW w:type="dxa" w:w="2880"/>
          </w:tcPr>
          <w:p>
            <w:r>
              <w:rPr>
                <w:sz w:val="18"/>
              </w:rPr>
            </w:r>
            <w:r>
              <w:rPr>
                <w:rFonts w:ascii="Courier New" w:hAnsi="Courier New"/>
                <w:color w:val="1F2937"/>
                <w:sz w:val="18"/>
              </w:rPr>
              <w:t>documentos</w:t>
            </w:r>
          </w:p>
        </w:tc>
        <w:tc>
          <w:tcPr>
            <w:tcW w:type="dxa" w:w="2880"/>
          </w:tcPr>
          <w:p>
            <w:r>
              <w:rPr>
                <w:sz w:val="18"/>
              </w:rPr>
            </w:r>
            <w:r>
              <w:t>~120</w:t>
            </w:r>
          </w:p>
        </w:tc>
        <w:tc>
          <w:tcPr>
            <w:tcW w:type="dxa" w:w="2880"/>
          </w:tcPr>
          <w:p>
            <w:r>
              <w:rPr>
                <w:sz w:val="18"/>
              </w:rPr>
            </w:r>
            <w:r>
              <w:t>Evidencias por siniestro</w:t>
            </w:r>
          </w:p>
        </w:tc>
      </w:tr>
      <w:tr>
        <w:tc>
          <w:tcPr>
            <w:tcW w:type="dxa" w:w="2880"/>
          </w:tcPr>
          <w:p>
            <w:r>
              <w:rPr>
                <w:sz w:val="18"/>
              </w:rPr>
            </w:r>
            <w:r>
              <w:rPr>
                <w:rFonts w:ascii="Courier New" w:hAnsi="Courier New"/>
                <w:color w:val="1F2937"/>
                <w:sz w:val="18"/>
              </w:rPr>
              <w:t>workshops</w:t>
            </w:r>
          </w:p>
        </w:tc>
        <w:tc>
          <w:tcPr>
            <w:tcW w:type="dxa" w:w="2880"/>
          </w:tcPr>
          <w:p>
            <w:r>
              <w:rPr>
                <w:sz w:val="18"/>
              </w:rPr>
            </w:r>
            <w:r>
              <w:t>3</w:t>
            </w:r>
          </w:p>
        </w:tc>
        <w:tc>
          <w:tcPr>
            <w:tcW w:type="dxa" w:w="2880"/>
          </w:tcPr>
          <w:p>
            <w:r>
              <w:rPr>
                <w:sz w:val="18"/>
              </w:rPr>
            </w:r>
            <w:r>
              <w:t>Talleres mecánicos</w:t>
            </w:r>
          </w:p>
        </w:tc>
      </w:tr>
      <w:tr>
        <w:tc>
          <w:tcPr>
            <w:tcW w:type="dxa" w:w="2880"/>
          </w:tcPr>
          <w:p>
            <w:r>
              <w:rPr>
                <w:sz w:val="18"/>
              </w:rPr>
            </w:r>
            <w:r>
              <w:rPr>
                <w:rFonts w:ascii="Courier New" w:hAnsi="Courier New"/>
                <w:color w:val="1F2937"/>
                <w:sz w:val="18"/>
              </w:rPr>
              <w:t>invoices</w:t>
            </w:r>
          </w:p>
        </w:tc>
        <w:tc>
          <w:tcPr>
            <w:tcW w:type="dxa" w:w="2880"/>
          </w:tcPr>
          <w:p>
            <w:r>
              <w:rPr>
                <w:sz w:val="18"/>
              </w:rPr>
            </w:r>
            <w:r>
              <w:t>Variable</w:t>
            </w:r>
          </w:p>
        </w:tc>
        <w:tc>
          <w:tcPr>
            <w:tcW w:type="dxa" w:w="2880"/>
          </w:tcPr>
          <w:p>
            <w:r>
              <w:rPr>
                <w:sz w:val="18"/>
              </w:rPr>
            </w:r>
            <w:r>
              <w:t>Facturas con UniqueConstraint(invoice_number, workshop_id)</w:t>
            </w:r>
          </w:p>
        </w:tc>
      </w:tr>
      <w:tr>
        <w:tc>
          <w:tcPr>
            <w:tcW w:type="dxa" w:w="2880"/>
          </w:tcPr>
          <w:p>
            <w:r>
              <w:rPr>
                <w:sz w:val="18"/>
              </w:rPr>
            </w:r>
            <w:r>
              <w:rPr>
                <w:rFonts w:ascii="Courier New" w:hAnsi="Courier New"/>
                <w:color w:val="1F2937"/>
                <w:sz w:val="18"/>
              </w:rPr>
              <w:t>invoice_items</w:t>
            </w:r>
          </w:p>
        </w:tc>
        <w:tc>
          <w:tcPr>
            <w:tcW w:type="dxa" w:w="2880"/>
          </w:tcPr>
          <w:p>
            <w:r>
              <w:rPr>
                <w:sz w:val="18"/>
              </w:rPr>
            </w:r>
            <w:r>
              <w:t>Variable</w:t>
            </w:r>
          </w:p>
        </w:tc>
        <w:tc>
          <w:tcPr>
            <w:tcW w:type="dxa" w:w="2880"/>
          </w:tcPr>
          <w:p>
            <w:r>
              <w:rPr>
                <w:sz w:val="18"/>
              </w:rPr>
            </w:r>
            <w:r>
              <w:t>Líneas de factura</w:t>
            </w:r>
          </w:p>
        </w:tc>
      </w:tr>
      <w:tr>
        <w:tc>
          <w:tcPr>
            <w:tcW w:type="dxa" w:w="2880"/>
          </w:tcPr>
          <w:p>
            <w:r>
              <w:rPr>
                <w:sz w:val="18"/>
              </w:rPr>
            </w:r>
            <w:r>
              <w:rPr>
                <w:rFonts w:ascii="Courier New" w:hAnsi="Courier New"/>
                <w:color w:val="1F2937"/>
                <w:sz w:val="18"/>
              </w:rPr>
              <w:t>tariff_items</w:t>
            </w:r>
          </w:p>
        </w:tc>
        <w:tc>
          <w:tcPr>
            <w:tcW w:type="dxa" w:w="2880"/>
          </w:tcPr>
          <w:p>
            <w:r>
              <w:rPr>
                <w:sz w:val="18"/>
              </w:rPr>
            </w:r>
            <w:r>
              <w:t>25</w:t>
            </w:r>
          </w:p>
        </w:tc>
        <w:tc>
          <w:tcPr>
            <w:tcW w:type="dxa" w:w="2880"/>
          </w:tcPr>
          <w:p>
            <w:r>
              <w:rPr>
                <w:sz w:val="18"/>
              </w:rPr>
            </w:r>
            <w:r>
              <w:t>Tarifario maestro con tolerancia %</w:t>
            </w:r>
          </w:p>
        </w:tc>
      </w:tr>
      <w:tr>
        <w:tc>
          <w:tcPr>
            <w:tcW w:type="dxa" w:w="2880"/>
          </w:tcPr>
          <w:p>
            <w:r>
              <w:rPr>
                <w:sz w:val="18"/>
              </w:rPr>
            </w:r>
            <w:r>
              <w:rPr>
                <w:rFonts w:ascii="Courier New" w:hAnsi="Courier New"/>
                <w:color w:val="1F2937"/>
                <w:sz w:val="18"/>
              </w:rPr>
              <w:t>audit_results</w:t>
            </w:r>
          </w:p>
        </w:tc>
        <w:tc>
          <w:tcPr>
            <w:tcW w:type="dxa" w:w="2880"/>
          </w:tcPr>
          <w:p>
            <w:r>
              <w:rPr>
                <w:sz w:val="18"/>
              </w:rPr>
            </w:r>
            <w:r>
              <w:t>Variable</w:t>
            </w:r>
          </w:p>
        </w:tc>
        <w:tc>
          <w:tcPr>
            <w:tcW w:type="dxa" w:w="2880"/>
          </w:tcPr>
          <w:p>
            <w:r>
              <w:rPr>
                <w:sz w:val="18"/>
              </w:rPr>
            </w:r>
            <w:r>
              <w:t>Resultados de auditoría (upsert, no duplicación)</w:t>
            </w:r>
          </w:p>
        </w:tc>
      </w:tr>
      <w:tr>
        <w:tc>
          <w:tcPr>
            <w:tcW w:type="dxa" w:w="2880"/>
          </w:tcPr>
          <w:p>
            <w:r>
              <w:rPr>
                <w:sz w:val="18"/>
              </w:rPr>
            </w:r>
            <w:r>
              <w:rPr>
                <w:rFonts w:ascii="Courier New" w:hAnsi="Courier New"/>
                <w:color w:val="1F2937"/>
                <w:sz w:val="18"/>
              </w:rPr>
              <w:t>audit_findings</w:t>
            </w:r>
          </w:p>
        </w:tc>
        <w:tc>
          <w:tcPr>
            <w:tcW w:type="dxa" w:w="2880"/>
          </w:tcPr>
          <w:p>
            <w:r>
              <w:rPr>
                <w:sz w:val="18"/>
              </w:rPr>
            </w:r>
            <w:r>
              <w:t>Variable</w:t>
            </w:r>
          </w:p>
        </w:tc>
        <w:tc>
          <w:tcPr>
            <w:tcW w:type="dxa" w:w="2880"/>
          </w:tcPr>
          <w:p>
            <w:r>
              <w:rPr>
                <w:sz w:val="18"/>
              </w:rPr>
            </w:r>
            <w:r>
              <w:t>Hallazgos individuales por resultado</w:t>
            </w:r>
          </w:p>
        </w:tc>
      </w:tr>
    </w:tbl>
    <w:p/>
    <w:p>
      <w:pPr>
        <w:pBdr>
          <w:bottom w:val="single" w:sz="6" w:space="1" w:color="D1D5DB"/>
        </w:pBdr>
      </w:pPr>
    </w:p>
    <w:p>
      <w:pPr>
        <w:pStyle w:val="Heading2"/>
      </w:pPr>
      <w:r>
        <w:rPr>
          <w:color w:val="165037"/>
        </w:rPr>
        <w:t>7. Variables de entorno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Variable</w:t>
            </w:r>
          </w:p>
        </w:tc>
        <w:tc>
          <w:tcPr>
            <w:tcW w:type="dxa" w:w="2880"/>
            <w:shd w:val="clear" w:color="auto" w:fill="DBEAFE"/>
          </w:tcPr>
          <w:p>
            <w:r>
              <w:rPr>
                <w:b/>
                <w:sz w:val="18"/>
              </w:rPr>
            </w:r>
            <w:r>
              <w:rPr>
                <w:b/>
              </w:rPr>
              <w:t>Obligatoria</w:t>
            </w:r>
          </w:p>
        </w:tc>
        <w:tc>
          <w:tcPr>
            <w:tcW w:type="dxa" w:w="2880"/>
            <w:shd w:val="clear" w:color="auto" w:fill="DBEAFE"/>
          </w:tcPr>
          <w:p>
            <w:r>
              <w:rPr>
                <w:b/>
                <w:sz w:val="18"/>
              </w:rPr>
            </w:r>
            <w:r>
              <w:rPr>
                <w:b/>
              </w:rPr>
              <w:t>Descripción</w:t>
            </w:r>
          </w:p>
        </w:tc>
      </w:tr>
      <w:tr>
        <w:tc>
          <w:tcPr>
            <w:tcW w:type="dxa" w:w="2880"/>
          </w:tcPr>
          <w:p>
            <w:r>
              <w:rPr>
                <w:sz w:val="18"/>
              </w:rPr>
            </w:r>
            <w:r>
              <w:rPr>
                <w:rFonts w:ascii="Courier New" w:hAnsi="Courier New"/>
                <w:color w:val="1F2937"/>
                <w:sz w:val="18"/>
              </w:rPr>
              <w:t>GOOGLE_API_KEY</w:t>
            </w:r>
          </w:p>
        </w:tc>
        <w:tc>
          <w:tcPr>
            <w:tcW w:type="dxa" w:w="2880"/>
          </w:tcPr>
          <w:p>
            <w:r>
              <w:rPr>
                <w:sz w:val="18"/>
              </w:rPr>
            </w:r>
            <w:r>
              <w:t>No</w:t>
            </w:r>
          </w:p>
        </w:tc>
        <w:tc>
          <w:tcPr>
            <w:tcW w:type="dxa" w:w="2880"/>
          </w:tcPr>
          <w:p>
            <w:r>
              <w:rPr>
                <w:sz w:val="18"/>
              </w:rPr>
            </w:r>
            <w:r>
              <w:t>Habilita el motor IA Gemini. Sin ella, modo mock.</w:t>
            </w:r>
          </w:p>
        </w:tc>
      </w:tr>
      <w:tr>
        <w:tc>
          <w:tcPr>
            <w:tcW w:type="dxa" w:w="2880"/>
          </w:tcPr>
          <w:p>
            <w:r>
              <w:rPr>
                <w:sz w:val="18"/>
              </w:rPr>
            </w:r>
            <w:r>
              <w:rPr>
                <w:rFonts w:ascii="Courier New" w:hAnsi="Courier New"/>
                <w:color w:val="1F2937"/>
                <w:sz w:val="18"/>
              </w:rPr>
              <w:t>DEEPSEEK_API_KEY</w:t>
            </w:r>
          </w:p>
        </w:tc>
        <w:tc>
          <w:tcPr>
            <w:tcW w:type="dxa" w:w="2880"/>
          </w:tcPr>
          <w:p>
            <w:r>
              <w:rPr>
                <w:sz w:val="18"/>
              </w:rPr>
            </w:r>
            <w:r>
              <w:t>No</w:t>
            </w:r>
          </w:p>
        </w:tc>
        <w:tc>
          <w:tcPr>
            <w:tcW w:type="dxa" w:w="2880"/>
          </w:tcPr>
          <w:p>
            <w:r>
              <w:rPr>
                <w:sz w:val="18"/>
              </w:rPr>
            </w:r>
            <w:r>
              <w:t>Chatbot con DeepSeek. Fallback a Gemini o formateador local.</w:t>
            </w:r>
          </w:p>
        </w:tc>
      </w:tr>
      <w:tr>
        <w:tc>
          <w:tcPr>
            <w:tcW w:type="dxa" w:w="2880"/>
          </w:tcPr>
          <w:p>
            <w:r>
              <w:rPr>
                <w:sz w:val="18"/>
              </w:rPr>
            </w:r>
            <w:r>
              <w:rPr>
                <w:rFonts w:ascii="Courier New" w:hAnsi="Courier New"/>
                <w:color w:val="1F2937"/>
                <w:sz w:val="18"/>
              </w:rPr>
              <w:t>DATABASE_PATH</w:t>
            </w:r>
          </w:p>
        </w:tc>
        <w:tc>
          <w:tcPr>
            <w:tcW w:type="dxa" w:w="2880"/>
          </w:tcPr>
          <w:p>
            <w:r>
              <w:rPr>
                <w:sz w:val="18"/>
              </w:rPr>
            </w:r>
            <w:r>
              <w:t>No</w:t>
            </w:r>
          </w:p>
        </w:tc>
        <w:tc>
          <w:tcPr>
            <w:tcW w:type="dxa" w:w="2880"/>
          </w:tcPr>
          <w:p>
            <w:r>
              <w:rPr>
                <w:sz w:val="18"/>
              </w:rPr>
            </w:r>
            <w:r>
              <w:t xml:space="preserve">Ruta del archivo SQLite (default: </w:t>
            </w:r>
            <w:r>
              <w:rPr>
                <w:rFonts w:ascii="Courier New" w:hAnsi="Courier New"/>
                <w:color w:val="1F2937"/>
                <w:sz w:val="18"/>
              </w:rPr>
              <w:t>auditor.db</w:t>
            </w:r>
            <w:r>
              <w:t>)</w:t>
            </w:r>
          </w:p>
        </w:tc>
      </w:tr>
      <w:tr>
        <w:tc>
          <w:tcPr>
            <w:tcW w:type="dxa" w:w="2880"/>
          </w:tcPr>
          <w:p>
            <w:r>
              <w:rPr>
                <w:sz w:val="18"/>
              </w:rPr>
            </w:r>
            <w:r>
              <w:rPr>
                <w:rFonts w:ascii="Courier New" w:hAnsi="Courier New"/>
                <w:color w:val="1F2937"/>
                <w:sz w:val="18"/>
              </w:rPr>
              <w:t>PORT</w:t>
            </w:r>
          </w:p>
        </w:tc>
        <w:tc>
          <w:tcPr>
            <w:tcW w:type="dxa" w:w="2880"/>
          </w:tcPr>
          <w:p>
            <w:r>
              <w:rPr>
                <w:sz w:val="18"/>
              </w:rPr>
            </w:r>
            <w:r>
              <w:t>No</w:t>
            </w:r>
          </w:p>
        </w:tc>
        <w:tc>
          <w:tcPr>
            <w:tcW w:type="dxa" w:w="2880"/>
          </w:tcPr>
          <w:p>
            <w:r>
              <w:rPr>
                <w:sz w:val="18"/>
              </w:rPr>
            </w:r>
            <w:r>
              <w:t xml:space="preserve">Puerto Express proxy (default: </w:t>
            </w:r>
            <w:r>
              <w:rPr>
                <w:rFonts w:ascii="Courier New" w:hAnsi="Courier New"/>
                <w:color w:val="1F2937"/>
                <w:sz w:val="18"/>
              </w:rPr>
              <w:t>8010</w:t>
            </w:r>
            <w:r>
              <w:t>)</w:t>
            </w:r>
          </w:p>
        </w:tc>
      </w:tr>
      <w:tr>
        <w:tc>
          <w:tcPr>
            <w:tcW w:type="dxa" w:w="2880"/>
          </w:tcPr>
          <w:p>
            <w:r>
              <w:rPr>
                <w:sz w:val="18"/>
              </w:rPr>
            </w:r>
            <w:r>
              <w:rPr>
                <w:rFonts w:ascii="Courier New" w:hAnsi="Courier New"/>
                <w:color w:val="1F2937"/>
                <w:sz w:val="18"/>
              </w:rPr>
              <w:t>HOST</w:t>
            </w:r>
          </w:p>
        </w:tc>
        <w:tc>
          <w:tcPr>
            <w:tcW w:type="dxa" w:w="2880"/>
          </w:tcPr>
          <w:p>
            <w:r>
              <w:rPr>
                <w:sz w:val="18"/>
              </w:rPr>
            </w:r>
            <w:r>
              <w:t>No</w:t>
            </w:r>
          </w:p>
        </w:tc>
        <w:tc>
          <w:tcPr>
            <w:tcW w:type="dxa" w:w="2880"/>
          </w:tcPr>
          <w:p>
            <w:r>
              <w:rPr>
                <w:sz w:val="18"/>
              </w:rPr>
            </w:r>
            <w:r>
              <w:t xml:space="preserve">Host Express proxy (default: </w:t>
            </w:r>
            <w:r>
              <w:rPr>
                <w:rFonts w:ascii="Courier New" w:hAnsi="Courier New"/>
                <w:color w:val="1F2937"/>
                <w:sz w:val="18"/>
              </w:rPr>
              <w:t>127.0.0.1</w:t>
            </w:r>
            <w:r>
              <w:t>)</w:t>
            </w:r>
          </w:p>
        </w:tc>
      </w:tr>
    </w:tbl>
    <w:p/>
    <w:p>
      <w:pPr>
        <w:pBdr>
          <w:bottom w:val="single" w:sz="6" w:space="1" w:color="D1D5DB"/>
        </w:pBdr>
      </w:pPr>
    </w:p>
    <w:p>
      <w:pPr>
        <w:pStyle w:val="Heading2"/>
      </w:pPr>
      <w:r>
        <w:rPr>
          <w:color w:val="165037"/>
        </w:rPr>
        <w:t>8. Flujo de datos de extremo a extremo</w:t>
      </w:r>
    </w:p>
    <w:p>
      <w:pPr>
        <w:shd w:val="clear" w:color="auto" w:fill="F3F4F6"/>
        <w:spacing w:before="80" w:after="80"/>
        <w:ind w:left="432"/>
      </w:pPr>
      <w:r>
        <w:rPr>
          <w:rFonts w:ascii="Courier New" w:hAnsi="Courier New"/>
          <w:color w:val="1F2937"/>
          <w:sz w:val="18"/>
        </w:rPr>
        <w:t>PDF factura</w:t>
        <w:br/>
        <w:t xml:space="preserve">    │</w:t>
        <w:br/>
        <w:t xml:space="preserve">    ▼</w:t>
        <w:br/>
        <w:t>pdf_extractor.py  (pdfplumber + regex)</w:t>
        <w:br/>
        <w:t xml:space="preserve">    │  items[], ruc, invoice_number, fecha</w:t>
        <w:br/>
        <w:t xml:space="preserve">    ▼</w:t>
        <w:br/>
        <w:t>Invoice + InvoiceItems  ──────────────────────────────────┐</w:t>
        <w:br/>
        <w:t xml:space="preserve">    │                                                      │</w:t>
        <w:br/>
        <w:t xml:space="preserve">    ▼                                                      │</w:t>
        <w:br/>
        <w:t>Motor elegido por el analista                             │</w:t>
        <w:br/>
        <w:t xml:space="preserve">    │                                                      │</w:t>
        <w:br/>
        <w:t xml:space="preserve">    ├─ ⚡ rules_engine.py (PriceOvercharge,               │</w:t>
        <w:br/>
        <w:t xml:space="preserve">    │      Duplicate, Quantity, Incoherence,               │</w:t>
        <w:br/>
        <w:t xml:space="preserve">    │      Resubmission) → findings[]                     │</w:t>
        <w:br/>
        <w:t xml:space="preserve">    │                                                      │</w:t>
        <w:br/>
        <w:t xml:space="preserve">    └─ 🤖 gemini_auditor.py (CoT + few-shot              │</w:t>
        <w:br/>
        <w:t xml:space="preserve">           + self-reflection) → findings[]                │</w:t>
        <w:br/>
        <w:t xml:space="preserve">    │                                                      │</w:t>
        <w:br/>
        <w:t xml:space="preserve">    ▼                                                      │</w:t>
        <w:br/>
        <w:t>agent.py                                                  │</w:t>
        <w:br/>
        <w:t xml:space="preserve">    │  calculate_risk_score() → 0-100                     │</w:t>
        <w:br/>
        <w:t xml:space="preserve">    │  _generate_summary()                                │</w:t>
        <w:br/>
        <w:t xml:space="preserve">    │  _save_result() [upsert]                            │</w:t>
        <w:br/>
        <w:t xml:space="preserve">    ▼                                                      │</w:t>
        <w:br/>
        <w:t>AuditResult + AuditFindings ◄────────────────────────────┘</w:t>
        <w:br/>
        <w:t xml:space="preserve">    │</w:t>
        <w:br/>
        <w:t xml:space="preserve">    ├─► GET /api/audit-results  (dashboard)</w:t>
        <w:br/>
        <w:t xml:space="preserve">    ├─► GET /api/audit-results/{id}  (detalle)</w:t>
        <w:br/>
        <w:t xml:space="preserve">    ├─► pdf_generator.py  → Reporte Interno PDF</w:t>
        <w:br/>
        <w:t xml:space="preserve">    └─► pdf_generator.py  → Notificación Taller PDF</w:t>
      </w:r>
    </w:p>
    <w:p>
      <w:pPr>
        <w:pBdr>
          <w:bottom w:val="single" w:sz="6" w:space="1" w:color="D1D5DB"/>
        </w:pBdr>
      </w:pPr>
    </w:p>
    <w:p>
      <w:r>
        <w:br w:type="page"/>
      </w:r>
    </w:p>
    <w:p>
      <w:pPr>
        <w:pStyle w:val="Heading1"/>
      </w:pPr>
      <w:r>
        <w:rPr>
          <w:color w:val="1E40AF"/>
        </w:rPr>
        <w:t>Arquitectura del Sistema  Aseguradora del Sur</w:t>
      </w:r>
    </w:p>
    <w:p>
      <w:pPr>
        <w:spacing w:after="80"/>
      </w:pPr>
      <w:r>
        <w:t xml:space="preserve">Este documento describe la arquitectura técnica del prototipo </w:t>
      </w:r>
      <w:r>
        <w:rPr>
          <w:b/>
        </w:rPr>
        <w:t>Auditor Técnico y Detector de Riesgo Agéntico</w:t>
      </w:r>
      <w:r>
        <w:t>.</w:t>
      </w:r>
    </w:p>
    <w:p>
      <w:pPr>
        <w:pStyle w:val="Heading2"/>
      </w:pPr>
      <w:r>
        <w:rPr>
          <w:color w:val="165037"/>
        </w:rPr>
        <w:t>Diagrama de Arquitectura</w:t>
      </w:r>
    </w:p>
    <w:p>
      <w:pPr>
        <w:shd w:val="clear" w:color="auto" w:fill="F3F4F6"/>
        <w:spacing w:before="80" w:after="80"/>
        <w:ind w:left="432"/>
      </w:pPr>
      <w:r>
        <w:rPr>
          <w:rFonts w:ascii="Courier New" w:hAnsi="Courier New"/>
          <w:color w:val="1F2937"/>
          <w:sz w:val="18"/>
        </w:rPr>
        <w:t>graph TD</w:t>
        <w:br/>
        <w:t xml:space="preserve">    UI[Frontend SPA - HTML5/JS/CSS] &lt;--&gt; API[API Gateway - FastAPI]</w:t>
        <w:br/>
        <w:t xml:space="preserve">    </w:t>
        <w:br/>
        <w:t xml:space="preserve">    subgraph Backend FastAPI</w:t>
        <w:br/>
        <w:t xml:space="preserve">        API --&gt; DB_Session[Sesión de Base de Datos]</w:t>
        <w:br/>
        <w:t xml:space="preserve">        API --&gt; FraudEngine[Motor de Scoring de Fraude]</w:t>
        <w:br/>
        <w:t xml:space="preserve">        API --&gt; ChatAgent[Chatbot Conversacional]</w:t>
        <w:br/>
        <w:t xml:space="preserve">        API --&gt; AuditAgent[Auditor de Facturas]</w:t>
        <w:br/>
        <w:t xml:space="preserve">        </w:t>
        <w:br/>
        <w:t xml:space="preserve">        FraudEngine --&gt; Models[Modelos SQLAlchemy]</w:t>
        <w:br/>
        <w:t xml:space="preserve">        ChatAgent --&gt; LLM_Call[Consumo de LLM: DeepSeek / Gemini]</w:t>
        <w:br/>
        <w:t xml:space="preserve">        AuditAgent --&gt; RulesEngine[Motor de Reglas Locales]</w:t>
        <w:br/>
        <w:t xml:space="preserve">        AuditAgent --&gt; GeminiAuditor[Auditor IA Gemini]</w:t>
        <w:br/>
        <w:t xml:space="preserve">    end</w:t>
        <w:br/>
        <w:br/>
        <w:t xml:space="preserve">    subgraph Base de Datos SQLite</w:t>
        <w:br/>
        <w:t xml:space="preserve">        Models --&gt; DB[(auditor.db)]</w:t>
        <w:br/>
        <w:t xml:space="preserve">        DB --&gt; Polizas[Tabla: Pólizas]</w:t>
        <w:br/>
        <w:t xml:space="preserve">        DB --&gt; Asegurados[Tabla: Asegurados]</w:t>
        <w:br/>
        <w:t xml:space="preserve">        DB --&gt; Vehiculos[Tabla: Vehículos]</w:t>
        <w:br/>
        <w:t xml:space="preserve">        DB --&gt; Siniestros[Tabla: Siniestros]</w:t>
        <w:br/>
        <w:t xml:space="preserve">        DB --&gt; Documentos[Tabla: Documentos]</w:t>
        <w:br/>
        <w:t xml:space="preserve">        DB --&gt; Invoices[Tabla: Facturas]</w:t>
        <w:br/>
        <w:t xml:space="preserve">    end</w:t>
      </w:r>
    </w:p>
    <w:p>
      <w:pPr>
        <w:pStyle w:val="Heading2"/>
      </w:pPr>
      <w:r>
        <w:rPr>
          <w:color w:val="165037"/>
        </w:rPr>
        <w:t>Descripción de Componentes</w:t>
      </w:r>
    </w:p>
    <w:p>
      <w:pPr>
        <w:pStyle w:val="ListNumber"/>
      </w:pPr>
      <w:r>
        <w:rPr>
          <w:b/>
        </w:rPr>
        <w:t>Frontend (Capa de Presentación)</w:t>
      </w:r>
      <w:r>
        <w:t>:</w:t>
      </w:r>
    </w:p>
    <w:p>
      <w:pPr>
        <w:pStyle w:val="ListBullet"/>
        <w:ind w:left="576"/>
      </w:pPr>
      <w:r>
        <w:t xml:space="preserve">Una SPA (Single Page Application) responsiva construida con </w:t>
      </w:r>
      <w:r>
        <w:rPr>
          <w:b/>
        </w:rPr>
        <w:t>HTML5 y Javascript Vanilla</w:t>
      </w:r>
      <w:r>
        <w:t>.</w:t>
      </w:r>
    </w:p>
    <w:p>
      <w:pPr>
        <w:pStyle w:val="ListBullet"/>
        <w:ind w:left="576"/>
      </w:pPr>
      <w:r>
        <w:t>Incluye micro-animaciones en las burbujas colapsables (Cola de Auditoría y Asistente de IA) para optimizar el espacio.</w:t>
      </w:r>
    </w:p>
    <w:p>
      <w:pPr>
        <w:pStyle w:val="ListNumber"/>
      </w:pPr>
      <w:r>
        <w:rPr>
          <w:b/>
        </w:rPr>
        <w:t>API (FastAPI)</w:t>
      </w:r>
      <w:r>
        <w:t>:</w:t>
      </w:r>
    </w:p>
    <w:p>
      <w:pPr>
        <w:pStyle w:val="ListBullet"/>
        <w:ind w:left="576"/>
      </w:pPr>
      <w:r>
        <w:t>Capa intermedia asíncrona que expone las rutas REST para visualización, recálculo de scores, descarga de reportes y chatbot conversacional.</w:t>
      </w:r>
    </w:p>
    <w:p>
      <w:pPr>
        <w:pStyle w:val="ListNumber"/>
      </w:pPr>
      <w:r>
        <w:rPr>
          <w:b/>
        </w:rPr>
        <w:t>Motor de Scoring de Fraude</w:t>
      </w:r>
      <w:r>
        <w:t>:</w:t>
      </w:r>
    </w:p>
    <w:p>
      <w:pPr>
        <w:pStyle w:val="ListBullet"/>
        <w:ind w:left="576"/>
      </w:pPr>
      <w:r>
        <w:t xml:space="preserve">Evalúa cada siniestro combinando </w:t>
      </w:r>
      <w:r>
        <w:rPr>
          <w:b/>
        </w:rPr>
        <w:t>14 señales ponderadas</w:t>
      </w:r>
      <w:r>
        <w:t xml:space="preserve"> de fraude y </w:t>
      </w:r>
      <w:r>
        <w:rPr>
          <w:b/>
        </w:rPr>
        <w:t>7 reglas de negocio críticas</w:t>
      </w:r>
      <w:r>
        <w:t>.</w:t>
      </w:r>
    </w:p>
    <w:p>
      <w:pPr>
        <w:pStyle w:val="ListBullet"/>
        <w:ind w:left="576"/>
      </w:pPr>
      <w:r>
        <w:t>Calcula el semáforo de riesgo (Verde, Amarillo, Rojo) y lo guarda en la base de datos de manera determinística.</w:t>
      </w:r>
    </w:p>
    <w:p>
      <w:pPr>
        <w:pStyle w:val="ListNumber"/>
      </w:pPr>
      <w:r>
        <w:rPr>
          <w:b/>
        </w:rPr>
        <w:t>Agente Conversacional</w:t>
      </w:r>
      <w:r>
        <w:t>:</w:t>
      </w:r>
    </w:p>
    <w:p>
      <w:pPr>
        <w:pStyle w:val="ListBullet"/>
        <w:ind w:left="576"/>
      </w:pPr>
      <w:r>
        <w:t>Responde las preguntas de la Unidad Antifraude formuladas en lenguaje natural.</w:t>
      </w:r>
    </w:p>
    <w:p>
      <w:pPr>
        <w:pStyle w:val="ListBullet"/>
        <w:ind w:left="576"/>
      </w:pPr>
      <w:r>
        <w:t>Funciona mediante un enfoque híbrido: extrae estadísticas agregadas y resúmenes específicos de la base de datos local y los envía a un LLM (</w:t>
      </w:r>
      <w:r>
        <w:rPr>
          <w:b/>
        </w:rPr>
        <w:t>DeepSeek</w:t>
      </w:r>
      <w:r>
        <w:t xml:space="preserve"> o </w:t>
      </w:r>
      <w:r>
        <w:rPr>
          <w:b/>
        </w:rPr>
        <w:t>Gemini 2.5 Flash</w:t>
      </w:r>
      <w:r>
        <w:t xml:space="preserve"> en fallback) para que redacte la respuesta final.</w:t>
      </w:r>
    </w:p>
    <w:p>
      <w:pPr>
        <w:pStyle w:val="ListNumber"/>
      </w:pPr>
      <w:r>
        <w:rPr>
          <w:b/>
        </w:rPr>
        <w:t>Base de Datos (SQLite + SQLAlchemy)</w:t>
      </w:r>
      <w:r>
        <w:t>:</w:t>
      </w:r>
    </w:p>
    <w:p>
      <w:pPr>
        <w:pStyle w:val="ListBullet"/>
        <w:ind w:left="576"/>
      </w:pPr>
      <w:r>
        <w:t>Base de datos relacional compacta que persiste todo el modelo estructurado, sirviendo como fuente única de verdad para auditorías e informes.</w:t>
      </w:r>
    </w:p>
    <w:p>
      <w:pPr>
        <w:pBdr>
          <w:bottom w:val="single" w:sz="6" w:space="1" w:color="D1D5DB"/>
        </w:pBdr>
      </w:pPr>
    </w:p>
    <w:p>
      <w:r>
        <w:br w:type="page"/>
      </w:r>
    </w:p>
    <w:p>
      <w:pPr>
        <w:pStyle w:val="Heading1"/>
      </w:pPr>
      <w:r>
        <w:rPr>
          <w:color w:val="1E40AF"/>
        </w:rPr>
        <w:t>Arquitectura de Seguridad  Sistema de Perfiles Aislados</w:t>
      </w:r>
    </w:p>
    <w:p>
      <w:pPr>
        <w:pStyle w:val="Heading2"/>
      </w:pPr>
      <w:r>
        <w:rPr>
          <w:color w:val="165037"/>
        </w:rPr>
        <w:t>Diagrama de flujo de seguridad</w:t>
      </w:r>
    </w:p>
    <w:p>
      <w:pPr>
        <w:shd w:val="clear" w:color="auto" w:fill="F3F4F6"/>
        <w:spacing w:before="80" w:after="80"/>
        <w:ind w:left="432"/>
      </w:pPr>
      <w:r>
        <w:rPr>
          <w:rFonts w:ascii="Courier New" w:hAnsi="Courier New"/>
          <w:color w:val="1F2937"/>
          <w:sz w:val="18"/>
        </w:rPr>
        <w:t>flowchart TD</w:t>
        <w:br/>
        <w:t xml:space="preserve">    %% ── CLIENTE ────────────────────────────────────────</w:t>
        <w:br/>
        <w:t xml:space="preserve">    subgraph CLIENT["🖥️  Cliente (Browser)"]</w:t>
        <w:br/>
        <w:t xml:space="preserve">        direction TB</w:t>
        <w:br/>
        <w:t xml:space="preserve">        UI["SPA Frontend\n(index.html + JS modules)"]</w:t>
        <w:br/>
        <w:t xml:space="preserve">        LS["localStorage\n profileToken\n profileId\n profileName"]</w:t>
        <w:br/>
        <w:t xml:space="preserve">        MODAL["Profile Selector Modal\n(primera visita / logout)"]</w:t>
        <w:br/>
        <w:br/>
        <w:t xml:space="preserve">        UI --&gt;|"sin sesión"| MODAL</w:t>
        <w:br/>
        <w:t xml:space="preserve">        MODAL --&gt;|"token guardado"| LS</w:t>
        <w:br/>
        <w:t xml:space="preserve">        LS --&gt;|"token leído al iniciar"| UI</w:t>
        <w:br/>
        <w:t xml:space="preserve">    end</w:t>
        <w:br/>
        <w:br/>
        <w:t xml:space="preserve">    %% ── TRANSPORTE ─────────────────────────────────────</w:t>
        <w:br/>
        <w:t xml:space="preserve">    subgraph TRANSPORT["🔐  Capa de Transporte"]</w:t>
        <w:br/>
        <w:t xml:space="preserve">        HEADER["X-Profile-Token: {profile_id}:{HMAC}\n\ninyectado por api.js en cada request"]</w:t>
        <w:br/>
        <w:t xml:space="preserve">    end</w:t>
        <w:br/>
        <w:br/>
        <w:t xml:space="preserve">    CLIENT --&gt;|"fetch + header"| TRANSPORT</w:t>
        <w:br/>
        <w:br/>
        <w:t xml:space="preserve">    %% ── BACKEND ────────────────────────────────────────</w:t>
        <w:br/>
        <w:t xml:space="preserve">    subgraph BACKEND["⚙️  Backend — FastAPI"]</w:t>
        <w:br/>
        <w:t xml:space="preserve">        direction TB</w:t>
        <w:br/>
        <w:br/>
        <w:t xml:space="preserve">        subgraph AUTH_LAYER["Capa de Autenticación (get_profile dep.)"]</w:t>
        <w:br/>
        <w:t xml:space="preserve">            T1["1. Leer X-Profile-Token del header"]</w:t>
        <w:br/>
        <w:t xml:space="preserve">            T2["2. Separar profile_id y firma HMAC"]</w:t>
        <w:br/>
        <w:t xml:space="preserve">            T3["3. Cargar Profile desde BD por ID"]</w:t>
        <w:br/>
        <w:t xml:space="preserve">            T4["4. Recomputar HMAC con token_secret del perfil"]</w:t>
        <w:br/>
        <w:t xml:space="preserve">            T5{"5. compare_digest\n¿HMAC válido?"}</w:t>
        <w:br/>
        <w:t xml:space="preserve">            T6["✅ Inyectar Profile en request"]</w:t>
        <w:br/>
        <w:t xml:space="preserve">            T7["❌ HTTP 403 Forbidden"]</w:t>
        <w:br/>
        <w:br/>
        <w:t xml:space="preserve">            T1 --&gt; T2 --&gt; T3 --&gt; T4 --&gt; T5</w:t>
        <w:br/>
        <w:t xml:space="preserve">            T5 --&gt;|"coincide"| T6</w:t>
        <w:br/>
        <w:t xml:space="preserve">            T5 --&gt;|"no coincide"| T7</w:t>
        <w:br/>
        <w:t xml:space="preserve">        end</w:t>
        <w:br/>
        <w:br/>
        <w:t xml:space="preserve">        subgraph SCOPE_LAYER["Capa de Aislamiento (ProfileScope)"]</w:t>
        <w:br/>
        <w:t xml:space="preserve">            S1["ProfileScope(db, profile)"]</w:t>
        <w:br/>
        <w:t xml:space="preserve">            S2["scope.siniestros()\n→ WHERE profile_id = ?"]</w:t>
        <w:br/>
        <w:t xml:space="preserve">            S3["scope.invoices()\n→ WHERE profile_id = ?"]</w:t>
        <w:br/>
        <w:t xml:space="preserve">            S4["scope.audit_results()\n→ WHERE profile_id = ?"]</w:t>
        <w:br/>
        <w:t xml:space="preserve">            S5["scope.tariffs()\n→ WHERE profile_id = ?"]</w:t>
        <w:br/>
        <w:t xml:space="preserve">            S6["scope.workshops()\n→ WHERE profile_id = ?"]</w:t>
        <w:br/>
        <w:br/>
        <w:t xml:space="preserve">            S1 --&gt; S2 &amp; S3 &amp; S4 &amp; S5 &amp; S6</w:t>
        <w:br/>
        <w:t xml:space="preserve">        end</w:t>
        <w:br/>
        <w:br/>
        <w:t xml:space="preserve">        subgraph ENDPOINTS["Endpoints de negocio"]</w:t>
        <w:br/>
        <w:t xml:space="preserve">            EP1["/api/dashboard"]</w:t>
        <w:br/>
        <w:t xml:space="preserve">            EP2["/api/audit-results"]</w:t>
        <w:br/>
        <w:t xml:space="preserve">            EP3["/api/claims"]</w:t>
        <w:br/>
        <w:t xml:space="preserve">            EP4["/api/tariffs"]</w:t>
        <w:br/>
        <w:t xml:space="preserve">            EP5["/api/siniestros/*"]</w:t>
        <w:br/>
        <w:t xml:space="preserve">            EP6["... todos los demás"]</w:t>
        <w:br/>
        <w:t xml:space="preserve">        end</w:t>
        <w:br/>
        <w:br/>
        <w:t xml:space="preserve">        subgraph PUBLIC_EP["Endpoints públicos (sin token)"]</w:t>
        <w:br/>
        <w:t xml:space="preserve">            PE1["GET /api/profiles"]</w:t>
        <w:br/>
        <w:t xml:space="preserve">            PE2["POST /api/profiles"]</w:t>
        <w:br/>
        <w:t xml:space="preserve">            PE3["POST /api/profiles/{id}/token\n(login por selección)"]</w:t>
        <w:br/>
        <w:t xml:space="preserve">        end</w:t>
        <w:br/>
        <w:br/>
        <w:t xml:space="preserve">        T6 --&gt; S1</w:t>
        <w:br/>
        <w:t xml:space="preserve">        S1 --&gt; EP1 &amp; EP2 &amp; EP3 &amp; EP4 &amp; EP5 &amp; EP6</w:t>
        <w:br/>
        <w:t xml:space="preserve">    end</w:t>
        <w:br/>
        <w:br/>
        <w:t xml:space="preserve">    TRANSPORT --&gt; AUTH_LAYER</w:t>
        <w:br/>
        <w:br/>
        <w:t xml:space="preserve">    %% ── BASE DE DATOS ───────────────────────────────────</w:t>
        <w:br/>
        <w:t xml:space="preserve">    subgraph DB["🗄️  SQLite — Esquema de Aislamiento"]</w:t>
        <w:br/>
        <w:t xml:space="preserve">        direction LR</w:t>
        <w:br/>
        <w:t xml:space="preserve">        PTABLE["profiles\n id (UUID PK)\n name\n token_secret ← nunca sale de la BD\n is_active"]</w:t>
        <w:br/>
        <w:br/>
        <w:t xml:space="preserve">        PTABLE --&gt;|"FK profile_id"| DT1["siniestros\n+ profile_id"]</w:t>
        <w:br/>
        <w:t xml:space="preserve">        PTABLE --&gt;|"FK profile_id"| DT2["polizas\n+ profile_id"]</w:t>
        <w:br/>
        <w:t xml:space="preserve">        PTABLE --&gt;|"FK profile_id"| DT3["asegurados_sinteticos\n+ profile_id"]</w:t>
        <w:br/>
        <w:t xml:space="preserve">        PTABLE --&gt;|"FK profile_id"| DT4["workshops\n+ profile_id"]</w:t>
        <w:br/>
        <w:t xml:space="preserve">        PTABLE --&gt;|"FK profile_id"| DT5["invoices\n+ profile_id"]</w:t>
        <w:br/>
        <w:t xml:space="preserve">        PTABLE --&gt;|"FK profile_id"| DT6["tariff_items\n+ profile_id"]</w:t>
        <w:br/>
        <w:t xml:space="preserve">        PTABLE --&gt;|"FK profile_id"| DT7["audit_results\n+ profile_id"]</w:t>
        <w:br/>
        <w:br/>
        <w:t xml:space="preserve">        DT1 --&gt;|"cascade"| DT8["documentos\n(heredado)"]</w:t>
        <w:br/>
        <w:t xml:space="preserve">        DT5 --&gt;|"cascade"| DT9["invoice_items\n(heredado)"]</w:t>
        <w:br/>
        <w:t xml:space="preserve">        DT7 --&gt;|"cascade"| DT10["audit_findings\n(heredado)"]</w:t>
        <w:br/>
        <w:t xml:space="preserve">    end</w:t>
        <w:br/>
        <w:br/>
        <w:t xml:space="preserve">    BACKEND --&gt;|"queries filtradas por profile_id"| DB</w:t>
        <w:br/>
        <w:br/>
        <w:t xml:space="preserve">    %% ── TOKEN FLOW ──────────────────────────────────────</w:t>
        <w:br/>
        <w:t xml:space="preserve">    subgraph TOKEN_GEN["🔑  Generación de Token (sin contraseña)"]</w:t>
        <w:br/>
        <w:t xml:space="preserve">        direction LR</w:t>
        <w:br/>
        <w:t xml:space="preserve">        TG1["Usuario selecciona perfil"] --&gt; TG2</w:t>
        <w:br/>
        <w:t xml:space="preserve">        TG2["POST /api/profiles/{id}/token"] --&gt; TG3</w:t>
        <w:br/>
        <w:t xml:space="preserve">        TG3["Backend carga token_secret del perfil\nde la BD"] --&gt; TG4</w:t>
        <w:br/>
        <w:t xml:space="preserve">        TG4["HMAC-SHA256(profile_id, token_secret)"] --&gt; TG5</w:t>
        <w:br/>
        <w:t xml:space="preserve">        TG5["Token: '{profile_id}:{firma}'"]</w:t>
        <w:br/>
        <w:t xml:space="preserve">        TG5 --&gt; TG6["Almacenado en localStorage"]</w:t>
        <w:br/>
        <w:t xml:space="preserve">    end</w:t>
        <w:br/>
        <w:br/>
        <w:t xml:space="preserve">    %% ── GARANTÍAS DE SEGURIDAD ──────────────────────────</w:t>
        <w:br/>
        <w:t xml:space="preserve">    subgraph GUARANTEES["🛡️  Garantías de Aislamiento"]</w:t>
        <w:br/>
        <w:t xml:space="preserve">        G1["✅ profile_id no adivinable (UUID v4)"]</w:t>
        <w:br/>
        <w:t xml:space="preserve">        G2["✅ Token no falsificable (HMAC con secret de BD)"]</w:t>
        <w:br/>
        <w:t xml:space="preserve">        G3["✅ Toda query lleva WHERE profile_id = ?"]</w:t>
        <w:br/>
        <w:t xml:space="preserve">        G4["✅ No hay endpoint que devuelva datos cruzados"]</w:t>
        <w:br/>
        <w:t xml:space="preserve">        G5["✅ El cliente no controla el filtrado"]</w:t>
        <w:br/>
        <w:t xml:space="preserve">        G6["✅ token_secret nunca se expone en respuestas"]</w:t>
        <w:br/>
        <w:t xml:space="preserve">    end</w:t>
        <w:br/>
        <w:br/>
        <w:t xml:space="preserve">    style CLIENT fill:#1e1e3f,stroke:#6366f1,color:#e2e8f0</w:t>
        <w:br/>
        <w:t xml:space="preserve">    style TRANSPORT fill:#1a2744,stroke:#3b82f6,color:#e2e8f0</w:t>
        <w:br/>
        <w:t xml:space="preserve">    style BACKEND fill:#1a2a1a,stroke:#22c55e,color:#e2e8f0</w:t>
        <w:br/>
        <w:t xml:space="preserve">    style DB fill:#2a1a1a,stroke:#f59e0b,color:#e2e8f0</w:t>
        <w:br/>
        <w:t xml:space="preserve">    style TOKEN_GEN fill:#2a1a2a,stroke:#a855f7,color:#e2e8f0</w:t>
        <w:br/>
        <w:t xml:space="preserve">    style GUARANTEES fill:#1a2a2a,stroke:#14b8a6,color:#e2e8f0</w:t>
        <w:br/>
        <w:t xml:space="preserve">    style AUTH_LAYER fill:#0f1f0f,stroke:#4ade80,color:#d1fae5</w:t>
        <w:br/>
        <w:t xml:space="preserve">    style SCOPE_LAYER fill:#0f0f1f,stroke:#818cf8,color:#e0e7ff</w:t>
        <w:br/>
        <w:t xml:space="preserve">    style PUBLIC_EP fill:#1f1f0f,stroke:#fbbf24,color:#fef3c7</w:t>
      </w:r>
    </w:p>
    <w:p>
      <w:pPr>
        <w:pStyle w:val="Heading2"/>
      </w:pPr>
      <w:r>
        <w:rPr>
          <w:color w:val="165037"/>
        </w:rPr>
        <w:t>Descripción de las capas</w:t>
      </w:r>
    </w:p>
    <w:p>
      <w:pPr>
        <w:pStyle w:val="Heading3"/>
      </w:pPr>
      <w:r>
        <w:rPr>
          <w:color w:val="4B2188"/>
        </w:rPr>
        <w:t>1. Cliente  Gestión de sesión sin contraseña</w:t>
      </w:r>
    </w:p>
    <w:p>
      <w:pPr>
        <w:pStyle w:val="ListBullet"/>
        <w:ind w:left="288"/>
      </w:pPr>
      <w:r>
        <w:t xml:space="preserve">Al primer acceso (o tras cerrar sesión), aparece el </w:t>
      </w:r>
      <w:r>
        <w:rPr>
          <w:b/>
        </w:rPr>
        <w:t>Profile Selector Modal</w:t>
      </w:r>
    </w:p>
    <w:p>
      <w:pPr>
        <w:pStyle w:val="ListBullet"/>
        <w:ind w:left="288"/>
      </w:pPr>
      <w:r>
        <w:t>El usuario selecciona un perfil existente (por nombre) o crea uno nuevo</w:t>
      </w:r>
    </w:p>
    <w:p>
      <w:pPr>
        <w:pStyle w:val="ListBullet"/>
        <w:ind w:left="288"/>
      </w:pPr>
      <w:r>
        <w:t xml:space="preserve">El backend retorna un </w:t>
      </w:r>
      <w:r>
        <w:rPr>
          <w:b/>
        </w:rPr>
        <w:t>token HMAC firmado</w:t>
      </w:r>
      <w:r>
        <w:t xml:space="preserve"> → se guarda en </w:t>
      </w:r>
      <w:r>
        <w:rPr>
          <w:rFonts w:ascii="Courier New" w:hAnsi="Courier New"/>
          <w:color w:val="1F2937"/>
          <w:sz w:val="18"/>
        </w:rPr>
        <w:t>localStorage</w:t>
      </w:r>
    </w:p>
    <w:p>
      <w:pPr>
        <w:pStyle w:val="ListBullet"/>
        <w:ind w:left="288"/>
      </w:pPr>
      <w:r>
        <w:t xml:space="preserve">Cada request posterior inyecta </w:t>
      </w:r>
      <w:r>
        <w:rPr>
          <w:rFonts w:ascii="Courier New" w:hAnsi="Courier New"/>
          <w:color w:val="1F2937"/>
          <w:sz w:val="18"/>
        </w:rPr>
        <w:t>X-Profile-Token</w:t>
      </w:r>
      <w:r>
        <w:t xml:space="preserve"> via </w:t>
      </w:r>
      <w:r>
        <w:rPr>
          <w:rFonts w:ascii="Courier New" w:hAnsi="Courier New"/>
          <w:color w:val="1F2937"/>
          <w:sz w:val="18"/>
        </w:rPr>
        <w:t>api.js</w:t>
      </w:r>
    </w:p>
    <w:p>
      <w:pPr>
        <w:pStyle w:val="Heading3"/>
      </w:pPr>
      <w:r>
        <w:rPr>
          <w:color w:val="4B2188"/>
        </w:rPr>
        <w:t>2. Capa de autenticación  `get_profile` (FastAPI dependency)</w:t>
      </w:r>
    </w:p>
    <w:p>
      <w:pPr>
        <w:pStyle w:val="ListBullet"/>
        <w:ind w:left="288"/>
      </w:pPr>
      <w:r>
        <w:t xml:space="preserve">Extrae el header </w:t>
      </w:r>
      <w:r>
        <w:rPr>
          <w:rFonts w:ascii="Courier New" w:hAnsi="Courier New"/>
          <w:color w:val="1F2937"/>
          <w:sz w:val="18"/>
        </w:rPr>
        <w:t>X-Profile-Token</w:t>
      </w:r>
    </w:p>
    <w:p>
      <w:pPr>
        <w:pStyle w:val="ListBullet"/>
        <w:ind w:left="288"/>
      </w:pPr>
      <w:r>
        <w:t xml:space="preserve">Parsea </w:t>
      </w:r>
      <w:r>
        <w:rPr>
          <w:rFonts w:ascii="Courier New" w:hAnsi="Courier New"/>
          <w:color w:val="1F2937"/>
          <w:sz w:val="18"/>
        </w:rPr>
        <w:t>{profile_id}:{signature}</w:t>
      </w:r>
    </w:p>
    <w:p>
      <w:pPr>
        <w:pStyle w:val="ListBullet"/>
        <w:ind w:left="288"/>
      </w:pPr>
      <w:r>
        <w:t xml:space="preserve">Carga el perfil de la BD por </w:t>
      </w:r>
      <w:r>
        <w:rPr>
          <w:rFonts w:ascii="Courier New" w:hAnsi="Courier New"/>
          <w:color w:val="1F2937"/>
          <w:sz w:val="18"/>
        </w:rPr>
        <w:t>profile_id</w:t>
      </w:r>
    </w:p>
    <w:p>
      <w:pPr>
        <w:pStyle w:val="ListBullet"/>
        <w:ind w:left="288"/>
      </w:pPr>
      <w:r>
        <w:t xml:space="preserve">Recomputa </w:t>
      </w:r>
      <w:r>
        <w:rPr>
          <w:rFonts w:ascii="Courier New" w:hAnsi="Courier New"/>
          <w:color w:val="1F2937"/>
          <w:sz w:val="18"/>
        </w:rPr>
        <w:t>HMAC(profile_id, profile.token_secret)</w:t>
      </w:r>
      <w:r>
        <w:t xml:space="preserve"> y compara con </w:t>
      </w:r>
      <w:r>
        <w:rPr>
          <w:rFonts w:ascii="Courier New" w:hAnsi="Courier New"/>
          <w:color w:val="1F2937"/>
          <w:sz w:val="18"/>
        </w:rPr>
        <w:t>signature</w:t>
      </w:r>
      <w:r>
        <w:t xml:space="preserve"> usando </w:t>
      </w:r>
      <w:r>
        <w:rPr>
          <w:rFonts w:ascii="Courier New" w:hAnsi="Courier New"/>
          <w:color w:val="1F2937"/>
          <w:sz w:val="18"/>
        </w:rPr>
        <w:t>hmac.compare_digest</w:t>
      </w:r>
      <w:r>
        <w:t xml:space="preserve"> (tiempo constante, previene timing attacks)</w:t>
      </w:r>
    </w:p>
    <w:p>
      <w:pPr>
        <w:pStyle w:val="ListBullet"/>
        <w:ind w:left="288"/>
      </w:pPr>
      <w:r>
        <w:t xml:space="preserve">Si falla → </w:t>
      </w:r>
      <w:r>
        <w:rPr>
          <w:rFonts w:ascii="Courier New" w:hAnsi="Courier New"/>
          <w:color w:val="1F2937"/>
          <w:sz w:val="18"/>
        </w:rPr>
        <w:t>HTTP 403</w:t>
      </w:r>
      <w:r>
        <w:t>, sin revelar si el ID existe o no</w:t>
      </w:r>
    </w:p>
    <w:p>
      <w:pPr>
        <w:pStyle w:val="Heading3"/>
      </w:pPr>
      <w:r>
        <w:rPr>
          <w:color w:val="4B2188"/>
        </w:rPr>
        <w:t>3. Capa de aislamiento  `ProfileScope`</w:t>
      </w:r>
    </w:p>
    <w:p>
      <w:pPr>
        <w:pStyle w:val="ListBullet"/>
        <w:ind w:left="288"/>
      </w:pPr>
      <w:r>
        <w:t xml:space="preserve">Wrapper de </w:t>
      </w:r>
      <w:r>
        <w:rPr>
          <w:rFonts w:ascii="Courier New" w:hAnsi="Courier New"/>
          <w:color w:val="1F2937"/>
          <w:sz w:val="18"/>
        </w:rPr>
        <w:t>Session</w:t>
      </w:r>
      <w:r>
        <w:t xml:space="preserve"> de SQLAlchemy</w:t>
      </w:r>
    </w:p>
    <w:p>
      <w:pPr>
        <w:pStyle w:val="ListBullet"/>
        <w:ind w:left="288"/>
      </w:pPr>
      <w:r>
        <w:rPr>
          <w:b/>
        </w:rPr>
        <w:t>Toda query</w:t>
      </w:r>
      <w:r>
        <w:t xml:space="preserve"> pasa por </w:t>
      </w:r>
      <w:r>
        <w:rPr>
          <w:rFonts w:ascii="Courier New" w:hAnsi="Courier New"/>
          <w:color w:val="1F2937"/>
          <w:sz w:val="18"/>
        </w:rPr>
        <w:t>scope.entidad().filter(entidad.profile_id == self.profile_id)</w:t>
      </w:r>
    </w:p>
    <w:p>
      <w:pPr>
        <w:pStyle w:val="ListBullet"/>
        <w:ind w:left="288"/>
      </w:pPr>
      <w:r>
        <w:t xml:space="preserve">Ningún endpoint de datos accede directamente a la sesión de BD sin pasar por </w:t>
      </w:r>
      <w:r>
        <w:rPr>
          <w:rFonts w:ascii="Courier New" w:hAnsi="Courier New"/>
          <w:color w:val="1F2937"/>
          <w:sz w:val="18"/>
        </w:rPr>
        <w:t>scope</w:t>
      </w:r>
    </w:p>
    <w:p>
      <w:pPr>
        <w:pStyle w:val="ListBullet"/>
        <w:ind w:left="288"/>
      </w:pPr>
      <w:r>
        <w:t>Los getters individuales (</w:t>
      </w:r>
      <w:r>
        <w:rPr>
          <w:rFonts w:ascii="Courier New" w:hAnsi="Courier New"/>
          <w:color w:val="1F2937"/>
          <w:sz w:val="18"/>
        </w:rPr>
        <w:t>get_invoice(id)</w:t>
      </w:r>
      <w:r>
        <w:t xml:space="preserve">) también filtran por </w:t>
      </w:r>
      <w:r>
        <w:rPr>
          <w:rFonts w:ascii="Courier New" w:hAnsi="Courier New"/>
          <w:color w:val="1F2937"/>
          <w:sz w:val="18"/>
        </w:rPr>
        <w:t>profile_id</w:t>
      </w:r>
      <w:r>
        <w:t>: imposible acceder a registros de otro perfil incluso conociendo el ID</w:t>
      </w:r>
    </w:p>
    <w:p>
      <w:pPr>
        <w:pStyle w:val="Heading3"/>
      </w:pPr>
      <w:r>
        <w:rPr>
          <w:color w:val="4B2188"/>
        </w:rPr>
        <w:t>4. Base de datos  Integridad referencial</w:t>
      </w:r>
    </w:p>
    <w:p>
      <w:pPr>
        <w:pStyle w:val="ListBullet"/>
        <w:ind w:left="288"/>
      </w:pPr>
      <w:r>
        <w:rPr>
          <w:rFonts w:ascii="Courier New" w:hAnsi="Courier New"/>
          <w:color w:val="1F2937"/>
          <w:sz w:val="18"/>
        </w:rPr>
        <w:t>profile_id</w:t>
      </w:r>
      <w:r>
        <w:t xml:space="preserve"> como FK en 7 tablas primarias</w:t>
      </w:r>
    </w:p>
    <w:p>
      <w:pPr>
        <w:pStyle w:val="ListBullet"/>
        <w:ind w:left="288"/>
      </w:pPr>
      <w:r>
        <w:t>Tablas derivadas (</w:t>
      </w:r>
      <w:r>
        <w:rPr>
          <w:rFonts w:ascii="Courier New" w:hAnsi="Courier New"/>
          <w:color w:val="1F2937"/>
          <w:sz w:val="18"/>
        </w:rPr>
        <w:t>documentos</w:t>
      </w:r>
      <w:r>
        <w:t xml:space="preserve">, </w:t>
      </w:r>
      <w:r>
        <w:rPr>
          <w:rFonts w:ascii="Courier New" w:hAnsi="Courier New"/>
          <w:color w:val="1F2937"/>
          <w:sz w:val="18"/>
        </w:rPr>
        <w:t>invoice_items</w:t>
      </w:r>
      <w:r>
        <w:t xml:space="preserve">, </w:t>
      </w:r>
      <w:r>
        <w:rPr>
          <w:rFonts w:ascii="Courier New" w:hAnsi="Courier New"/>
          <w:color w:val="1F2937"/>
          <w:sz w:val="18"/>
        </w:rPr>
        <w:t>audit_findings</w:t>
      </w:r>
      <w:r>
        <w:t>) heredan el aislamiento a través de sus padres</w:t>
      </w:r>
    </w:p>
    <w:p>
      <w:pPr>
        <w:pStyle w:val="ListBullet"/>
        <w:ind w:left="288"/>
      </w:pPr>
      <w:r>
        <w:t xml:space="preserve">Constraint </w:t>
      </w:r>
      <w:r>
        <w:rPr>
          <w:rFonts w:ascii="Courier New" w:hAnsi="Courier New"/>
          <w:color w:val="1F2937"/>
          <w:sz w:val="18"/>
        </w:rPr>
        <w:t>UNIQUE (profile_id, code)</w:t>
      </w:r>
      <w:r>
        <w:t xml:space="preserve"> en tarifas y </w:t>
      </w:r>
      <w:r>
        <w:rPr>
          <w:rFonts w:ascii="Courier New" w:hAnsi="Courier New"/>
          <w:color w:val="1F2937"/>
          <w:sz w:val="18"/>
        </w:rPr>
        <w:t>UNIQUE (profile_id, ruc)</w:t>
      </w:r>
      <w:r>
        <w:t xml:space="preserve"> en workshops</w:t>
      </w:r>
    </w:p>
    <w:p>
      <w:pPr>
        <w:pStyle w:val="ListBullet"/>
        <w:ind w:left="288"/>
      </w:pPr>
      <w:r>
        <w:t xml:space="preserve">Datos pre-existentes migrados al </w:t>
      </w:r>
      <w:r>
        <w:rPr>
          <w:b/>
        </w:rPr>
        <w:t>perfil por defecto</w:t>
      </w:r>
      <w:r>
        <w:t xml:space="preserve"> (</w:t>
      </w:r>
      <w:r>
        <w:rPr>
          <w:rFonts w:ascii="Courier New" w:hAnsi="Courier New"/>
          <w:color w:val="1F2937"/>
          <w:sz w:val="18"/>
        </w:rPr>
        <w:t>00000000-0000-0000-0000-000000000001</w:t>
      </w:r>
      <w:r>
        <w:t>)</w:t>
      </w:r>
    </w:p>
    <w:p>
      <w:pPr>
        <w:pStyle w:val="Heading3"/>
      </w:pPr>
      <w:r>
        <w:rPr>
          <w:color w:val="4B2188"/>
        </w:rPr>
        <w:t>5. Prevención de spoofing</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Vector de ataque</w:t>
            </w:r>
          </w:p>
        </w:tc>
        <w:tc>
          <w:tcPr>
            <w:tcW w:type="dxa" w:w="4320"/>
            <w:shd w:val="clear" w:color="auto" w:fill="DBEAFE"/>
          </w:tcPr>
          <w:p>
            <w:r>
              <w:rPr>
                <w:b/>
                <w:sz w:val="18"/>
              </w:rPr>
            </w:r>
            <w:r>
              <w:rPr>
                <w:b/>
              </w:rPr>
              <w:t>Mitigación</w:t>
            </w:r>
          </w:p>
        </w:tc>
      </w:tr>
      <w:tr>
        <w:tc>
          <w:tcPr>
            <w:tcW w:type="dxa" w:w="4320"/>
          </w:tcPr>
          <w:p>
            <w:r>
              <w:rPr>
                <w:sz w:val="18"/>
              </w:rPr>
            </w:r>
            <w:r>
              <w:t xml:space="preserve">Manipular </w:t>
            </w:r>
            <w:r>
              <w:rPr>
                <w:rFonts w:ascii="Courier New" w:hAnsi="Courier New"/>
                <w:color w:val="1F2937"/>
                <w:sz w:val="18"/>
              </w:rPr>
              <w:t>profile_id</w:t>
            </w:r>
            <w:r>
              <w:t xml:space="preserve"> en la URL</w:t>
            </w:r>
          </w:p>
        </w:tc>
        <w:tc>
          <w:tcPr>
            <w:tcW w:type="dxa" w:w="4320"/>
          </w:tcPr>
          <w:p>
            <w:r>
              <w:rPr>
                <w:sz w:val="18"/>
              </w:rPr>
            </w:r>
            <w:r>
              <w:rPr>
                <w:rFonts w:ascii="Courier New" w:hAnsi="Courier New"/>
                <w:color w:val="1F2937"/>
                <w:sz w:val="18"/>
              </w:rPr>
              <w:t>scope.get_X(id)</w:t>
            </w:r>
            <w:r>
              <w:t xml:space="preserve"> filtra por </w:t>
            </w:r>
            <w:r>
              <w:rPr>
                <w:rFonts w:ascii="Courier New" w:hAnsi="Courier New"/>
                <w:color w:val="1F2937"/>
                <w:sz w:val="18"/>
              </w:rPr>
              <w:t>profile_id</w:t>
            </w:r>
            <w:r>
              <w:t xml:space="preserve"> del token</w:t>
            </w:r>
          </w:p>
        </w:tc>
      </w:tr>
      <w:tr>
        <w:tc>
          <w:tcPr>
            <w:tcW w:type="dxa" w:w="4320"/>
          </w:tcPr>
          <w:p>
            <w:r>
              <w:rPr>
                <w:sz w:val="18"/>
              </w:rPr>
            </w:r>
            <w:r>
              <w:t>Forjar un token para otro perfil</w:t>
            </w:r>
          </w:p>
        </w:tc>
        <w:tc>
          <w:tcPr>
            <w:tcW w:type="dxa" w:w="4320"/>
          </w:tcPr>
          <w:p>
            <w:r>
              <w:rPr>
                <w:sz w:val="18"/>
              </w:rPr>
            </w:r>
            <w:r>
              <w:t xml:space="preserve">HMAC depende del </w:t>
            </w:r>
            <w:r>
              <w:rPr>
                <w:rFonts w:ascii="Courier New" w:hAnsi="Courier New"/>
                <w:color w:val="1F2937"/>
                <w:sz w:val="18"/>
              </w:rPr>
              <w:t>token_secret</w:t>
            </w:r>
            <w:r>
              <w:t xml:space="preserve"> almacenado en BD</w:t>
            </w:r>
          </w:p>
        </w:tc>
      </w:tr>
      <w:tr>
        <w:tc>
          <w:tcPr>
            <w:tcW w:type="dxa" w:w="4320"/>
          </w:tcPr>
          <w:p>
            <w:r>
              <w:rPr>
                <w:sz w:val="18"/>
              </w:rPr>
            </w:r>
            <w:r>
              <w:t>Enumerar UUIDs de perfiles</w:t>
            </w:r>
          </w:p>
        </w:tc>
        <w:tc>
          <w:tcPr>
            <w:tcW w:type="dxa" w:w="4320"/>
          </w:tcPr>
          <w:p>
            <w:r>
              <w:rPr>
                <w:sz w:val="18"/>
              </w:rPr>
            </w:r>
            <w:r>
              <w:t>UUIDs v4 = 2¹²² combinaciones, no adivinables</w:t>
            </w:r>
          </w:p>
        </w:tc>
      </w:tr>
      <w:tr>
        <w:tc>
          <w:tcPr>
            <w:tcW w:type="dxa" w:w="4320"/>
          </w:tcPr>
          <w:p>
            <w:r>
              <w:rPr>
                <w:sz w:val="18"/>
              </w:rPr>
            </w:r>
            <w:r>
              <w:t>Timing attack en verificación</w:t>
            </w:r>
          </w:p>
        </w:tc>
        <w:tc>
          <w:tcPr>
            <w:tcW w:type="dxa" w:w="4320"/>
          </w:tcPr>
          <w:p>
            <w:r>
              <w:rPr>
                <w:sz w:val="18"/>
              </w:rPr>
            </w:r>
            <w:r>
              <w:rPr>
                <w:rFonts w:ascii="Courier New" w:hAnsi="Courier New"/>
                <w:color w:val="1F2937"/>
                <w:sz w:val="18"/>
              </w:rPr>
              <w:t>hmac.compare_digest()</w:t>
            </w:r>
            <w:r>
              <w:t xml:space="preserve"> en tiempo constante</w:t>
            </w:r>
          </w:p>
        </w:tc>
      </w:tr>
      <w:tr>
        <w:tc>
          <w:tcPr>
            <w:tcW w:type="dxa" w:w="4320"/>
          </w:tcPr>
          <w:p>
            <w:r>
              <w:rPr>
                <w:sz w:val="18"/>
              </w:rPr>
            </w:r>
            <w:r>
              <w:t>Inyección de header</w:t>
            </w:r>
          </w:p>
        </w:tc>
        <w:tc>
          <w:tcPr>
            <w:tcW w:type="dxa" w:w="4320"/>
          </w:tcPr>
          <w:p>
            <w:r>
              <w:rPr>
                <w:sz w:val="18"/>
              </w:rPr>
            </w:r>
            <w:r>
              <w:t>FastAPI valida tipos estrictamente; header es string opaco</w:t>
            </w:r>
          </w:p>
        </w:tc>
      </w:tr>
    </w:tbl>
    <w:p/>
    <w:p>
      <w:pPr>
        <w:pBdr>
          <w:bottom w:val="single" w:sz="6" w:space="1" w:color="D1D5DB"/>
        </w:pBdr>
      </w:pPr>
    </w:p>
    <w:p>
      <w:r>
        <w:br w:type="page"/>
      </w:r>
    </w:p>
    <w:p>
      <w:pPr>
        <w:pStyle w:val="Heading1"/>
      </w:pPr>
      <w:r>
        <w:rPr>
          <w:color w:val="1E40AF"/>
        </w:rPr>
        <w:t>Modelo de Datos  Aseguradora del Sur</w:t>
      </w:r>
    </w:p>
    <w:p>
      <w:pPr>
        <w:spacing w:after="80"/>
      </w:pPr>
      <w:r>
        <w:t>El esquema de la base de datos se ha normalizado y diseñado bajo SQLAlchemy para SQLite. El modelo contiene 8 tablas principales que cubren todos los campos solicitados por la rúbrica del reto.</w:t>
      </w:r>
    </w:p>
    <w:p>
      <w:pPr>
        <w:pStyle w:val="Heading2"/>
      </w:pPr>
      <w:r>
        <w:rPr>
          <w:color w:val="165037"/>
        </w:rPr>
        <w:t>Tablas y Campos</w:t>
      </w:r>
    </w:p>
    <w:p>
      <w:pPr>
        <w:pStyle w:val="Heading3"/>
      </w:pPr>
      <w:r>
        <w:rPr>
          <w:color w:val="4B2188"/>
        </w:rPr>
        <w:t>1. `siniestros` (Siniestro)</w:t>
      </w:r>
    </w:p>
    <w:p>
      <w:pPr>
        <w:spacing w:after="80"/>
      </w:pPr>
      <w:r>
        <w:t>Representa el reclamo o evento reportado por el cliente.</w:t>
      </w:r>
    </w:p>
    <w:p>
      <w:pPr>
        <w:pStyle w:val="ListBullet"/>
        <w:ind w:left="288"/>
      </w:pPr>
      <w:r>
        <w:rPr>
          <w:rFonts w:ascii="Courier New" w:hAnsi="Courier New"/>
          <w:color w:val="1F2937"/>
          <w:sz w:val="18"/>
        </w:rPr>
        <w:t>id_siniestro</w:t>
      </w:r>
      <w:r>
        <w:t xml:space="preserve"> (Integer, PK): Identificador único de siniestro.</w:t>
      </w:r>
    </w:p>
    <w:p>
      <w:pPr>
        <w:pStyle w:val="ListBullet"/>
        <w:ind w:left="288"/>
      </w:pPr>
      <w:r>
        <w:rPr>
          <w:rFonts w:ascii="Courier New" w:hAnsi="Courier New"/>
          <w:color w:val="1F2937"/>
          <w:sz w:val="18"/>
        </w:rPr>
        <w:t>id_poliza</w:t>
      </w:r>
      <w:r>
        <w:t xml:space="preserve"> (String, FK): Relación con la póliza.</w:t>
      </w:r>
    </w:p>
    <w:p>
      <w:pPr>
        <w:pStyle w:val="ListBullet"/>
        <w:ind w:left="288"/>
      </w:pPr>
      <w:r>
        <w:rPr>
          <w:rFonts w:ascii="Courier New" w:hAnsi="Courier New"/>
          <w:color w:val="1F2937"/>
          <w:sz w:val="18"/>
        </w:rPr>
        <w:t>id_asegurado</w:t>
      </w:r>
      <w:r>
        <w:t xml:space="preserve"> (String, FK): Relación con el asegurado sintético.</w:t>
      </w:r>
    </w:p>
    <w:p>
      <w:pPr>
        <w:pStyle w:val="ListBullet"/>
        <w:ind w:left="288"/>
      </w:pPr>
      <w:r>
        <w:rPr>
          <w:rFonts w:ascii="Courier New" w:hAnsi="Courier New"/>
          <w:color w:val="1F2937"/>
          <w:sz w:val="18"/>
        </w:rPr>
        <w:t>ramo</w:t>
      </w:r>
      <w:r>
        <w:t xml:space="preserve"> (Enum): Ramo del siniestro (</w:t>
      </w:r>
      <w:r>
        <w:rPr>
          <w:rFonts w:ascii="Courier New" w:hAnsi="Courier New"/>
          <w:color w:val="1F2937"/>
          <w:sz w:val="18"/>
        </w:rPr>
        <w:t>Vehículos</w:t>
      </w:r>
      <w:r>
        <w:t xml:space="preserve">, </w:t>
      </w:r>
      <w:r>
        <w:rPr>
          <w:rFonts w:ascii="Courier New" w:hAnsi="Courier New"/>
          <w:color w:val="1F2937"/>
          <w:sz w:val="18"/>
        </w:rPr>
        <w:t>Salud</w:t>
      </w:r>
      <w:r>
        <w:t xml:space="preserve">, </w:t>
      </w:r>
      <w:r>
        <w:rPr>
          <w:rFonts w:ascii="Courier New" w:hAnsi="Courier New"/>
          <w:color w:val="1F2937"/>
          <w:sz w:val="18"/>
        </w:rPr>
        <w:t>Vida</w:t>
      </w:r>
      <w:r>
        <w:t xml:space="preserve">, </w:t>
      </w:r>
      <w:r>
        <w:rPr>
          <w:rFonts w:ascii="Courier New" w:hAnsi="Courier New"/>
          <w:color w:val="1F2937"/>
          <w:sz w:val="18"/>
        </w:rPr>
        <w:t>Generales</w:t>
      </w:r>
      <w:r>
        <w:t xml:space="preserve">, </w:t>
      </w:r>
      <w:r>
        <w:rPr>
          <w:rFonts w:ascii="Courier New" w:hAnsi="Courier New"/>
          <w:color w:val="1F2937"/>
          <w:sz w:val="18"/>
        </w:rPr>
        <w:t>Hogar</w:t>
      </w:r>
      <w:r>
        <w:t xml:space="preserve">, </w:t>
      </w:r>
      <w:r>
        <w:rPr>
          <w:rFonts w:ascii="Courier New" w:hAnsi="Courier New"/>
          <w:color w:val="1F2937"/>
          <w:sz w:val="18"/>
        </w:rPr>
        <w:t>Otro</w:t>
      </w:r>
      <w:r>
        <w:t>).</w:t>
      </w:r>
    </w:p>
    <w:p>
      <w:pPr>
        <w:pStyle w:val="ListBullet"/>
        <w:ind w:left="288"/>
      </w:pPr>
      <w:r>
        <w:rPr>
          <w:rFonts w:ascii="Courier New" w:hAnsi="Courier New"/>
          <w:color w:val="1F2937"/>
          <w:sz w:val="18"/>
        </w:rPr>
        <w:t>cobertura</w:t>
      </w:r>
      <w:r>
        <w:t xml:space="preserve"> (Enum): Cobertura aplicada (</w:t>
      </w:r>
      <w:r>
        <w:rPr>
          <w:rFonts w:ascii="Courier New" w:hAnsi="Courier New"/>
          <w:color w:val="1F2937"/>
          <w:sz w:val="18"/>
        </w:rPr>
        <w:t>Choque</w:t>
      </w:r>
      <w:r>
        <w:t xml:space="preserve">, </w:t>
      </w:r>
      <w:r>
        <w:rPr>
          <w:rFonts w:ascii="Courier New" w:hAnsi="Courier New"/>
          <w:color w:val="1F2937"/>
          <w:sz w:val="18"/>
        </w:rPr>
        <w:t>Robo</w:t>
      </w:r>
      <w:r>
        <w:t xml:space="preserve">, </w:t>
      </w:r>
      <w:r>
        <w:rPr>
          <w:rFonts w:ascii="Courier New" w:hAnsi="Courier New"/>
          <w:color w:val="1F2937"/>
          <w:sz w:val="18"/>
        </w:rPr>
        <w:t>Atención médica</w:t>
      </w:r>
      <w:r>
        <w:t xml:space="preserve">, </w:t>
      </w:r>
      <w:r>
        <w:rPr>
          <w:rFonts w:ascii="Courier New" w:hAnsi="Courier New"/>
          <w:color w:val="1F2937"/>
          <w:sz w:val="18"/>
        </w:rPr>
        <w:t>Incendio</w:t>
      </w:r>
      <w:r>
        <w:t xml:space="preserve">, </w:t>
      </w:r>
      <w:r>
        <w:rPr>
          <w:rFonts w:ascii="Courier New" w:hAnsi="Courier New"/>
          <w:color w:val="1F2937"/>
          <w:sz w:val="18"/>
        </w:rPr>
        <w:t>Daño</w:t>
      </w:r>
      <w:r>
        <w:t xml:space="preserve">, </w:t>
      </w:r>
      <w:r>
        <w:rPr>
          <w:rFonts w:ascii="Courier New" w:hAnsi="Courier New"/>
          <w:color w:val="1F2937"/>
          <w:sz w:val="18"/>
        </w:rPr>
        <w:t>Otro</w:t>
      </w:r>
      <w:r>
        <w:t>).</w:t>
      </w:r>
    </w:p>
    <w:p>
      <w:pPr>
        <w:pStyle w:val="ListBullet"/>
        <w:ind w:left="288"/>
      </w:pPr>
      <w:r>
        <w:rPr>
          <w:rFonts w:ascii="Courier New" w:hAnsi="Courier New"/>
          <w:color w:val="1F2937"/>
          <w:sz w:val="18"/>
        </w:rPr>
        <w:t>fecha_ocurrencia</w:t>
      </w:r>
      <w:r>
        <w:t xml:space="preserve"> (DateTime): Fecha y hora del accidente.</w:t>
      </w:r>
    </w:p>
    <w:p>
      <w:pPr>
        <w:pStyle w:val="ListBullet"/>
        <w:ind w:left="288"/>
      </w:pPr>
      <w:r>
        <w:rPr>
          <w:rFonts w:ascii="Courier New" w:hAnsi="Courier New"/>
          <w:color w:val="1F2937"/>
          <w:sz w:val="18"/>
        </w:rPr>
        <w:t>fecha_reporte</w:t>
      </w:r>
      <w:r>
        <w:t xml:space="preserve"> (DateTime): Fecha y hora en que se reportó a la aseguradora.</w:t>
      </w:r>
    </w:p>
    <w:p>
      <w:pPr>
        <w:pStyle w:val="ListBullet"/>
        <w:ind w:left="288"/>
      </w:pPr>
      <w:r>
        <w:rPr>
          <w:rFonts w:ascii="Courier New" w:hAnsi="Courier New"/>
          <w:color w:val="1F2937"/>
          <w:sz w:val="18"/>
        </w:rPr>
        <w:t>monto_reclamado</w:t>
      </w:r>
      <w:r>
        <w:t xml:space="preserve"> (Float): Monto inicial solicitado.</w:t>
      </w:r>
    </w:p>
    <w:p>
      <w:pPr>
        <w:pStyle w:val="ListBullet"/>
        <w:ind w:left="288"/>
      </w:pPr>
      <w:r>
        <w:rPr>
          <w:rFonts w:ascii="Courier New" w:hAnsi="Courier New"/>
          <w:color w:val="1F2937"/>
          <w:sz w:val="18"/>
        </w:rPr>
        <w:t>monto_estimado</w:t>
      </w:r>
      <w:r>
        <w:t xml:space="preserve"> (Float): Reserva estimada por el liquidador.</w:t>
      </w:r>
    </w:p>
    <w:p>
      <w:pPr>
        <w:pStyle w:val="ListBullet"/>
        <w:ind w:left="288"/>
      </w:pPr>
      <w:r>
        <w:rPr>
          <w:rFonts w:ascii="Courier New" w:hAnsi="Courier New"/>
          <w:color w:val="1F2937"/>
          <w:sz w:val="18"/>
        </w:rPr>
        <w:t>monto_pagado</w:t>
      </w:r>
      <w:r>
        <w:t xml:space="preserve"> (Float): Monto efectivamente liquidado.</w:t>
      </w:r>
    </w:p>
    <w:p>
      <w:pPr>
        <w:pStyle w:val="ListBullet"/>
        <w:ind w:left="288"/>
      </w:pPr>
      <w:r>
        <w:rPr>
          <w:rFonts w:ascii="Courier New" w:hAnsi="Courier New"/>
          <w:color w:val="1F2937"/>
          <w:sz w:val="18"/>
        </w:rPr>
        <w:t>estado</w:t>
      </w:r>
      <w:r>
        <w:t xml:space="preserve"> (Enum): Estado administrativo (</w:t>
      </w:r>
      <w:r>
        <w:rPr>
          <w:rFonts w:ascii="Courier New" w:hAnsi="Courier New"/>
          <w:color w:val="1F2937"/>
          <w:sz w:val="18"/>
        </w:rPr>
        <w:t>Reserva</w:t>
      </w:r>
      <w:r>
        <w:t xml:space="preserve">, </w:t>
      </w:r>
      <w:r>
        <w:rPr>
          <w:rFonts w:ascii="Courier New" w:hAnsi="Courier New"/>
          <w:color w:val="1F2937"/>
          <w:sz w:val="18"/>
        </w:rPr>
        <w:t>Pago Total</w:t>
      </w:r>
      <w:r>
        <w:t xml:space="preserve">, </w:t>
      </w:r>
      <w:r>
        <w:rPr>
          <w:rFonts w:ascii="Courier New" w:hAnsi="Courier New"/>
          <w:color w:val="1F2937"/>
          <w:sz w:val="18"/>
        </w:rPr>
        <w:t>Pago Parcial</w:t>
      </w:r>
      <w:r>
        <w:t xml:space="preserve">, </w:t>
      </w:r>
      <w:r>
        <w:rPr>
          <w:rFonts w:ascii="Courier New" w:hAnsi="Courier New"/>
          <w:color w:val="1F2937"/>
          <w:sz w:val="18"/>
        </w:rPr>
        <w:t>Anticipo</w:t>
      </w:r>
      <w:r>
        <w:t xml:space="preserve">, </w:t>
      </w:r>
      <w:r>
        <w:rPr>
          <w:rFonts w:ascii="Courier New" w:hAnsi="Courier New"/>
          <w:color w:val="1F2937"/>
          <w:sz w:val="18"/>
        </w:rPr>
        <w:t>Negativa</w:t>
      </w:r>
      <w:r>
        <w:t xml:space="preserve">, </w:t>
      </w:r>
      <w:r>
        <w:rPr>
          <w:rFonts w:ascii="Courier New" w:hAnsi="Courier New"/>
          <w:color w:val="1F2937"/>
          <w:sz w:val="18"/>
        </w:rPr>
        <w:t>Liquidado</w:t>
      </w:r>
      <w:r>
        <w:t>, etc.).</w:t>
      </w:r>
    </w:p>
    <w:p>
      <w:pPr>
        <w:pStyle w:val="ListBullet"/>
        <w:ind w:left="288"/>
      </w:pPr>
      <w:r>
        <w:rPr>
          <w:rFonts w:ascii="Courier New" w:hAnsi="Courier New"/>
          <w:color w:val="1F2937"/>
          <w:sz w:val="18"/>
        </w:rPr>
        <w:t>sucursal</w:t>
      </w:r>
      <w:r>
        <w:t xml:space="preserve"> (String): Sucursal/ciudad física donde se procesa.</w:t>
      </w:r>
    </w:p>
    <w:p>
      <w:pPr>
        <w:pStyle w:val="ListBullet"/>
        <w:ind w:left="288"/>
      </w:pPr>
      <w:r>
        <w:rPr>
          <w:rFonts w:ascii="Courier New" w:hAnsi="Courier New"/>
          <w:color w:val="1F2937"/>
          <w:sz w:val="18"/>
        </w:rPr>
        <w:t>descripcion</w:t>
      </w:r>
      <w:r>
        <w:t xml:space="preserve"> (Text): Descripción textual del incidente.</w:t>
      </w:r>
    </w:p>
    <w:p>
      <w:pPr>
        <w:pStyle w:val="ListBullet"/>
        <w:ind w:left="288"/>
      </w:pPr>
      <w:r>
        <w:rPr>
          <w:rFonts w:ascii="Courier New" w:hAnsi="Courier New"/>
          <w:color w:val="1F2937"/>
          <w:sz w:val="18"/>
        </w:rPr>
        <w:t>documentos_completos</w:t>
      </w:r>
      <w:r>
        <w:t xml:space="preserve"> (Integer): Flag (0 = Incompleto, 1 = Completo).</w:t>
      </w:r>
    </w:p>
    <w:p>
      <w:pPr>
        <w:pStyle w:val="ListBullet"/>
        <w:ind w:left="288"/>
      </w:pPr>
      <w:r>
        <w:rPr>
          <w:rFonts w:ascii="Courier New" w:hAnsi="Courier New"/>
          <w:color w:val="1F2937"/>
          <w:sz w:val="18"/>
        </w:rPr>
        <w:t>beneficiario</w:t>
      </w:r>
      <w:r>
        <w:t xml:space="preserve"> (String): Nombre del beneficiario de los fondos.</w:t>
      </w:r>
    </w:p>
    <w:p>
      <w:pPr>
        <w:pStyle w:val="ListBullet"/>
        <w:ind w:left="288"/>
      </w:pPr>
      <w:r>
        <w:rPr>
          <w:rFonts w:ascii="Courier New" w:hAnsi="Courier New"/>
          <w:color w:val="1F2937"/>
          <w:sz w:val="18"/>
        </w:rPr>
        <w:t>dias_desde_inicio_poliza</w:t>
      </w:r>
      <w:r>
        <w:t xml:space="preserve"> (Integer): Días transcurridos desde que empezó la póliza hasta el siniestro.</w:t>
      </w:r>
    </w:p>
    <w:p>
      <w:pPr>
        <w:pStyle w:val="ListBullet"/>
        <w:ind w:left="288"/>
      </w:pPr>
      <w:r>
        <w:rPr>
          <w:rFonts w:ascii="Courier New" w:hAnsi="Courier New"/>
          <w:color w:val="1F2937"/>
          <w:sz w:val="18"/>
        </w:rPr>
        <w:t>dias_desde_fin_poliza</w:t>
      </w:r>
      <w:r>
        <w:t xml:space="preserve"> (Integer): Días restantes hasta que termine la póliza.</w:t>
      </w:r>
    </w:p>
    <w:p>
      <w:pPr>
        <w:pStyle w:val="ListBullet"/>
        <w:ind w:left="288"/>
      </w:pPr>
      <w:r>
        <w:rPr>
          <w:rFonts w:ascii="Courier New" w:hAnsi="Courier New"/>
          <w:color w:val="1F2937"/>
          <w:sz w:val="18"/>
        </w:rPr>
        <w:t>dias_entre_ocurrencia_reporte</w:t>
      </w:r>
      <w:r>
        <w:t xml:space="preserve"> (Integer): Días de demora en reportar.</w:t>
      </w:r>
    </w:p>
    <w:p>
      <w:pPr>
        <w:pStyle w:val="ListBullet"/>
        <w:ind w:left="288"/>
      </w:pPr>
      <w:r>
        <w:rPr>
          <w:rFonts w:ascii="Courier New" w:hAnsi="Courier New"/>
          <w:color w:val="1F2937"/>
          <w:sz w:val="18"/>
        </w:rPr>
        <w:t>historial_siniestros_asegurado</w:t>
      </w:r>
      <w:r>
        <w:t xml:space="preserve"> (Integer): Frecuencia histórica.</w:t>
      </w:r>
    </w:p>
    <w:p>
      <w:pPr>
        <w:pStyle w:val="ListBullet"/>
        <w:ind w:left="288"/>
      </w:pPr>
      <w:r>
        <w:rPr>
          <w:rFonts w:ascii="Courier New" w:hAnsi="Courier New"/>
          <w:color w:val="1F2937"/>
          <w:sz w:val="18"/>
        </w:rPr>
        <w:t>etiqueta_fraude_simulada</w:t>
      </w:r>
      <w:r>
        <w:t xml:space="preserve"> (Integer): 0 para normal, 1 para sospechoso (simulado).</w:t>
      </w:r>
    </w:p>
    <w:p>
      <w:pPr>
        <w:pStyle w:val="ListBullet"/>
        <w:ind w:left="288"/>
      </w:pPr>
      <w:r>
        <w:rPr>
          <w:rFonts w:ascii="Courier New" w:hAnsi="Courier New"/>
          <w:color w:val="1F2937"/>
          <w:sz w:val="18"/>
        </w:rPr>
        <w:t>fraud_score</w:t>
      </w:r>
      <w:r>
        <w:t xml:space="preserve"> (Float): Score ponderado calculado por el motor (0-100).</w:t>
      </w:r>
    </w:p>
    <w:p>
      <w:pPr>
        <w:pStyle w:val="ListBullet"/>
        <w:ind w:left="288"/>
      </w:pPr>
      <w:r>
        <w:rPr>
          <w:rFonts w:ascii="Courier New" w:hAnsi="Courier New"/>
          <w:color w:val="1F2937"/>
          <w:sz w:val="18"/>
        </w:rPr>
        <w:t>fraud_classification</w:t>
      </w:r>
      <w:r>
        <w:t xml:space="preserve"> (String): Semáforo del siniestro (</w:t>
      </w:r>
      <w:r>
        <w:rPr>
          <w:rFonts w:ascii="Courier New" w:hAnsi="Courier New"/>
          <w:color w:val="1F2937"/>
          <w:sz w:val="18"/>
        </w:rPr>
        <w:t>Verde</w:t>
      </w:r>
      <w:r>
        <w:t xml:space="preserve">, </w:t>
      </w:r>
      <w:r>
        <w:rPr>
          <w:rFonts w:ascii="Courier New" w:hAnsi="Courier New"/>
          <w:color w:val="1F2937"/>
          <w:sz w:val="18"/>
        </w:rPr>
        <w:t>Amarillo</w:t>
      </w:r>
      <w:r>
        <w:t xml:space="preserve">, </w:t>
      </w:r>
      <w:r>
        <w:rPr>
          <w:rFonts w:ascii="Courier New" w:hAnsi="Courier New"/>
          <w:color w:val="1F2937"/>
          <w:sz w:val="18"/>
        </w:rPr>
        <w:t>Rojo</w:t>
      </w:r>
      <w:r>
        <w:t>).</w:t>
      </w:r>
    </w:p>
    <w:p>
      <w:pPr>
        <w:pStyle w:val="ListBullet"/>
        <w:ind w:left="288"/>
      </w:pPr>
      <w:r>
        <w:rPr>
          <w:rFonts w:ascii="Courier New" w:hAnsi="Courier New"/>
          <w:color w:val="1F2937"/>
          <w:sz w:val="18"/>
        </w:rPr>
        <w:t>fraud_indicators</w:t>
      </w:r>
      <w:r>
        <w:t xml:space="preserve"> (Text): JSON serializado con las alertas y puntajes acumulados.</w:t>
      </w:r>
    </w:p>
    <w:p>
      <w:pPr>
        <w:pStyle w:val="ListBullet"/>
        <w:ind w:left="288"/>
      </w:pPr>
      <w:r>
        <w:rPr>
          <w:rFonts w:ascii="Courier New" w:hAnsi="Courier New"/>
          <w:color w:val="1F2937"/>
          <w:sz w:val="18"/>
        </w:rPr>
        <w:t>fraud_rules_failed</w:t>
      </w:r>
      <w:r>
        <w:t xml:space="preserve"> (Text): JSON serializado de las reglas de negocio incumplidas.</w:t>
      </w:r>
    </w:p>
    <w:p>
      <w:pPr>
        <w:pStyle w:val="ListBullet"/>
        <w:ind w:left="288"/>
      </w:pPr>
      <w:r>
        <w:rPr>
          <w:rFonts w:ascii="Courier New" w:hAnsi="Courier New"/>
          <w:color w:val="1F2937"/>
          <w:sz w:val="18"/>
        </w:rPr>
        <w:t>vehiculo_id</w:t>
      </w:r>
      <w:r>
        <w:t xml:space="preserve"> (Integer, FK): Relación con el vehículo (opcional).</w:t>
      </w:r>
    </w:p>
    <w:p>
      <w:pPr>
        <w:pStyle w:val="Heading3"/>
      </w:pPr>
      <w:r>
        <w:rPr>
          <w:color w:val="4B2188"/>
        </w:rPr>
        <w:t>2. `polizas` (Poliza)</w:t>
      </w:r>
    </w:p>
    <w:p>
      <w:pPr>
        <w:spacing w:after="80"/>
      </w:pPr>
      <w:r>
        <w:t>Contratos y términos de la póliza de seguro.</w:t>
      </w:r>
    </w:p>
    <w:p>
      <w:pPr>
        <w:pStyle w:val="ListBullet"/>
        <w:ind w:left="288"/>
      </w:pPr>
      <w:r>
        <w:rPr>
          <w:rFonts w:ascii="Courier New" w:hAnsi="Courier New"/>
          <w:color w:val="1F2937"/>
          <w:sz w:val="18"/>
        </w:rPr>
        <w:t>id_poliza</w:t>
      </w:r>
      <w:r>
        <w:t xml:space="preserve"> (String, PK): Código único de póliza (ej. POL-50001).</w:t>
      </w:r>
    </w:p>
    <w:p>
      <w:pPr>
        <w:pStyle w:val="ListBullet"/>
        <w:ind w:left="288"/>
      </w:pPr>
      <w:r>
        <w:rPr>
          <w:rFonts w:ascii="Courier New" w:hAnsi="Courier New"/>
          <w:color w:val="1F2937"/>
          <w:sz w:val="18"/>
        </w:rPr>
        <w:t>id_asegurado</w:t>
      </w:r>
      <w:r>
        <w:t xml:space="preserve"> (String, FK): Asegurado titular del contrato.</w:t>
      </w:r>
    </w:p>
    <w:p>
      <w:pPr>
        <w:pStyle w:val="ListBullet"/>
        <w:ind w:left="288"/>
      </w:pPr>
      <w:r>
        <w:rPr>
          <w:rFonts w:ascii="Courier New" w:hAnsi="Courier New"/>
          <w:color w:val="1F2937"/>
          <w:sz w:val="18"/>
        </w:rPr>
        <w:t>ramo</w:t>
      </w:r>
      <w:r>
        <w:t xml:space="preserve"> (Enum): Ramo de cobertura.</w:t>
      </w:r>
    </w:p>
    <w:p>
      <w:pPr>
        <w:pStyle w:val="ListBullet"/>
        <w:ind w:left="288"/>
      </w:pPr>
      <w:r>
        <w:rPr>
          <w:rFonts w:ascii="Courier New" w:hAnsi="Courier New"/>
          <w:color w:val="1F2937"/>
          <w:sz w:val="18"/>
        </w:rPr>
        <w:t>fecha_inicio</w:t>
      </w:r>
      <w:r>
        <w:t xml:space="preserve"> (DateTime): Inicio de vigencia.</w:t>
      </w:r>
    </w:p>
    <w:p>
      <w:pPr>
        <w:pStyle w:val="ListBullet"/>
        <w:ind w:left="288"/>
      </w:pPr>
      <w:r>
        <w:rPr>
          <w:rFonts w:ascii="Courier New" w:hAnsi="Courier New"/>
          <w:color w:val="1F2937"/>
          <w:sz w:val="18"/>
        </w:rPr>
        <w:t>fecha_fin</w:t>
      </w:r>
      <w:r>
        <w:t xml:space="preserve"> (DateTime): Fin de vigencia.</w:t>
      </w:r>
    </w:p>
    <w:p>
      <w:pPr>
        <w:pStyle w:val="ListBullet"/>
        <w:ind w:left="288"/>
      </w:pPr>
      <w:r>
        <w:rPr>
          <w:rFonts w:ascii="Courier New" w:hAnsi="Courier New"/>
          <w:color w:val="1F2937"/>
          <w:sz w:val="18"/>
        </w:rPr>
        <w:t>prima</w:t>
      </w:r>
      <w:r>
        <w:t xml:space="preserve"> (Float): Costo del seguro.</w:t>
      </w:r>
    </w:p>
    <w:p>
      <w:pPr>
        <w:pStyle w:val="ListBullet"/>
        <w:ind w:left="288"/>
      </w:pPr>
      <w:r>
        <w:rPr>
          <w:rFonts w:ascii="Courier New" w:hAnsi="Courier New"/>
          <w:color w:val="1F2937"/>
          <w:sz w:val="18"/>
        </w:rPr>
        <w:t>suma_asegurada</w:t>
      </w:r>
      <w:r>
        <w:t xml:space="preserve"> (Float): Límite máximo de cobertura.</w:t>
      </w:r>
    </w:p>
    <w:p>
      <w:pPr>
        <w:pStyle w:val="ListBullet"/>
        <w:ind w:left="288"/>
      </w:pPr>
      <w:r>
        <w:rPr>
          <w:rFonts w:ascii="Courier New" w:hAnsi="Courier New"/>
          <w:color w:val="1F2937"/>
          <w:sz w:val="18"/>
        </w:rPr>
        <w:t>deducible</w:t>
      </w:r>
      <w:r>
        <w:t xml:space="preserve"> (Float): Monto a asumir por el asegurado.</w:t>
      </w:r>
    </w:p>
    <w:p>
      <w:pPr>
        <w:pStyle w:val="ListBullet"/>
        <w:ind w:left="288"/>
      </w:pPr>
      <w:r>
        <w:rPr>
          <w:rFonts w:ascii="Courier New" w:hAnsi="Courier New"/>
          <w:color w:val="1F2937"/>
          <w:sz w:val="18"/>
        </w:rPr>
        <w:t>canal_venta</w:t>
      </w:r>
      <w:r>
        <w:t xml:space="preserve"> (String): Canal comercial.</w:t>
      </w:r>
    </w:p>
    <w:p>
      <w:pPr>
        <w:pStyle w:val="ListBullet"/>
        <w:ind w:left="288"/>
      </w:pPr>
      <w:r>
        <w:rPr>
          <w:rFonts w:ascii="Courier New" w:hAnsi="Courier New"/>
          <w:color w:val="1F2937"/>
          <w:sz w:val="18"/>
        </w:rPr>
        <w:t>ciudad</w:t>
      </w:r>
      <w:r>
        <w:t xml:space="preserve"> (String): Ciudad de suscripción.</w:t>
      </w:r>
    </w:p>
    <w:p>
      <w:pPr>
        <w:pStyle w:val="ListBullet"/>
        <w:ind w:left="288"/>
      </w:pPr>
      <w:r>
        <w:rPr>
          <w:rFonts w:ascii="Courier New" w:hAnsi="Courier New"/>
          <w:color w:val="1F2937"/>
          <w:sz w:val="18"/>
        </w:rPr>
        <w:t>estado_poliza</w:t>
      </w:r>
      <w:r>
        <w:t xml:space="preserve"> (String): Estado de la póliza (</w:t>
      </w:r>
      <w:r>
        <w:rPr>
          <w:rFonts w:ascii="Courier New" w:hAnsi="Courier New"/>
          <w:color w:val="1F2937"/>
          <w:sz w:val="18"/>
        </w:rPr>
        <w:t>Vigente</w:t>
      </w:r>
      <w:r>
        <w:t xml:space="preserve">, </w:t>
      </w:r>
      <w:r>
        <w:rPr>
          <w:rFonts w:ascii="Courier New" w:hAnsi="Courier New"/>
          <w:color w:val="1F2937"/>
          <w:sz w:val="18"/>
        </w:rPr>
        <w:t>Suspendida</w:t>
      </w:r>
      <w:r>
        <w:t xml:space="preserve">, </w:t>
      </w:r>
      <w:r>
        <w:rPr>
          <w:rFonts w:ascii="Courier New" w:hAnsi="Courier New"/>
          <w:color w:val="1F2937"/>
          <w:sz w:val="18"/>
        </w:rPr>
        <w:t>Anulada</w:t>
      </w:r>
      <w:r>
        <w:t>).</w:t>
      </w:r>
    </w:p>
    <w:p>
      <w:pPr>
        <w:pStyle w:val="Heading3"/>
      </w:pPr>
      <w:r>
        <w:rPr>
          <w:color w:val="4B2188"/>
        </w:rPr>
        <w:t>3. `asegurados_sinteticos` (AseguradoSintetico)</w:t>
      </w:r>
    </w:p>
    <w:p>
      <w:pPr>
        <w:spacing w:after="80"/>
      </w:pPr>
      <w:r>
        <w:t>Titular de las pólizas y siniestros.</w:t>
      </w:r>
    </w:p>
    <w:p>
      <w:pPr>
        <w:pStyle w:val="ListBullet"/>
        <w:ind w:left="288"/>
      </w:pPr>
      <w:r>
        <w:rPr>
          <w:rFonts w:ascii="Courier New" w:hAnsi="Courier New"/>
          <w:color w:val="1F2937"/>
          <w:sz w:val="18"/>
        </w:rPr>
        <w:t>id_asegurado</w:t>
      </w:r>
      <w:r>
        <w:t xml:space="preserve"> (String, PK): Código o cédula del asegurado.</w:t>
      </w:r>
    </w:p>
    <w:p>
      <w:pPr>
        <w:pStyle w:val="ListBullet"/>
        <w:ind w:left="288"/>
      </w:pPr>
      <w:r>
        <w:rPr>
          <w:rFonts w:ascii="Courier New" w:hAnsi="Courier New"/>
          <w:color w:val="1F2937"/>
          <w:sz w:val="18"/>
        </w:rPr>
        <w:t>nombre</w:t>
      </w:r>
      <w:r>
        <w:t xml:space="preserve"> (String): Nombre completo.</w:t>
      </w:r>
    </w:p>
    <w:p>
      <w:pPr>
        <w:pStyle w:val="ListBullet"/>
        <w:ind w:left="288"/>
      </w:pPr>
      <w:r>
        <w:rPr>
          <w:rFonts w:ascii="Courier New" w:hAnsi="Courier New"/>
          <w:color w:val="1F2937"/>
          <w:sz w:val="18"/>
        </w:rPr>
        <w:t>segmento</w:t>
      </w:r>
      <w:r>
        <w:t xml:space="preserve"> (String): Categorización del cliente (</w:t>
      </w:r>
      <w:r>
        <w:rPr>
          <w:rFonts w:ascii="Courier New" w:hAnsi="Courier New"/>
          <w:color w:val="1F2937"/>
          <w:sz w:val="18"/>
        </w:rPr>
        <w:t>VIP</w:t>
      </w:r>
      <w:r>
        <w:t xml:space="preserve">, </w:t>
      </w:r>
      <w:r>
        <w:rPr>
          <w:rFonts w:ascii="Courier New" w:hAnsi="Courier New"/>
          <w:color w:val="1F2937"/>
          <w:sz w:val="18"/>
        </w:rPr>
        <w:t>Estándar</w:t>
      </w:r>
      <w:r>
        <w:t xml:space="preserve">, </w:t>
      </w:r>
      <w:r>
        <w:rPr>
          <w:rFonts w:ascii="Courier New" w:hAnsi="Courier New"/>
          <w:color w:val="1F2937"/>
          <w:sz w:val="18"/>
        </w:rPr>
        <w:t>Básico</w:t>
      </w:r>
      <w:r>
        <w:t>).</w:t>
      </w:r>
    </w:p>
    <w:p>
      <w:pPr>
        <w:pStyle w:val="ListBullet"/>
        <w:ind w:left="288"/>
      </w:pPr>
      <w:r>
        <w:rPr>
          <w:rFonts w:ascii="Courier New" w:hAnsi="Courier New"/>
          <w:color w:val="1F2937"/>
          <w:sz w:val="18"/>
        </w:rPr>
        <w:t>antiguedad</w:t>
      </w:r>
      <w:r>
        <w:t xml:space="preserve"> (Integer): Años del cliente en la aseguradora.</w:t>
      </w:r>
    </w:p>
    <w:p>
      <w:pPr>
        <w:pStyle w:val="ListBullet"/>
        <w:ind w:left="288"/>
      </w:pPr>
      <w:r>
        <w:rPr>
          <w:rFonts w:ascii="Courier New" w:hAnsi="Courier New"/>
          <w:color w:val="1F2937"/>
          <w:sz w:val="18"/>
        </w:rPr>
        <w:t>ciudad</w:t>
      </w:r>
      <w:r>
        <w:t xml:space="preserve"> (String): Ciudad de residencia.</w:t>
      </w:r>
    </w:p>
    <w:p>
      <w:pPr>
        <w:pStyle w:val="ListBullet"/>
        <w:ind w:left="288"/>
      </w:pPr>
      <w:r>
        <w:rPr>
          <w:rFonts w:ascii="Courier New" w:hAnsi="Courier New"/>
          <w:color w:val="1F2937"/>
          <w:sz w:val="18"/>
        </w:rPr>
        <w:t>numero_polizas</w:t>
      </w:r>
      <w:r>
        <w:t xml:space="preserve"> (Integer): Cantidad de pólizas activas.</w:t>
      </w:r>
    </w:p>
    <w:p>
      <w:pPr>
        <w:pStyle w:val="ListBullet"/>
        <w:ind w:left="288"/>
      </w:pPr>
      <w:r>
        <w:rPr>
          <w:rFonts w:ascii="Courier New" w:hAnsi="Courier New"/>
          <w:color w:val="1F2937"/>
          <w:sz w:val="18"/>
        </w:rPr>
        <w:t>reclamos_12m</w:t>
      </w:r>
      <w:r>
        <w:t xml:space="preserve"> (Integer): Reclamos hechos en el último año.</w:t>
      </w:r>
    </w:p>
    <w:p>
      <w:pPr>
        <w:pStyle w:val="ListBullet"/>
        <w:ind w:left="288"/>
      </w:pPr>
      <w:r>
        <w:rPr>
          <w:rFonts w:ascii="Courier New" w:hAnsi="Courier New"/>
          <w:color w:val="1F2937"/>
          <w:sz w:val="18"/>
        </w:rPr>
        <w:t>mora_actual</w:t>
      </w:r>
      <w:r>
        <w:t xml:space="preserve"> (Integer): Flag (0 = Al día, 1 = En mora).</w:t>
      </w:r>
    </w:p>
    <w:p>
      <w:pPr>
        <w:pStyle w:val="ListBullet"/>
        <w:ind w:left="288"/>
      </w:pPr>
      <w:r>
        <w:rPr>
          <w:rFonts w:ascii="Courier New" w:hAnsi="Courier New"/>
          <w:color w:val="1F2937"/>
          <w:sz w:val="18"/>
        </w:rPr>
        <w:t>score_cliente_simulado</w:t>
      </w:r>
      <w:r>
        <w:t xml:space="preserve"> (Float): Score de reputación del asegurado.</w:t>
      </w:r>
    </w:p>
    <w:p>
      <w:pPr>
        <w:pStyle w:val="Heading3"/>
      </w:pPr>
      <w:r>
        <w:rPr>
          <w:color w:val="4B2188"/>
        </w:rPr>
        <w:t>4. `vehiculos` (Vehiculo)</w:t>
      </w:r>
    </w:p>
    <w:p>
      <w:pPr>
        <w:spacing w:after="80"/>
      </w:pPr>
      <w:r>
        <w:t>Vehículo amparado por pólizas del ramo de Vehículos.</w:t>
      </w:r>
    </w:p>
    <w:p>
      <w:pPr>
        <w:pStyle w:val="ListBullet"/>
        <w:ind w:left="288"/>
      </w:pPr>
      <w:r>
        <w:rPr>
          <w:rFonts w:ascii="Courier New" w:hAnsi="Courier New"/>
          <w:color w:val="1F2937"/>
          <w:sz w:val="18"/>
        </w:rPr>
        <w:t>id</w:t>
      </w:r>
      <w:r>
        <w:t xml:space="preserve"> (Integer, PK): Identificador autoincremental.</w:t>
      </w:r>
    </w:p>
    <w:p>
      <w:pPr>
        <w:pStyle w:val="ListBullet"/>
        <w:ind w:left="288"/>
      </w:pPr>
      <w:r>
        <w:rPr>
          <w:rFonts w:ascii="Courier New" w:hAnsi="Courier New"/>
          <w:color w:val="1F2937"/>
          <w:sz w:val="18"/>
        </w:rPr>
        <w:t>id_poliza</w:t>
      </w:r>
      <w:r>
        <w:t xml:space="preserve"> (String, FK): Póliza que asegura al vehículo.</w:t>
      </w:r>
    </w:p>
    <w:p>
      <w:pPr>
        <w:pStyle w:val="ListBullet"/>
        <w:ind w:left="288"/>
      </w:pPr>
      <w:r>
        <w:rPr>
          <w:rFonts w:ascii="Courier New" w:hAnsi="Courier New"/>
          <w:color w:val="1F2937"/>
          <w:sz w:val="18"/>
        </w:rPr>
        <w:t>placa</w:t>
      </w:r>
      <w:r>
        <w:t xml:space="preserve"> (String): Placa del auto.</w:t>
      </w:r>
    </w:p>
    <w:p>
      <w:pPr>
        <w:pStyle w:val="ListBullet"/>
        <w:ind w:left="288"/>
      </w:pPr>
      <w:r>
        <w:rPr>
          <w:rFonts w:ascii="Courier New" w:hAnsi="Courier New"/>
          <w:color w:val="1F2937"/>
          <w:sz w:val="18"/>
        </w:rPr>
        <w:t>chasis</w:t>
      </w:r>
      <w:r>
        <w:t xml:space="preserve"> (String): Número de chasis.</w:t>
      </w:r>
    </w:p>
    <w:p>
      <w:pPr>
        <w:pStyle w:val="ListBullet"/>
        <w:ind w:left="288"/>
      </w:pPr>
      <w:r>
        <w:rPr>
          <w:rFonts w:ascii="Courier New" w:hAnsi="Courier New"/>
          <w:color w:val="1F2937"/>
          <w:sz w:val="18"/>
        </w:rPr>
        <w:t>motor</w:t>
      </w:r>
      <w:r>
        <w:t xml:space="preserve"> (String): Número de motor.</w:t>
      </w:r>
    </w:p>
    <w:p>
      <w:pPr>
        <w:pStyle w:val="ListBullet"/>
        <w:ind w:left="288"/>
      </w:pPr>
      <w:r>
        <w:rPr>
          <w:rFonts w:ascii="Courier New" w:hAnsi="Courier New"/>
          <w:color w:val="1F2937"/>
          <w:sz w:val="18"/>
        </w:rPr>
        <w:t>marca</w:t>
      </w:r>
      <w:r>
        <w:t xml:space="preserve"> (String): Marca.</w:t>
      </w:r>
    </w:p>
    <w:p>
      <w:pPr>
        <w:pStyle w:val="ListBullet"/>
        <w:ind w:left="288"/>
      </w:pPr>
      <w:r>
        <w:rPr>
          <w:rFonts w:ascii="Courier New" w:hAnsi="Courier New"/>
          <w:color w:val="1F2937"/>
          <w:sz w:val="18"/>
        </w:rPr>
        <w:t>modelo</w:t>
      </w:r>
      <w:r>
        <w:t xml:space="preserve"> (String): Modelo.</w:t>
      </w:r>
    </w:p>
    <w:p>
      <w:pPr>
        <w:pStyle w:val="ListBullet"/>
        <w:ind w:left="288"/>
      </w:pPr>
      <w:r>
        <w:rPr>
          <w:rFonts w:ascii="Courier New" w:hAnsi="Courier New"/>
          <w:color w:val="1F2937"/>
          <w:sz w:val="18"/>
        </w:rPr>
        <w:t>anio</w:t>
      </w:r>
      <w:r>
        <w:t xml:space="preserve"> (Integer): Año de fabricación.</w:t>
      </w:r>
    </w:p>
    <w:p>
      <w:pPr>
        <w:pStyle w:val="Heading3"/>
      </w:pPr>
      <w:r>
        <w:rPr>
          <w:color w:val="4B2188"/>
        </w:rPr>
        <w:t>5. `documentos` (Documento)</w:t>
      </w:r>
    </w:p>
    <w:p>
      <w:pPr>
        <w:spacing w:after="80"/>
      </w:pPr>
      <w:r>
        <w:t>Archivos y evidencias presentados para la liquidación.</w:t>
      </w:r>
    </w:p>
    <w:p>
      <w:pPr>
        <w:pStyle w:val="ListBullet"/>
        <w:ind w:left="288"/>
      </w:pPr>
      <w:r>
        <w:rPr>
          <w:rFonts w:ascii="Courier New" w:hAnsi="Courier New"/>
          <w:color w:val="1F2937"/>
          <w:sz w:val="18"/>
        </w:rPr>
        <w:t>id_documento</w:t>
      </w:r>
      <w:r>
        <w:t xml:space="preserve"> (Integer, PK): ID autoincremental.</w:t>
      </w:r>
    </w:p>
    <w:p>
      <w:pPr>
        <w:pStyle w:val="ListBullet"/>
        <w:ind w:left="288"/>
      </w:pPr>
      <w:r>
        <w:rPr>
          <w:rFonts w:ascii="Courier New" w:hAnsi="Courier New"/>
          <w:color w:val="1F2937"/>
          <w:sz w:val="18"/>
        </w:rPr>
        <w:t>id_siniestro</w:t>
      </w:r>
      <w:r>
        <w:t xml:space="preserve"> (Integer, FK): Siniestro asociado.</w:t>
      </w:r>
    </w:p>
    <w:p>
      <w:pPr>
        <w:pStyle w:val="ListBullet"/>
        <w:ind w:left="288"/>
      </w:pPr>
      <w:r>
        <w:rPr>
          <w:rFonts w:ascii="Courier New" w:hAnsi="Courier New"/>
          <w:color w:val="1F2937"/>
          <w:sz w:val="18"/>
        </w:rPr>
        <w:t>tipo_documento</w:t>
      </w:r>
      <w:r>
        <w:t xml:space="preserve"> (String): Tipo (</w:t>
      </w:r>
      <w:r>
        <w:rPr>
          <w:rFonts w:ascii="Courier New" w:hAnsi="Courier New"/>
          <w:color w:val="1F2937"/>
          <w:sz w:val="18"/>
        </w:rPr>
        <w:t>Cédula</w:t>
      </w:r>
      <w:r>
        <w:t xml:space="preserve">, </w:t>
      </w:r>
      <w:r>
        <w:rPr>
          <w:rFonts w:ascii="Courier New" w:hAnsi="Courier New"/>
          <w:color w:val="1F2937"/>
          <w:sz w:val="18"/>
        </w:rPr>
        <w:t>Licencia</w:t>
      </w:r>
      <w:r>
        <w:t xml:space="preserve">, </w:t>
      </w:r>
      <w:r>
        <w:rPr>
          <w:rFonts w:ascii="Courier New" w:hAnsi="Courier New"/>
          <w:color w:val="1F2937"/>
          <w:sz w:val="18"/>
        </w:rPr>
        <w:t>Denuncia</w:t>
      </w:r>
      <w:r>
        <w:t>, etc.).</w:t>
      </w:r>
    </w:p>
    <w:p>
      <w:pPr>
        <w:pStyle w:val="ListBullet"/>
        <w:ind w:left="288"/>
      </w:pPr>
      <w:r>
        <w:rPr>
          <w:rFonts w:ascii="Courier New" w:hAnsi="Courier New"/>
          <w:color w:val="1F2937"/>
          <w:sz w:val="18"/>
        </w:rPr>
        <w:t>entregado</w:t>
      </w:r>
      <w:r>
        <w:t xml:space="preserve"> (Integer): Flag (0 = No, 1 = Sí).</w:t>
      </w:r>
    </w:p>
    <w:p>
      <w:pPr>
        <w:pStyle w:val="ListBullet"/>
        <w:ind w:left="288"/>
      </w:pPr>
      <w:r>
        <w:rPr>
          <w:rFonts w:ascii="Courier New" w:hAnsi="Courier New"/>
          <w:color w:val="1F2937"/>
          <w:sz w:val="18"/>
        </w:rPr>
        <w:t>legible</w:t>
      </w:r>
      <w:r>
        <w:t xml:space="preserve"> (Integer): Flag (0 = Ilegible, 1 = Legible).</w:t>
      </w:r>
    </w:p>
    <w:p>
      <w:pPr>
        <w:pStyle w:val="ListBullet"/>
        <w:ind w:left="288"/>
      </w:pPr>
      <w:r>
        <w:rPr>
          <w:rFonts w:ascii="Courier New" w:hAnsi="Courier New"/>
          <w:color w:val="1F2937"/>
          <w:sz w:val="18"/>
        </w:rPr>
        <w:t>fecha_emision</w:t>
      </w:r>
      <w:r>
        <w:t xml:space="preserve"> (DateTime): Fecha del documento.</w:t>
      </w:r>
    </w:p>
    <w:p>
      <w:pPr>
        <w:pStyle w:val="ListBullet"/>
        <w:ind w:left="288"/>
      </w:pPr>
      <w:r>
        <w:rPr>
          <w:rFonts w:ascii="Courier New" w:hAnsi="Courier New"/>
          <w:color w:val="1F2937"/>
          <w:sz w:val="18"/>
        </w:rPr>
        <w:t>inconsistencia_detectada</w:t>
      </w:r>
      <w:r>
        <w:t xml:space="preserve"> (Integer): Flag de sospecha (0 = No, 1 = Sí).</w:t>
      </w:r>
    </w:p>
    <w:p>
      <w:pPr>
        <w:pStyle w:val="ListBullet"/>
        <w:ind w:left="288"/>
      </w:pPr>
      <w:r>
        <w:rPr>
          <w:rFonts w:ascii="Courier New" w:hAnsi="Courier New"/>
          <w:color w:val="1F2937"/>
          <w:sz w:val="18"/>
        </w:rPr>
        <w:t>observacion</w:t>
      </w:r>
      <w:r>
        <w:t xml:space="preserve"> (Text): Detalles y notas técnicas.</w:t>
      </w:r>
    </w:p>
    <w:p>
      <w:pPr>
        <w:pBdr>
          <w:bottom w:val="single" w:sz="6" w:space="1" w:color="D1D5DB"/>
        </w:pBdr>
      </w:pPr>
    </w:p>
    <w:p>
      <w:r>
        <w:br w:type="page"/>
      </w:r>
    </w:p>
    <w:p>
      <w:pPr>
        <w:pStyle w:val="Heading1"/>
      </w:pPr>
      <w:r>
        <w:rPr>
          <w:color w:val="1E40AF"/>
        </w:rPr>
        <w:t>Reglas de Negocio y Scoring Antifraude  Aseguradora del Sur</w:t>
      </w:r>
    </w:p>
    <w:p>
      <w:pPr>
        <w:spacing w:after="80"/>
      </w:pPr>
      <w:r>
        <w:t>Este documento detalla las 14 señales de alerta y las 7 reglas críticas utilizadas para evaluar el riesgo de fraude en los siniestros.</w:t>
      </w:r>
    </w:p>
    <w:p>
      <w:pPr>
        <w:pStyle w:val="Heading2"/>
      </w:pPr>
      <w:r>
        <w:rPr>
          <w:color w:val="165037"/>
        </w:rPr>
        <w:t>1. Las 14 Señales de Fraude (Sección 7 del PDF)</w:t>
      </w:r>
    </w:p>
    <w:p>
      <w:pPr>
        <w:spacing w:after="80"/>
      </w:pPr>
      <w:r>
        <w:t xml:space="preserve">El motor evalúa cada siniestro y asigna un puntaje acumulativo basado en pesos definidos por la rúbrica del reto. El puntaje máximo es de </w:t>
      </w:r>
      <w:r>
        <w:rPr>
          <w:b/>
        </w:rPr>
        <w:t>98 puntos</w:t>
      </w:r>
      <w:r>
        <w:t xml:space="preserve">, el cual se normaliza a una escala de </w:t>
      </w:r>
      <w:r>
        <w:rPr>
          <w:b/>
        </w:rPr>
        <w:t>0-100</w:t>
      </w:r>
      <w: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BEAFE"/>
          </w:tcPr>
          <w:p>
            <w:r>
              <w:rPr>
                <w:b/>
                <w:sz w:val="18"/>
              </w:rPr>
            </w:r>
            <w:r>
              <w:rPr>
                <w:b/>
              </w:rPr>
              <w:t>Código</w:t>
            </w:r>
          </w:p>
        </w:tc>
        <w:tc>
          <w:tcPr>
            <w:tcW w:type="dxa" w:w="2160"/>
            <w:shd w:val="clear" w:color="auto" w:fill="DBEAFE"/>
          </w:tcPr>
          <w:p>
            <w:r>
              <w:rPr>
                <w:b/>
                <w:sz w:val="18"/>
              </w:rPr>
            </w:r>
            <w:r>
              <w:rPr>
                <w:b/>
              </w:rPr>
              <w:t>Alerta / Señal</w:t>
            </w:r>
          </w:p>
        </w:tc>
        <w:tc>
          <w:tcPr>
            <w:tcW w:type="dxa" w:w="2160"/>
            <w:shd w:val="clear" w:color="auto" w:fill="DBEAFE"/>
          </w:tcPr>
          <w:p>
            <w:r>
              <w:rPr>
                <w:b/>
                <w:sz w:val="18"/>
              </w:rPr>
            </w:r>
            <w:r>
              <w:rPr>
                <w:b/>
              </w:rPr>
              <w:t>Peso Máx</w:t>
            </w:r>
          </w:p>
        </w:tc>
        <w:tc>
          <w:tcPr>
            <w:tcW w:type="dxa" w:w="2160"/>
            <w:shd w:val="clear" w:color="auto" w:fill="DBEAFE"/>
          </w:tcPr>
          <w:p>
            <w:r>
              <w:rPr>
                <w:b/>
                <w:sz w:val="18"/>
              </w:rPr>
            </w:r>
            <w:r>
              <w:rPr>
                <w:b/>
              </w:rPr>
              <w:t>Descripción del Algoritmo de Evaluación</w:t>
            </w:r>
          </w:p>
        </w:tc>
      </w:tr>
      <w:tr>
        <w:tc>
          <w:tcPr>
            <w:tcW w:type="dxa" w:w="2160"/>
          </w:tcPr>
          <w:p>
            <w:r>
              <w:rPr>
                <w:sz w:val="18"/>
              </w:rPr>
            </w:r>
            <w:r>
              <w:rPr>
                <w:b/>
              </w:rPr>
              <w:t>S01</w:t>
            </w:r>
          </w:p>
        </w:tc>
        <w:tc>
          <w:tcPr>
            <w:tcW w:type="dxa" w:w="2160"/>
          </w:tcPr>
          <w:p>
            <w:r>
              <w:rPr>
                <w:sz w:val="18"/>
              </w:rPr>
            </w:r>
            <w:r>
              <w:t>Borde de Vigencia</w:t>
            </w:r>
          </w:p>
        </w:tc>
        <w:tc>
          <w:tcPr>
            <w:tcW w:type="dxa" w:w="2160"/>
          </w:tcPr>
          <w:p>
            <w:r>
              <w:rPr>
                <w:sz w:val="18"/>
              </w:rPr>
            </w:r>
            <w:r>
              <w:t>8 pts</w:t>
            </w:r>
          </w:p>
        </w:tc>
        <w:tc>
          <w:tcPr>
            <w:tcW w:type="dxa" w:w="2160"/>
          </w:tcPr>
          <w:p>
            <w:r>
              <w:rPr>
                <w:sz w:val="18"/>
              </w:rPr>
            </w:r>
            <w:r>
              <w:t>Si ocurre en los primeros 15 días o últimos 15 días de vigencia de la póliza (+8). Si ocurre en los primeros/últimos 30 días (+4).</w:t>
            </w:r>
          </w:p>
        </w:tc>
      </w:tr>
      <w:tr>
        <w:tc>
          <w:tcPr>
            <w:tcW w:type="dxa" w:w="2160"/>
          </w:tcPr>
          <w:p>
            <w:r>
              <w:rPr>
                <w:sz w:val="18"/>
              </w:rPr>
            </w:r>
            <w:r>
              <w:rPr>
                <w:b/>
              </w:rPr>
              <w:t>S02</w:t>
            </w:r>
          </w:p>
        </w:tc>
        <w:tc>
          <w:tcPr>
            <w:tcW w:type="dxa" w:w="2160"/>
          </w:tcPr>
          <w:p>
            <w:r>
              <w:rPr>
                <w:sz w:val="18"/>
              </w:rPr>
            </w:r>
            <w:r>
              <w:t>Demora Reporte Robo</w:t>
            </w:r>
          </w:p>
        </w:tc>
        <w:tc>
          <w:tcPr>
            <w:tcW w:type="dxa" w:w="2160"/>
          </w:tcPr>
          <w:p>
            <w:r>
              <w:rPr>
                <w:sz w:val="18"/>
              </w:rPr>
            </w:r>
            <w:r>
              <w:t>8 pts</w:t>
            </w:r>
          </w:p>
        </w:tc>
        <w:tc>
          <w:tcPr>
            <w:tcW w:type="dxa" w:w="2160"/>
          </w:tcPr>
          <w:p>
            <w:r>
              <w:rPr>
                <w:sz w:val="18"/>
              </w:rPr>
            </w:r>
            <w:r>
              <w:t>En cobertura de Robo, si el reporte demora &gt;3 días (+8), o si demora &gt;1 día (+4).</w:t>
            </w:r>
          </w:p>
        </w:tc>
      </w:tr>
      <w:tr>
        <w:tc>
          <w:tcPr>
            <w:tcW w:type="dxa" w:w="2160"/>
          </w:tcPr>
          <w:p>
            <w:r>
              <w:rPr>
                <w:sz w:val="18"/>
              </w:rPr>
            </w:r>
            <w:r>
              <w:rPr>
                <w:b/>
              </w:rPr>
              <w:t>S03</w:t>
            </w:r>
          </w:p>
        </w:tc>
        <w:tc>
          <w:tcPr>
            <w:tcW w:type="dxa" w:w="2160"/>
          </w:tcPr>
          <w:p>
            <w:r>
              <w:rPr>
                <w:sz w:val="18"/>
              </w:rPr>
            </w:r>
            <w:r>
              <w:t>Alta Frecuencia Asegurado</w:t>
            </w:r>
          </w:p>
        </w:tc>
        <w:tc>
          <w:tcPr>
            <w:tcW w:type="dxa" w:w="2160"/>
          </w:tcPr>
          <w:p>
            <w:r>
              <w:rPr>
                <w:sz w:val="18"/>
              </w:rPr>
            </w:r>
            <w:r>
              <w:t>8 pts</w:t>
            </w:r>
          </w:p>
        </w:tc>
        <w:tc>
          <w:tcPr>
            <w:tcW w:type="dxa" w:w="2160"/>
          </w:tcPr>
          <w:p>
            <w:r>
              <w:rPr>
                <w:sz w:val="18"/>
              </w:rPr>
            </w:r>
            <w:r>
              <w:t>Si el asegurado registra &gt;3 reclamos en los últimos 12 meses (+8) o &gt;=2 reclamos (+4).</w:t>
            </w:r>
          </w:p>
        </w:tc>
      </w:tr>
      <w:tr>
        <w:tc>
          <w:tcPr>
            <w:tcW w:type="dxa" w:w="2160"/>
          </w:tcPr>
          <w:p>
            <w:r>
              <w:rPr>
                <w:sz w:val="18"/>
              </w:rPr>
            </w:r>
            <w:r>
              <w:rPr>
                <w:b/>
              </w:rPr>
              <w:t>S04</w:t>
            </w:r>
          </w:p>
        </w:tc>
        <w:tc>
          <w:tcPr>
            <w:tcW w:type="dxa" w:w="2160"/>
          </w:tcPr>
          <w:p>
            <w:r>
              <w:rPr>
                <w:sz w:val="18"/>
              </w:rPr>
            </w:r>
            <w:r>
              <w:t>Alta Frecuencia Vehículo</w:t>
            </w:r>
          </w:p>
        </w:tc>
        <w:tc>
          <w:tcPr>
            <w:tcW w:type="dxa" w:w="2160"/>
          </w:tcPr>
          <w:p>
            <w:r>
              <w:rPr>
                <w:sz w:val="18"/>
              </w:rPr>
            </w:r>
            <w:r>
              <w:t>6 pts</w:t>
            </w:r>
          </w:p>
        </w:tc>
        <w:tc>
          <w:tcPr>
            <w:tcW w:type="dxa" w:w="2160"/>
          </w:tcPr>
          <w:p>
            <w:r>
              <w:rPr>
                <w:sz w:val="18"/>
              </w:rPr>
            </w:r>
            <w:r>
              <w:t>Si el vehículo de placa asociada registra &gt;=2 siniestros anteriores (+6) o 1 anterior (+3).</w:t>
            </w:r>
          </w:p>
        </w:tc>
      </w:tr>
      <w:tr>
        <w:tc>
          <w:tcPr>
            <w:tcW w:type="dxa" w:w="2160"/>
          </w:tcPr>
          <w:p>
            <w:r>
              <w:rPr>
                <w:sz w:val="18"/>
              </w:rPr>
            </w:r>
            <w:r>
              <w:rPr>
                <w:b/>
              </w:rPr>
              <w:t>S05</w:t>
            </w:r>
          </w:p>
        </w:tc>
        <w:tc>
          <w:tcPr>
            <w:tcW w:type="dxa" w:w="2160"/>
          </w:tcPr>
          <w:p>
            <w:r>
              <w:rPr>
                <w:sz w:val="18"/>
              </w:rPr>
            </w:r>
            <w:r>
              <w:t>Frecuencia Conductor</w:t>
            </w:r>
          </w:p>
        </w:tc>
        <w:tc>
          <w:tcPr>
            <w:tcW w:type="dxa" w:w="2160"/>
          </w:tcPr>
          <w:p>
            <w:r>
              <w:rPr>
                <w:sz w:val="18"/>
              </w:rPr>
            </w:r>
            <w:r>
              <w:t>8 pts</w:t>
            </w:r>
          </w:p>
        </w:tc>
        <w:tc>
          <w:tcPr>
            <w:tcW w:type="dxa" w:w="2160"/>
          </w:tcPr>
          <w:p>
            <w:r>
              <w:rPr>
                <w:sz w:val="18"/>
              </w:rPr>
            </w:r>
            <w:r>
              <w:t>Si el asegurado tiene alta frecuencia y en la descripción se menciona la intervención de conductores adicionales.</w:t>
            </w:r>
          </w:p>
        </w:tc>
      </w:tr>
      <w:tr>
        <w:tc>
          <w:tcPr>
            <w:tcW w:type="dxa" w:w="2160"/>
          </w:tcPr>
          <w:p>
            <w:r>
              <w:rPr>
                <w:sz w:val="18"/>
              </w:rPr>
            </w:r>
            <w:r>
              <w:rPr>
                <w:b/>
              </w:rPr>
              <w:t>S06</w:t>
            </w:r>
          </w:p>
        </w:tc>
        <w:tc>
          <w:tcPr>
            <w:tcW w:type="dxa" w:w="2160"/>
          </w:tcPr>
          <w:p>
            <w:r>
              <w:rPr>
                <w:sz w:val="18"/>
              </w:rPr>
            </w:r>
            <w:r>
              <w:t>Frecuencia solo RC</w:t>
            </w:r>
          </w:p>
        </w:tc>
        <w:tc>
          <w:tcPr>
            <w:tcW w:type="dxa" w:w="2160"/>
          </w:tcPr>
          <w:p>
            <w:r>
              <w:rPr>
                <w:sz w:val="18"/>
              </w:rPr>
            </w:r>
            <w:r>
              <w:t>6 pts</w:t>
            </w:r>
          </w:p>
        </w:tc>
        <w:tc>
          <w:tcPr>
            <w:tcW w:type="dxa" w:w="2160"/>
          </w:tcPr>
          <w:p>
            <w:r>
              <w:rPr>
                <w:sz w:val="18"/>
              </w:rPr>
            </w:r>
            <w:r>
              <w:t>Si hay &gt;=2 siniestros acumulados de Responsabilidad Civil (daños a terceros) para el mismo asegurado.</w:t>
            </w:r>
          </w:p>
        </w:tc>
      </w:tr>
      <w:tr>
        <w:tc>
          <w:tcPr>
            <w:tcW w:type="dxa" w:w="2160"/>
          </w:tcPr>
          <w:p>
            <w:r>
              <w:rPr>
                <w:sz w:val="18"/>
              </w:rPr>
            </w:r>
            <w:r>
              <w:rPr>
                <w:b/>
              </w:rPr>
              <w:t>S07</w:t>
            </w:r>
          </w:p>
        </w:tc>
        <w:tc>
          <w:tcPr>
            <w:tcW w:type="dxa" w:w="2160"/>
          </w:tcPr>
          <w:p>
            <w:r>
              <w:rPr>
                <w:sz w:val="18"/>
              </w:rPr>
            </w:r>
            <w:r>
              <w:t>Beneficiario/Proveedor Recurrente</w:t>
            </w:r>
          </w:p>
        </w:tc>
        <w:tc>
          <w:tcPr>
            <w:tcW w:type="dxa" w:w="2160"/>
          </w:tcPr>
          <w:p>
            <w:r>
              <w:rPr>
                <w:sz w:val="18"/>
              </w:rPr>
            </w:r>
            <w:r>
              <w:t>10 pts</w:t>
            </w:r>
          </w:p>
        </w:tc>
        <w:tc>
          <w:tcPr>
            <w:tcW w:type="dxa" w:w="2160"/>
          </w:tcPr>
          <w:p>
            <w:r>
              <w:rPr>
                <w:sz w:val="18"/>
              </w:rPr>
            </w:r>
            <w:r>
              <w:t>Si el beneficiario del pago registra reclamos cruzados en &gt;=2 pólizas distintas (+10) o 1 póliza extra (+5).</w:t>
            </w:r>
          </w:p>
        </w:tc>
      </w:tr>
      <w:tr>
        <w:tc>
          <w:tcPr>
            <w:tcW w:type="dxa" w:w="2160"/>
          </w:tcPr>
          <w:p>
            <w:r>
              <w:rPr>
                <w:sz w:val="18"/>
              </w:rPr>
            </w:r>
            <w:r>
              <w:rPr>
                <w:b/>
              </w:rPr>
              <w:t>S08</w:t>
            </w:r>
          </w:p>
        </w:tc>
        <w:tc>
          <w:tcPr>
            <w:tcW w:type="dxa" w:w="2160"/>
          </w:tcPr>
          <w:p>
            <w:r>
              <w:rPr>
                <w:sz w:val="18"/>
              </w:rPr>
            </w:r>
            <w:r>
              <w:t>Documentación Incompleta</w:t>
            </w:r>
          </w:p>
        </w:tc>
        <w:tc>
          <w:tcPr>
            <w:tcW w:type="dxa" w:w="2160"/>
          </w:tcPr>
          <w:p>
            <w:r>
              <w:rPr>
                <w:sz w:val="18"/>
              </w:rPr>
            </w:r>
            <w:r>
              <w:t>4 pts</w:t>
            </w:r>
          </w:p>
        </w:tc>
        <w:tc>
          <w:tcPr>
            <w:tcW w:type="dxa" w:w="2160"/>
          </w:tcPr>
          <w:p>
            <w:r>
              <w:rPr>
                <w:sz w:val="18"/>
              </w:rPr>
            </w:r>
            <w:r>
              <w:t xml:space="preserve">Si el flag </w:t>
            </w:r>
            <w:r>
              <w:rPr>
                <w:rFonts w:ascii="Courier New" w:hAnsi="Courier New"/>
                <w:color w:val="1F2937"/>
                <w:sz w:val="18"/>
              </w:rPr>
              <w:t>documentos_completos == 0</w:t>
            </w:r>
            <w:r>
              <w:t xml:space="preserve"> o falta alguno de los requeridos (Cédula, Licencia, Denuncia, Presupuesto).</w:t>
            </w:r>
          </w:p>
        </w:tc>
      </w:tr>
      <w:tr>
        <w:tc>
          <w:tcPr>
            <w:tcW w:type="dxa" w:w="2160"/>
          </w:tcPr>
          <w:p>
            <w:r>
              <w:rPr>
                <w:sz w:val="18"/>
              </w:rPr>
            </w:r>
            <w:r>
              <w:rPr>
                <w:b/>
              </w:rPr>
              <w:t>S09</w:t>
            </w:r>
          </w:p>
        </w:tc>
        <w:tc>
          <w:tcPr>
            <w:tcW w:type="dxa" w:w="2160"/>
          </w:tcPr>
          <w:p>
            <w:r>
              <w:rPr>
                <w:sz w:val="18"/>
              </w:rPr>
            </w:r>
            <w:r>
              <w:t>Dinámica Sospechosa</w:t>
            </w:r>
          </w:p>
        </w:tc>
        <w:tc>
          <w:tcPr>
            <w:tcW w:type="dxa" w:w="2160"/>
          </w:tcPr>
          <w:p>
            <w:r>
              <w:rPr>
                <w:sz w:val="18"/>
              </w:rPr>
            </w:r>
            <w:r>
              <w:t>6 pts</w:t>
            </w:r>
          </w:p>
        </w:tc>
        <w:tc>
          <w:tcPr>
            <w:tcW w:type="dxa" w:w="2160"/>
          </w:tcPr>
          <w:p>
            <w:r>
              <w:rPr>
                <w:sz w:val="18"/>
              </w:rPr>
            </w:r>
            <w:r>
              <w:t>Si la descripción menciona ocurrencias en horario nocturno tardío (madrugada), sin testigos o vías solitarias.</w:t>
            </w:r>
          </w:p>
        </w:tc>
      </w:tr>
      <w:tr>
        <w:tc>
          <w:tcPr>
            <w:tcW w:type="dxa" w:w="2160"/>
          </w:tcPr>
          <w:p>
            <w:r>
              <w:rPr>
                <w:sz w:val="18"/>
              </w:rPr>
            </w:r>
            <w:r>
              <w:rPr>
                <w:b/>
              </w:rPr>
              <w:t>S10</w:t>
            </w:r>
          </w:p>
        </w:tc>
        <w:tc>
          <w:tcPr>
            <w:tcW w:type="dxa" w:w="2160"/>
          </w:tcPr>
          <w:p>
            <w:r>
              <w:rPr>
                <w:sz w:val="18"/>
              </w:rPr>
            </w:r>
            <w:r>
              <w:t>Evento Sin Tercero Involucrado</w:t>
            </w:r>
          </w:p>
        </w:tc>
        <w:tc>
          <w:tcPr>
            <w:tcW w:type="dxa" w:w="2160"/>
          </w:tcPr>
          <w:p>
            <w:r>
              <w:rPr>
                <w:sz w:val="18"/>
              </w:rPr>
            </w:r>
            <w:r>
              <w:t>6 pts</w:t>
            </w:r>
          </w:p>
        </w:tc>
        <w:tc>
          <w:tcPr>
            <w:tcW w:type="dxa" w:w="2160"/>
          </w:tcPr>
          <w:p>
            <w:r>
              <w:rPr>
                <w:sz w:val="18"/>
              </w:rPr>
            </w:r>
            <w:r>
              <w:t>Colisiones contra objetos fijos (postes, pilares, muros) o autovolcamientos sin participación de otro auto.</w:t>
            </w:r>
          </w:p>
        </w:tc>
      </w:tr>
      <w:tr>
        <w:tc>
          <w:tcPr>
            <w:tcW w:type="dxa" w:w="2160"/>
          </w:tcPr>
          <w:p>
            <w:r>
              <w:rPr>
                <w:sz w:val="18"/>
              </w:rPr>
            </w:r>
            <w:r>
              <w:rPr>
                <w:b/>
              </w:rPr>
              <w:t>S11</w:t>
            </w:r>
          </w:p>
        </w:tc>
        <w:tc>
          <w:tcPr>
            <w:tcW w:type="dxa" w:w="2160"/>
          </w:tcPr>
          <w:p>
            <w:r>
              <w:rPr>
                <w:sz w:val="18"/>
              </w:rPr>
            </w:r>
            <w:r>
              <w:t>Documentación Inconsistente</w:t>
            </w:r>
          </w:p>
        </w:tc>
        <w:tc>
          <w:tcPr>
            <w:tcW w:type="dxa" w:w="2160"/>
          </w:tcPr>
          <w:p>
            <w:r>
              <w:rPr>
                <w:sz w:val="18"/>
              </w:rPr>
            </w:r>
            <w:r>
              <w:t>10 pts</w:t>
            </w:r>
          </w:p>
        </w:tc>
        <w:tc>
          <w:tcPr>
            <w:tcW w:type="dxa" w:w="2160"/>
          </w:tcPr>
          <w:p>
            <w:r>
              <w:rPr>
                <w:sz w:val="18"/>
              </w:rPr>
            </w:r>
            <w:r>
              <w:t>Si el taller emite la factura antes de la fecha del siniestro o si los documentos presentan enmiendas físicas.</w:t>
            </w:r>
          </w:p>
        </w:tc>
      </w:tr>
      <w:tr>
        <w:tc>
          <w:tcPr>
            <w:tcW w:type="dxa" w:w="2160"/>
          </w:tcPr>
          <w:p>
            <w:r>
              <w:rPr>
                <w:sz w:val="18"/>
              </w:rPr>
            </w:r>
            <w:r>
              <w:rPr>
                <w:b/>
              </w:rPr>
              <w:t>S12</w:t>
            </w:r>
          </w:p>
        </w:tc>
        <w:tc>
          <w:tcPr>
            <w:tcW w:type="dxa" w:w="2160"/>
          </w:tcPr>
          <w:p>
            <w:r>
              <w:rPr>
                <w:sz w:val="18"/>
              </w:rPr>
            </w:r>
            <w:r>
              <w:t>Reporte Tardío</w:t>
            </w:r>
          </w:p>
        </w:tc>
        <w:tc>
          <w:tcPr>
            <w:tcW w:type="dxa" w:w="2160"/>
          </w:tcPr>
          <w:p>
            <w:r>
              <w:rPr>
                <w:sz w:val="18"/>
              </w:rPr>
            </w:r>
            <w:r>
              <w:t>5 pts</w:t>
            </w:r>
          </w:p>
        </w:tc>
        <w:tc>
          <w:tcPr>
            <w:tcW w:type="dxa" w:w="2160"/>
          </w:tcPr>
          <w:p>
            <w:r>
              <w:rPr>
                <w:sz w:val="18"/>
              </w:rPr>
            </w:r>
            <w:r>
              <w:t>Si los días transcurridos entre el accidente y el reporte son &gt;30 días (+5) o &gt;15 días (+3).</w:t>
            </w:r>
          </w:p>
        </w:tc>
      </w:tr>
      <w:tr>
        <w:tc>
          <w:tcPr>
            <w:tcW w:type="dxa" w:w="2160"/>
          </w:tcPr>
          <w:p>
            <w:r>
              <w:rPr>
                <w:sz w:val="18"/>
              </w:rPr>
            </w:r>
            <w:r>
              <w:rPr>
                <w:b/>
              </w:rPr>
              <w:t>S13</w:t>
            </w:r>
          </w:p>
        </w:tc>
        <w:tc>
          <w:tcPr>
            <w:tcW w:type="dxa" w:w="2160"/>
          </w:tcPr>
          <w:p>
            <w:r>
              <w:rPr>
                <w:sz w:val="18"/>
              </w:rPr>
            </w:r>
            <w:r>
              <w:t>Narrativas Coincidentes</w:t>
            </w:r>
          </w:p>
        </w:tc>
        <w:tc>
          <w:tcPr>
            <w:tcW w:type="dxa" w:w="2160"/>
          </w:tcPr>
          <w:p>
            <w:r>
              <w:rPr>
                <w:sz w:val="18"/>
              </w:rPr>
            </w:r>
            <w:r>
              <w:t>8 pts</w:t>
            </w:r>
          </w:p>
        </w:tc>
        <w:tc>
          <w:tcPr>
            <w:tcW w:type="dxa" w:w="2160"/>
          </w:tcPr>
          <w:p>
            <w:r>
              <w:rPr>
                <w:sz w:val="18"/>
              </w:rPr>
            </w:r>
            <w:r>
              <w:t>Si la descripción coincide en &gt;=75% de similitud de caracteres (SequenceMatcher) con otra reclamación registrada.</w:t>
            </w:r>
          </w:p>
        </w:tc>
      </w:tr>
      <w:tr>
        <w:tc>
          <w:tcPr>
            <w:tcW w:type="dxa" w:w="2160"/>
          </w:tcPr>
          <w:p>
            <w:r>
              <w:rPr>
                <w:sz w:val="18"/>
              </w:rPr>
            </w:r>
            <w:r>
              <w:rPr>
                <w:b/>
              </w:rPr>
              <w:t>S14</w:t>
            </w:r>
          </w:p>
        </w:tc>
        <w:tc>
          <w:tcPr>
            <w:tcW w:type="dxa" w:w="2160"/>
          </w:tcPr>
          <w:p>
            <w:r>
              <w:rPr>
                <w:sz w:val="18"/>
              </w:rPr>
            </w:r>
            <w:r>
              <w:t>Monto Cercano a Suma Asegurada</w:t>
            </w:r>
          </w:p>
        </w:tc>
        <w:tc>
          <w:tcPr>
            <w:tcW w:type="dxa" w:w="2160"/>
          </w:tcPr>
          <w:p>
            <w:r>
              <w:rPr>
                <w:sz w:val="18"/>
              </w:rPr>
            </w:r>
            <w:r>
              <w:t>5 pts</w:t>
            </w:r>
          </w:p>
        </w:tc>
        <w:tc>
          <w:tcPr>
            <w:tcW w:type="dxa" w:w="2160"/>
          </w:tcPr>
          <w:p>
            <w:r>
              <w:rPr>
                <w:sz w:val="18"/>
              </w:rPr>
            </w:r>
            <w:r>
              <w:t>Si el monto reclamado es &gt;=90% de la suma asegurada (+5) o &gt;=75% (+3).</w:t>
            </w:r>
          </w:p>
        </w:tc>
      </w:tr>
    </w:tbl>
    <w:p/>
    <w:p>
      <w:pPr>
        <w:pBdr>
          <w:bottom w:val="single" w:sz="6" w:space="1" w:color="D1D5DB"/>
        </w:pBdr>
      </w:pPr>
    </w:p>
    <w:p>
      <w:pPr>
        <w:pStyle w:val="Heading2"/>
      </w:pPr>
      <w:r>
        <w:rPr>
          <w:color w:val="165037"/>
        </w:rPr>
        <w:t>2. Reglas de Negocio Críticas (RF01-RF07)</w:t>
      </w:r>
    </w:p>
    <w:p>
      <w:pPr>
        <w:spacing w:after="80"/>
      </w:pPr>
      <w:r>
        <w:t xml:space="preserve">Estas reglas validan la viabilidad técnica y contractual del reclamo. Si una regla crítica (RF01 o RF02) falla, el reclamo se cataloga </w:t>
      </w:r>
      <w:r>
        <w:rPr>
          <w:b/>
        </w:rPr>
        <w:t>automáticamente</w:t>
      </w:r>
      <w:r>
        <w:t xml:space="preserve"> como </w:t>
      </w:r>
      <w:r>
        <w:rPr>
          <w:b/>
        </w:rPr>
        <w:t>Rojo (Riesgo Alto - Score 85+)</w:t>
      </w:r>
      <w:r>
        <w:t xml:space="preserve"> para revisión obligatoria de la Unidad Antifraude:</w:t>
      </w:r>
    </w:p>
    <w:p>
      <w:pPr>
        <w:pStyle w:val="ListBullet"/>
        <w:ind w:left="288"/>
      </w:pPr>
      <w:r>
        <w:rPr>
          <w:b/>
        </w:rPr>
        <w:t>RF01: Ramo y Cobertura Válidos</w:t>
      </w:r>
      <w:r>
        <w:t>: Compara el ramo del siniestro contra el ramo contratado en la póliza. Falla si hay discrepancia (ej. siniestro de Choque en póliza de Salud).</w:t>
      </w:r>
    </w:p>
    <w:p>
      <w:pPr>
        <w:pStyle w:val="ListBullet"/>
        <w:ind w:left="288"/>
      </w:pPr>
      <w:r>
        <w:rPr>
          <w:b/>
        </w:rPr>
        <w:t>RF02: Vigencia de Póliza</w:t>
      </w:r>
      <w:r>
        <w:t>: Falla si el siniestro ocurrió fuera de los límites de vigencia (</w:t>
      </w:r>
      <w:r>
        <w:rPr>
          <w:rFonts w:ascii="Courier New" w:hAnsi="Courier New"/>
          <w:color w:val="1F2937"/>
          <w:sz w:val="18"/>
        </w:rPr>
        <w:t>fecha_inicio</w:t>
      </w:r>
      <w:r>
        <w:t xml:space="preserve"> y </w:t>
      </w:r>
      <w:r>
        <w:rPr>
          <w:rFonts w:ascii="Courier New" w:hAnsi="Courier New"/>
          <w:color w:val="1F2937"/>
          <w:sz w:val="18"/>
        </w:rPr>
        <w:t>fecha_fin</w:t>
      </w:r>
      <w:r>
        <w:t>) de la póliza contratada.</w:t>
      </w:r>
    </w:p>
    <w:p>
      <w:pPr>
        <w:pStyle w:val="ListBullet"/>
        <w:ind w:left="288"/>
      </w:pPr>
      <w:r>
        <w:rPr>
          <w:b/>
        </w:rPr>
        <w:t>RF03: Pago de Prima al Día</w:t>
      </w:r>
      <w:r>
        <w:t>: Alerta si el asegurado presenta una mora activa en el pago de sus cuotas de prima.</w:t>
      </w:r>
    </w:p>
    <w:p>
      <w:pPr>
        <w:pStyle w:val="ListBullet"/>
        <w:ind w:left="288"/>
      </w:pPr>
      <w:r>
        <w:rPr>
          <w:b/>
        </w:rPr>
        <w:t>RF04: Documentación Mínima Presentada</w:t>
      </w:r>
      <w:r>
        <w:t>: Falla si falta alguno de los documentos clave (Cédula, Licencia, Denuncia, Presupuesto) o si alguno de ellos se marca como ilegible.</w:t>
      </w:r>
    </w:p>
    <w:p>
      <w:pPr>
        <w:pStyle w:val="ListBullet"/>
        <w:ind w:left="288"/>
      </w:pPr>
      <w:r>
        <w:rPr>
          <w:b/>
        </w:rPr>
        <w:t>RF05: Deducible Aplicado Correctamente</w:t>
      </w:r>
      <w:r>
        <w:t>: Falla si el monto reclamado es menor o igual al deducible pactado en la póliza (el reclamo no procede).</w:t>
      </w:r>
    </w:p>
    <w:p>
      <w:pPr>
        <w:pStyle w:val="ListBullet"/>
        <w:ind w:left="288"/>
      </w:pPr>
      <w:r>
        <w:rPr>
          <w:b/>
        </w:rPr>
        <w:t>RF06: Suma Asegurada No Excedida</w:t>
      </w:r>
      <w:r>
        <w:t>: Falla si el monto del siniestro supera el monto total asegurado por contrato.</w:t>
      </w:r>
    </w:p>
    <w:p>
      <w:pPr>
        <w:pStyle w:val="ListBullet"/>
        <w:ind w:left="288"/>
      </w:pPr>
      <w:r>
        <w:rPr>
          <w:b/>
        </w:rPr>
        <w:t>RF07: Validación del Taller/Proveedor</w:t>
      </w:r>
      <w:r>
        <w:t>: Falla si el taller no presenta un RUC válido (13 dígitos) o se encuentra inactivo/suspendido.</w:t>
      </w:r>
    </w:p>
    <w:p>
      <w:pPr>
        <w:pBdr>
          <w:bottom w:val="single" w:sz="6" w:space="1" w:color="D1D5DB"/>
        </w:pBdr>
      </w:pPr>
    </w:p>
    <w:p>
      <w:pPr>
        <w:pStyle w:val="Heading2"/>
      </w:pPr>
      <w:r>
        <w:rPr>
          <w:color w:val="165037"/>
        </w:rPr>
        <w:t>3. Semáforo de Riesgo (Sección 13 del PDF)</w:t>
      </w:r>
    </w:p>
    <w:p>
      <w:pPr>
        <w:spacing w:after="80"/>
      </w:pPr>
      <w:r>
        <w:t>Una vez calculado el score ponderado normalizado, el caso se clasifica:</w:t>
      </w:r>
    </w:p>
    <w:p>
      <w:pPr>
        <w:pStyle w:val="ListBullet"/>
        <w:ind w:left="288"/>
      </w:pPr>
      <w:r>
        <w:rPr>
          <w:b/>
        </w:rPr>
        <w:t>🟢 Verde / Riesgo Bajo (0-40)</w:t>
      </w:r>
      <w:r>
        <w:t>: El caso continúa su flujo de liquidación normal.</w:t>
      </w:r>
    </w:p>
    <w:p>
      <w:pPr>
        <w:pStyle w:val="ListBullet"/>
        <w:ind w:left="288"/>
      </w:pPr>
      <w:r>
        <w:rPr>
          <w:b/>
        </w:rPr>
        <w:t>🟡 Amarillo / Riesgo Medio (41-75)</w:t>
      </w:r>
      <w:r>
        <w:t>: El caso es retenido y escalado a la Unidad Antifraude para verificación documental.</w:t>
      </w:r>
    </w:p>
    <w:p>
      <w:pPr>
        <w:pStyle w:val="ListBullet"/>
        <w:ind w:left="288"/>
      </w:pPr>
      <w:r>
        <w:rPr>
          <w:b/>
        </w:rPr>
        <w:t>🔴 Rojo / Riesgo Alto (76-100)</w:t>
      </w:r>
      <w:r>
        <w:t>: El caso es bloqueado y enviado a la Unidad Antifraude para una inspección física y especializada en el campo.</w:t>
      </w:r>
    </w:p>
    <w:p>
      <w:pPr>
        <w:pBdr>
          <w:bottom w:val="single" w:sz="6" w:space="1" w:color="D1D5DB"/>
        </w:pBdr>
      </w:pPr>
    </w:p>
    <w:p>
      <w:r>
        <w:br w:type="page"/>
      </w:r>
    </w:p>
    <w:p>
      <w:pPr>
        <w:pStyle w:val="Heading1"/>
      </w:pPr>
      <w:r>
        <w:rPr>
          <w:color w:val="1E40AF"/>
        </w:rPr>
        <w:t>Uso de Inteligencia Artificial  Aseguradora del Sur</w:t>
      </w:r>
    </w:p>
    <w:p>
      <w:pPr>
        <w:spacing w:after="80"/>
      </w:pPr>
      <w:r>
        <w:t>El prototipo utiliza técnicas avanzadas de Inteligencia Artificial y Procesamiento de Lenguaje Natural (NLP) a través de un enfoque híbrido.</w:t>
      </w:r>
    </w:p>
    <w:p>
      <w:pPr>
        <w:pStyle w:val="Heading2"/>
      </w:pPr>
      <w:r>
        <w:rPr>
          <w:color w:val="165037"/>
        </w:rPr>
        <w:t>1. Auditoría Cognitiva de Facturas (Gemini 2.5 Flash)</w:t>
      </w:r>
    </w:p>
    <w:p>
      <w:pPr>
        <w:spacing w:after="80"/>
      </w:pPr>
      <w:r>
        <w:t xml:space="preserve">Para auditar facturas complejas de talleres frente a los siniestros y al tarifario pactado, se implementa la clase </w:t>
      </w:r>
      <w:r>
        <w:rPr>
          <w:rFonts w:ascii="Courier New" w:hAnsi="Courier New"/>
          <w:color w:val="1F2937"/>
          <w:sz w:val="18"/>
        </w:rPr>
        <w:t>GeminiAuditor</w:t>
      </w:r>
      <w:r>
        <w:t xml:space="preserve"> que sigue los siguientes patrones:</w:t>
      </w:r>
    </w:p>
    <w:p>
      <w:pPr>
        <w:pStyle w:val="ListBullet"/>
        <w:ind w:left="288"/>
      </w:pPr>
      <w:r>
        <w:rPr>
          <w:b/>
        </w:rPr>
        <w:t>Chain-of-Thought (Cadena de Razonamiento) Forzado</w:t>
      </w:r>
      <w:r>
        <w:t xml:space="preserve">: El esquema JSON de respuesta obliga al modelo a rellenar el campo </w:t>
      </w:r>
      <w:r>
        <w:rPr>
          <w:rFonts w:ascii="Courier New" w:hAnsi="Courier New"/>
          <w:color w:val="1F2937"/>
          <w:sz w:val="18"/>
        </w:rPr>
        <w:t>cadena_de_razonamiento</w:t>
      </w:r>
      <w:r>
        <w:t xml:space="preserve"> antes de decidir la severidad y el veredicto final. Esto fuerza al LLM a computar los sobrecostos aritméticamente primero.</w:t>
      </w:r>
    </w:p>
    <w:p>
      <w:pPr>
        <w:pStyle w:val="ListBullet"/>
        <w:ind w:left="288"/>
      </w:pPr>
      <w:r>
        <w:rPr>
          <w:b/>
        </w:rPr>
        <w:t>Few-Shot Calibration</w:t>
      </w:r>
      <w:r>
        <w:t>: Se proveen ejemplos estructurados de facturas reales en el prompt de sistema (una limpia y otra con fraudes intencionados) para fijar el estilo analítico.</w:t>
      </w:r>
    </w:p>
    <w:p>
      <w:pPr>
        <w:pStyle w:val="ListBullet"/>
        <w:ind w:left="288"/>
      </w:pPr>
      <w:r>
        <w:rPr>
          <w:b/>
        </w:rPr>
        <w:t>Self-Reflection Pass (Auto-Crítica)</w:t>
      </w:r>
      <w:r>
        <w:t>: Una segunda llamada toma la respuesta inicial del modelo y le pide que actúe como un revisor escéptico. Esto permite corregir falsos positivos y encontrar hallazgos omitidos.</w:t>
      </w:r>
    </w:p>
    <w:p>
      <w:pPr>
        <w:pStyle w:val="ListBullet"/>
        <w:ind w:left="288"/>
      </w:pPr>
      <w:r>
        <w:rPr>
          <w:b/>
        </w:rPr>
        <w:t>Validación Semántica y Reintento</w:t>
      </w:r>
      <w:r>
        <w:t>: Si la respuesta viola las reglas de consistencia de la aseguradora, se reenvía el prompt con retroalimentación explícita.</w:t>
      </w:r>
    </w:p>
    <w:p>
      <w:pPr>
        <w:pBdr>
          <w:bottom w:val="single" w:sz="6" w:space="1" w:color="D1D5DB"/>
        </w:pBdr>
      </w:pPr>
    </w:p>
    <w:p>
      <w:pPr>
        <w:pStyle w:val="Heading2"/>
      </w:pPr>
      <w:r>
        <w:rPr>
          <w:color w:val="165037"/>
        </w:rPr>
        <w:t>2. Agente conversacional Antifraude (DeepSeek / Gemini)</w:t>
      </w:r>
    </w:p>
    <w:p>
      <w:pPr>
        <w:spacing w:after="80"/>
      </w:pPr>
      <w:r>
        <w:t>El chatbot conversacional (disponible en la burbuja de chat flotante) procesa consultas libres sobre siniestros y fraudes mediante un pipeline estructurado:</w:t>
      </w:r>
    </w:p>
    <w:p>
      <w:pPr>
        <w:pStyle w:val="ListNumber"/>
      </w:pPr>
      <w:r>
        <w:rPr>
          <w:b/>
        </w:rPr>
        <w:t>Inferencia Local sobre Base de Datos</w:t>
      </w:r>
      <w:r>
        <w:t>: El backend de FastAPI intercepta la pregunta y realiza búsquedas estructuradas en las tablas SQL (</w:t>
      </w:r>
      <w:r>
        <w:rPr>
          <w:rFonts w:ascii="Courier New" w:hAnsi="Courier New"/>
          <w:color w:val="1F2937"/>
          <w:sz w:val="18"/>
        </w:rPr>
        <w:t>Poliza</w:t>
      </w:r>
      <w:r>
        <w:t xml:space="preserve">, </w:t>
      </w:r>
      <w:r>
        <w:rPr>
          <w:rFonts w:ascii="Courier New" w:hAnsi="Courier New"/>
          <w:color w:val="1F2937"/>
          <w:sz w:val="18"/>
        </w:rPr>
        <w:t>AseguradoSintetico</w:t>
      </w:r>
      <w:r>
        <w:t xml:space="preserve">, </w:t>
      </w:r>
      <w:r>
        <w:rPr>
          <w:rFonts w:ascii="Courier New" w:hAnsi="Courier New"/>
          <w:color w:val="1F2937"/>
          <w:sz w:val="18"/>
        </w:rPr>
        <w:t>Siniestro</w:t>
      </w:r>
      <w:r>
        <w:t xml:space="preserve">, </w:t>
      </w:r>
      <w:r>
        <w:rPr>
          <w:rFonts w:ascii="Courier New" w:hAnsi="Courier New"/>
          <w:color w:val="1F2937"/>
          <w:sz w:val="18"/>
        </w:rPr>
        <w:t>Documento</w:t>
      </w:r>
      <w:r>
        <w:t>). Esto recopila la información factual precisa.</w:t>
      </w:r>
    </w:p>
    <w:p>
      <w:pPr>
        <w:pStyle w:val="ListNumber"/>
      </w:pPr>
      <w:r>
        <w:rPr>
          <w:b/>
        </w:rPr>
        <w:t>Contextualización de Prompts</w:t>
      </w:r>
      <w:r>
        <w:t>: Se construye un prompt que une la pregunta del usuario y los datos duros recuperados.</w:t>
      </w:r>
    </w:p>
    <w:p>
      <w:pPr>
        <w:pStyle w:val="ListNumber"/>
      </w:pPr>
      <w:r>
        <w:rPr>
          <w:b/>
        </w:rPr>
        <w:t>Llamada de Reescritura Cognitiva</w:t>
      </w:r>
      <w:r>
        <w:t>:</w:t>
      </w:r>
    </w:p>
    <w:p>
      <w:pPr>
        <w:pStyle w:val="ListBullet"/>
        <w:ind w:left="576"/>
      </w:pPr>
      <w:r>
        <w:rPr>
          <w:b/>
        </w:rPr>
        <w:t>DeepSeek (Principal)</w:t>
      </w:r>
      <w:r>
        <w:t xml:space="preserve">: Si </w:t>
      </w:r>
      <w:r>
        <w:rPr>
          <w:rFonts w:ascii="Courier New" w:hAnsi="Courier New"/>
          <w:color w:val="1F2937"/>
          <w:sz w:val="18"/>
        </w:rPr>
        <w:t>DEEPSEEK_API_KEY</w:t>
      </w:r>
      <w:r>
        <w:t xml:space="preserve"> está configurada, se consume el modelo </w:t>
      </w:r>
      <w:r>
        <w:rPr>
          <w:rFonts w:ascii="Courier New" w:hAnsi="Courier New"/>
          <w:color w:val="1F2937"/>
          <w:sz w:val="18"/>
        </w:rPr>
        <w:t>deepseek-chat</w:t>
      </w:r>
      <w:r>
        <w:t xml:space="preserve"> para dotar de una redacción elocuente y ejecutiva a los datos técnicos.</w:t>
      </w:r>
    </w:p>
    <w:p>
      <w:pPr>
        <w:pStyle w:val="ListBullet"/>
        <w:ind w:left="576"/>
      </w:pPr>
      <w:r>
        <w:rPr>
          <w:b/>
        </w:rPr>
        <w:t>Gemini (Fallback)</w:t>
      </w:r>
      <w:r>
        <w:t xml:space="preserve">: Si no hay clave de DeepSeek pero está </w:t>
      </w:r>
      <w:r>
        <w:rPr>
          <w:rFonts w:ascii="Courier New" w:hAnsi="Courier New"/>
          <w:color w:val="1F2937"/>
          <w:sz w:val="18"/>
        </w:rPr>
        <w:t>GOOGLE_API_KEY</w:t>
      </w:r>
      <w:r>
        <w:t xml:space="preserve">, se llama a </w:t>
      </w:r>
      <w:r>
        <w:rPr>
          <w:rFonts w:ascii="Courier New" w:hAnsi="Courier New"/>
          <w:color w:val="1F2937"/>
          <w:sz w:val="18"/>
        </w:rPr>
        <w:t>gemini-2.5-flash</w:t>
      </w:r>
      <w:r>
        <w:t>.</w:t>
      </w:r>
    </w:p>
    <w:p>
      <w:pPr>
        <w:pStyle w:val="ListBullet"/>
        <w:ind w:left="576"/>
      </w:pPr>
      <w:r>
        <w:rPr>
          <w:b/>
        </w:rPr>
        <w:t>Formateador Local (Fallback Técnico)</w:t>
      </w:r>
      <w:r>
        <w:t>: Si no hay claves de API, el sistema formatea los datos estructurados en markdown limpio para no interrumpir la experiencia de usuario.</w:t>
      </w:r>
    </w:p>
    <w:p>
      <w:pPr>
        <w:pBdr>
          <w:bottom w:val="single" w:sz="6" w:space="1" w:color="D1D5DB"/>
        </w:pBdr>
      </w:pPr>
    </w:p>
    <w:p>
      <w:pPr>
        <w:pStyle w:val="Heading2"/>
      </w:pPr>
      <w:r>
        <w:rPr>
          <w:color w:val="165037"/>
        </w:rPr>
        <w:t>3. NLP en Comparación de Siniestros (SequenceMatcher)</w:t>
      </w:r>
    </w:p>
    <w:p>
      <w:pPr>
        <w:spacing w:after="80"/>
      </w:pPr>
      <w:r>
        <w:t xml:space="preserve">Para la señal </w:t>
      </w:r>
      <w:r>
        <w:rPr>
          <w:b/>
        </w:rPr>
        <w:t>S13 (Narrativas Coincidentes)</w:t>
      </w:r>
      <w:r>
        <w:t xml:space="preserve">, se implementa una lógica de procesamiento de textos que evalúa la similitud de caracteres entre la descripción del siniestro actual y el historial completo de siniestros. Si la coincidencia supera el </w:t>
      </w:r>
      <w:r>
        <w:rPr>
          <w:b/>
        </w:rPr>
        <w:t>75%</w:t>
      </w:r>
      <w:r>
        <w:t>, se activa una señal de alerta por copia o clonación de narrativas de fraude.</w:t>
      </w:r>
    </w:p>
    <w:p>
      <w:pPr>
        <w:pBdr>
          <w:bottom w:val="single" w:sz="6" w:space="1" w:color="D1D5DB"/>
        </w:pBdr>
      </w:pPr>
    </w:p>
    <w:p>
      <w:r>
        <w:br w:type="page"/>
      </w:r>
    </w:p>
    <w:p>
      <w:pPr>
        <w:pStyle w:val="Heading1"/>
      </w:pPr>
      <w:r>
        <w:rPr>
          <w:color w:val="1E40AF"/>
        </w:rPr>
        <w:t>Perfiles de Acceso (Demo)</w:t>
      </w:r>
    </w:p>
    <w:p>
      <w:pPr>
        <w:spacing w:after="80"/>
      </w:pPr>
      <w:r>
        <w:t>El sistema incluye selector de perfil para simular controles por rol de la Aseguradora del Sur.</w:t>
      </w:r>
    </w:p>
    <w:p>
      <w:pPr>
        <w:pStyle w:val="Heading2"/>
      </w:pPr>
      <w:r>
        <w:rPr>
          <w:color w:val="165037"/>
        </w:rPr>
        <w:t>Perfiles disponibles</w:t>
      </w:r>
    </w:p>
    <w:p>
      <w:pPr>
        <w:pStyle w:val="ListBullet"/>
        <w:ind w:left="288"/>
      </w:pPr>
      <w:r>
        <w:rPr>
          <w:rFonts w:ascii="Courier New" w:hAnsi="Courier New"/>
          <w:color w:val="1F2937"/>
          <w:sz w:val="18"/>
        </w:rPr>
        <w:t>demo_jurado</w:t>
      </w:r>
    </w:p>
    <w:p>
      <w:pPr>
        <w:pStyle w:val="ListBullet"/>
        <w:ind w:left="288"/>
      </w:pPr>
      <w:r>
        <w:rPr>
          <w:rFonts w:ascii="Courier New" w:hAnsi="Courier New"/>
          <w:color w:val="1F2937"/>
          <w:sz w:val="18"/>
        </w:rPr>
        <w:t>analista</w:t>
      </w:r>
    </w:p>
    <w:p>
      <w:pPr>
        <w:pStyle w:val="ListBullet"/>
        <w:ind w:left="288"/>
      </w:pPr>
      <w:r>
        <w:rPr>
          <w:rFonts w:ascii="Courier New" w:hAnsi="Courier New"/>
          <w:color w:val="1F2937"/>
          <w:sz w:val="18"/>
        </w:rPr>
        <w:t>antifraude</w:t>
      </w:r>
    </w:p>
    <w:p>
      <w:pPr>
        <w:pStyle w:val="ListBullet"/>
        <w:ind w:left="288"/>
      </w:pPr>
      <w:r>
        <w:rPr>
          <w:rFonts w:ascii="Courier New" w:hAnsi="Courier New"/>
          <w:color w:val="1F2937"/>
          <w:sz w:val="18"/>
        </w:rPr>
        <w:t>jefatura</w:t>
      </w:r>
    </w:p>
    <w:p>
      <w:pPr>
        <w:pStyle w:val="ListBullet"/>
        <w:ind w:left="288"/>
      </w:pPr>
      <w:r>
        <w:rPr>
          <w:rFonts w:ascii="Courier New" w:hAnsi="Courier New"/>
          <w:color w:val="1F2937"/>
          <w:sz w:val="18"/>
        </w:rPr>
        <w:t>auditoria</w:t>
      </w:r>
    </w:p>
    <w:p>
      <w:pPr>
        <w:pStyle w:val="Heading2"/>
      </w:pPr>
      <w:r>
        <w:rPr>
          <w:color w:val="165037"/>
        </w:rPr>
        <w:t>Permisos actuales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BEAFE"/>
          </w:tcPr>
          <w:p>
            <w:r>
              <w:rPr>
                <w:b/>
                <w:sz w:val="18"/>
              </w:rPr>
            </w:r>
            <w:r>
              <w:rPr>
                <w:b/>
              </w:rPr>
              <w:t>Permiso</w:t>
            </w:r>
          </w:p>
        </w:tc>
        <w:tc>
          <w:tcPr>
            <w:tcW w:type="dxa" w:w="1440"/>
            <w:shd w:val="clear" w:color="auto" w:fill="DBEAFE"/>
          </w:tcPr>
          <w:p>
            <w:r>
              <w:rPr>
                <w:b/>
                <w:sz w:val="18"/>
              </w:rPr>
            </w:r>
            <w:r>
              <w:rPr>
                <w:b/>
              </w:rPr>
              <w:t>demo_jurado</w:t>
            </w:r>
          </w:p>
        </w:tc>
        <w:tc>
          <w:tcPr>
            <w:tcW w:type="dxa" w:w="1440"/>
            <w:shd w:val="clear" w:color="auto" w:fill="DBEAFE"/>
          </w:tcPr>
          <w:p>
            <w:r>
              <w:rPr>
                <w:b/>
                <w:sz w:val="18"/>
              </w:rPr>
            </w:r>
            <w:r>
              <w:rPr>
                <w:b/>
              </w:rPr>
              <w:t>analista</w:t>
            </w:r>
          </w:p>
        </w:tc>
        <w:tc>
          <w:tcPr>
            <w:tcW w:type="dxa" w:w="1440"/>
            <w:shd w:val="clear" w:color="auto" w:fill="DBEAFE"/>
          </w:tcPr>
          <w:p>
            <w:r>
              <w:rPr>
                <w:b/>
                <w:sz w:val="18"/>
              </w:rPr>
            </w:r>
            <w:r>
              <w:rPr>
                <w:b/>
              </w:rPr>
              <w:t>antifraude</w:t>
            </w:r>
          </w:p>
        </w:tc>
        <w:tc>
          <w:tcPr>
            <w:tcW w:type="dxa" w:w="1440"/>
            <w:shd w:val="clear" w:color="auto" w:fill="DBEAFE"/>
          </w:tcPr>
          <w:p>
            <w:r>
              <w:rPr>
                <w:b/>
                <w:sz w:val="18"/>
              </w:rPr>
            </w:r>
            <w:r>
              <w:rPr>
                <w:b/>
              </w:rPr>
              <w:t>jefatura</w:t>
            </w:r>
          </w:p>
        </w:tc>
        <w:tc>
          <w:tcPr>
            <w:tcW w:type="dxa" w:w="1440"/>
            <w:shd w:val="clear" w:color="auto" w:fill="DBEAFE"/>
          </w:tcPr>
          <w:p>
            <w:r>
              <w:rPr>
                <w:b/>
                <w:sz w:val="18"/>
              </w:rPr>
            </w:r>
            <w:r>
              <w:rPr>
                <w:b/>
              </w:rPr>
              <w:t>auditoria</w:t>
            </w:r>
          </w:p>
        </w:tc>
      </w:tr>
      <w:tr>
        <w:tc>
          <w:tcPr>
            <w:tcW w:type="dxa" w:w="1440"/>
          </w:tcPr>
          <w:p>
            <w:r>
              <w:rPr>
                <w:sz w:val="18"/>
              </w:rPr>
            </w:r>
            <w:r>
              <w:t>Ejecutar auditoria masiva</w:t>
            </w:r>
          </w:p>
        </w:tc>
        <w:tc>
          <w:tcPr>
            <w:tcW w:type="dxa" w:w="1440"/>
          </w:tcPr>
          <w:p>
            <w:r>
              <w:rPr>
                <w:sz w:val="18"/>
              </w:rPr>
            </w:r>
            <w:r>
              <w:t>Si</w:t>
            </w:r>
          </w:p>
        </w:tc>
        <w:tc>
          <w:tcPr>
            <w:tcW w:type="dxa" w:w="1440"/>
          </w:tcPr>
          <w:p>
            <w:r>
              <w:rPr>
                <w:sz w:val="18"/>
              </w:rPr>
            </w:r>
            <w:r>
              <w:t>No</w:t>
            </w:r>
          </w:p>
        </w:tc>
        <w:tc>
          <w:tcPr>
            <w:tcW w:type="dxa" w:w="1440"/>
          </w:tcPr>
          <w:p>
            <w:r>
              <w:rPr>
                <w:sz w:val="18"/>
              </w:rPr>
            </w:r>
            <w:r>
              <w:t>Si</w:t>
            </w:r>
          </w:p>
        </w:tc>
        <w:tc>
          <w:tcPr>
            <w:tcW w:type="dxa" w:w="1440"/>
          </w:tcPr>
          <w:p>
            <w:r>
              <w:rPr>
                <w:sz w:val="18"/>
              </w:rPr>
            </w:r>
            <w:r>
              <w:t>Si</w:t>
            </w:r>
          </w:p>
        </w:tc>
        <w:tc>
          <w:tcPr>
            <w:tcW w:type="dxa" w:w="1440"/>
          </w:tcPr>
          <w:p>
            <w:r>
              <w:rPr>
                <w:sz w:val="18"/>
              </w:rPr>
            </w:r>
            <w:r>
              <w:t>Si</w:t>
            </w:r>
          </w:p>
        </w:tc>
      </w:tr>
      <w:tr>
        <w:tc>
          <w:tcPr>
            <w:tcW w:type="dxa" w:w="1440"/>
          </w:tcPr>
          <w:p>
            <w:r>
              <w:rPr>
                <w:sz w:val="18"/>
              </w:rPr>
            </w:r>
            <w:r>
              <w:t>Decidir (aprobar/rechazar/escalar)</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c>
          <w:tcPr>
            <w:tcW w:type="dxa" w:w="1440"/>
          </w:tcPr>
          <w:p>
            <w:r>
              <w:rPr>
                <w:sz w:val="18"/>
              </w:rPr>
            </w:r>
            <w:r>
              <w:t>Si</w:t>
            </w:r>
          </w:p>
        </w:tc>
      </w:tr>
      <w:tr>
        <w:tc>
          <w:tcPr>
            <w:tcW w:type="dxa" w:w="1440"/>
          </w:tcPr>
          <w:p>
            <w:r>
              <w:rPr>
                <w:sz w:val="18"/>
              </w:rPr>
            </w:r>
            <w:r>
              <w:t>Ver/Gestionar tarifario</w:t>
            </w:r>
          </w:p>
        </w:tc>
        <w:tc>
          <w:tcPr>
            <w:tcW w:type="dxa" w:w="1440"/>
          </w:tcPr>
          <w:p>
            <w:r>
              <w:rPr>
                <w:sz w:val="18"/>
              </w:rPr>
            </w:r>
            <w:r>
              <w:t>No</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r>
      <w:tr>
        <w:tc>
          <w:tcPr>
            <w:tcW w:type="dxa" w:w="1440"/>
          </w:tcPr>
          <w:p>
            <w:r>
              <w:rPr>
                <w:sz w:val="18"/>
              </w:rPr>
            </w:r>
            <w:r>
              <w:t>Notificacion a taller</w:t>
            </w:r>
          </w:p>
        </w:tc>
        <w:tc>
          <w:tcPr>
            <w:tcW w:type="dxa" w:w="1440"/>
          </w:tcPr>
          <w:p>
            <w:r>
              <w:rPr>
                <w:sz w:val="18"/>
              </w:rPr>
            </w:r>
            <w:r>
              <w:t>No</w:t>
            </w:r>
          </w:p>
        </w:tc>
        <w:tc>
          <w:tcPr>
            <w:tcW w:type="dxa" w:w="1440"/>
          </w:tcPr>
          <w:p>
            <w:r>
              <w:rPr>
                <w:sz w:val="18"/>
              </w:rPr>
            </w:r>
            <w:r>
              <w:t>No</w:t>
            </w:r>
          </w:p>
        </w:tc>
        <w:tc>
          <w:tcPr>
            <w:tcW w:type="dxa" w:w="1440"/>
          </w:tcPr>
          <w:p>
            <w:r>
              <w:rPr>
                <w:sz w:val="18"/>
              </w:rPr>
            </w:r>
            <w:r>
              <w:t>No</w:t>
            </w:r>
          </w:p>
        </w:tc>
        <w:tc>
          <w:tcPr>
            <w:tcW w:type="dxa" w:w="1440"/>
          </w:tcPr>
          <w:p>
            <w:r>
              <w:rPr>
                <w:sz w:val="18"/>
              </w:rPr>
            </w:r>
            <w:r>
              <w:t>Si</w:t>
            </w:r>
          </w:p>
        </w:tc>
        <w:tc>
          <w:tcPr>
            <w:tcW w:type="dxa" w:w="1440"/>
          </w:tcPr>
          <w:p>
            <w:r>
              <w:rPr>
                <w:sz w:val="18"/>
              </w:rPr>
            </w:r>
            <w:r>
              <w:t>Si</w:t>
            </w:r>
          </w:p>
        </w:tc>
      </w:tr>
    </w:tbl>
    <w:p/>
    <w:p>
      <w:pPr>
        <w:pStyle w:val="Heading2"/>
      </w:pPr>
      <w:r>
        <w:rPr>
          <w:color w:val="165037"/>
        </w:rPr>
        <w:t>Donde se configura</w:t>
      </w:r>
    </w:p>
    <w:p>
      <w:pPr>
        <w:pStyle w:val="ListBullet"/>
        <w:ind w:left="288"/>
      </w:pPr>
      <w:r>
        <w:t xml:space="preserve">UI de perfil: </w:t>
      </w:r>
      <w:r>
        <w:rPr>
          <w:rFonts w:ascii="Courier New" w:hAnsi="Courier New"/>
          <w:color w:val="1F2937"/>
          <w:sz w:val="18"/>
        </w:rPr>
        <w:t>frontend/index.html</w:t>
      </w:r>
    </w:p>
    <w:p>
      <w:pPr>
        <w:pStyle w:val="ListBullet"/>
        <w:ind w:left="288"/>
      </w:pPr>
      <w:r>
        <w:t xml:space="preserve">Estado perfil: </w:t>
      </w:r>
      <w:r>
        <w:rPr>
          <w:rFonts w:ascii="Courier New" w:hAnsi="Courier New"/>
          <w:color w:val="1F2937"/>
          <w:sz w:val="18"/>
        </w:rPr>
        <w:t>frontend/js/state.js</w:t>
      </w:r>
    </w:p>
    <w:p>
      <w:pPr>
        <w:pStyle w:val="ListBullet"/>
        <w:ind w:left="288"/>
      </w:pPr>
      <w:r>
        <w:t xml:space="preserve">Reglas de permisos: </w:t>
      </w:r>
      <w:r>
        <w:rPr>
          <w:rFonts w:ascii="Courier New" w:hAnsi="Courier New"/>
          <w:color w:val="1F2937"/>
          <w:sz w:val="18"/>
        </w:rPr>
        <w:t>frontend/js/auth.js</w:t>
      </w:r>
    </w:p>
    <w:p>
      <w:pPr>
        <w:pStyle w:val="ListBullet"/>
        <w:ind w:left="288"/>
      </w:pPr>
      <w:r>
        <w:t xml:space="preserve">Restriccion de acciones en detalle: </w:t>
      </w:r>
      <w:r>
        <w:rPr>
          <w:rFonts w:ascii="Courier New" w:hAnsi="Courier New"/>
          <w:color w:val="1F2937"/>
          <w:sz w:val="18"/>
        </w:rPr>
        <w:t>frontend/js/pages/auditDetail.js</w:t>
      </w:r>
    </w:p>
    <w:p>
      <w:pPr>
        <w:pStyle w:val="ListBullet"/>
        <w:ind w:left="288"/>
      </w:pPr>
      <w:r>
        <w:t xml:space="preserve">Restriccion de auditoria masiva: </w:t>
      </w:r>
      <w:r>
        <w:rPr>
          <w:rFonts w:ascii="Courier New" w:hAnsi="Courier New"/>
          <w:color w:val="1F2937"/>
          <w:sz w:val="18"/>
        </w:rPr>
        <w:t>frontend/js/pages/dashboard.js</w:t>
      </w:r>
    </w:p>
    <w:p>
      <w:pPr>
        <w:pStyle w:val="Heading2"/>
      </w:pPr>
      <w:r>
        <w:rPr>
          <w:color w:val="165037"/>
        </w:rPr>
        <w:t>Nota</w:t>
      </w:r>
    </w:p>
    <w:p>
      <w:pPr>
        <w:spacing w:after="80"/>
      </w:pPr>
      <w:r>
        <w:t>Este control es de demostracion para hackathon. Para produccion se recomienda autenticacion real (JWT/OAuth) y autorizacion en backend por endpoint.</w:t>
      </w:r>
    </w:p>
    <w:p>
      <w:pPr>
        <w:pBdr>
          <w:bottom w:val="single" w:sz="6" w:space="1" w:color="D1D5DB"/>
        </w:pBdr>
      </w:pPr>
    </w:p>
    <w:p>
      <w:r>
        <w:br w:type="page"/>
      </w:r>
    </w:p>
    <w:p>
      <w:pPr>
        <w:pStyle w:val="Heading1"/>
      </w:pPr>
      <w:r>
        <w:rPr>
          <w:color w:val="1E40AF"/>
        </w:rPr>
        <w:t>Manual de Uso  Auditor Agéntico de Facturación</w:t>
      </w:r>
    </w:p>
    <w:p>
      <w:pPr>
        <w:spacing w:before="40" w:after="40"/>
        <w:ind w:left="576"/>
        <w:pBdr>
          <w:left w:val="single" w:sz="12" w:color="6366F1"/>
        </w:pBdr>
      </w:pPr>
      <w:r>
        <w:rPr>
          <w:i/>
          <w:color w:val="37518C"/>
        </w:rPr>
        <w:t>Guía paso a paso para usuarios del sistema (auditores, supervisores y demo).</w:t>
      </w:r>
    </w:p>
    <w:p>
      <w:pPr>
        <w:spacing w:before="40" w:after="40"/>
        <w:ind w:left="576"/>
        <w:pBdr>
          <w:left w:val="single" w:sz="12" w:color="6366F1"/>
        </w:pBdr>
      </w:pPr>
      <w:r>
        <w:rPr>
          <w:i/>
          <w:color w:val="37518C"/>
        </w:rPr>
        <w:t xml:space="preserve">Para detalles técnicos ver </w:t>
      </w:r>
      <w:r>
        <w:rPr>
          <w:i/>
          <w:color w:val="37518C"/>
          <w:u w:val="single"/>
        </w:rPr>
        <w:t>`README.md`</w:t>
      </w:r>
      <w:r>
        <w:rPr>
          <w:i/>
          <w:color w:val="37518C"/>
        </w:rPr>
        <w:t xml:space="preserve">. Para descripción de funciones internas ver </w:t>
      </w:r>
      <w:r>
        <w:rPr>
          <w:i/>
          <w:color w:val="37518C"/>
          <w:u w:val="single"/>
        </w:rPr>
        <w:t>`DOC_FUNCIONES.md`</w:t>
      </w:r>
      <w:r>
        <w:rPr>
          <w:i/>
          <w:color w:val="37518C"/>
        </w:rPr>
        <w:t>.</w:t>
      </w:r>
    </w:p>
    <w:p>
      <w:pPr>
        <w:pBdr>
          <w:bottom w:val="single" w:sz="6" w:space="1" w:color="D1D5DB"/>
        </w:pBdr>
      </w:pPr>
    </w:p>
    <w:p>
      <w:pPr>
        <w:pStyle w:val="Heading2"/>
      </w:pPr>
      <w:r>
        <w:rPr>
          <w:color w:val="165037"/>
        </w:rPr>
        <w:t>1. Qué hace la aplicación?</w:t>
      </w:r>
    </w:p>
    <w:p>
      <w:pPr>
        <w:spacing w:after="80"/>
      </w:pPr>
      <w:r>
        <w:t>Plataforma agéntica que audita facturas de talleres mecánicos enviadas a la aseguradora. El sistema:</w:t>
      </w:r>
    </w:p>
    <w:p>
      <w:pPr>
        <w:pStyle w:val="ListNumber"/>
      </w:pPr>
      <w:r>
        <w:rPr>
          <w:b/>
        </w:rPr>
        <w:t>Recibe</w:t>
      </w:r>
      <w:r>
        <w:t xml:space="preserve"> la factura en PDF (drag-drop o generador de prueba).</w:t>
      </w:r>
    </w:p>
    <w:p>
      <w:pPr>
        <w:pStyle w:val="ListNumber"/>
      </w:pPr>
      <w:r>
        <w:rPr>
          <w:b/>
        </w:rPr>
        <w:t>Extrae</w:t>
      </w:r>
      <w:r>
        <w:t xml:space="preserve"> los ítems automáticamente.</w:t>
      </w:r>
    </w:p>
    <w:p>
      <w:pPr>
        <w:pStyle w:val="ListNumber"/>
      </w:pPr>
      <w:r>
        <w:rPr>
          <w:b/>
        </w:rPr>
        <w:t>Audita</w:t>
      </w:r>
      <w:r>
        <w:t xml:space="preserve"> cruzando contra el siniestro declarado y el tarifario maestro.</w:t>
      </w:r>
    </w:p>
    <w:p>
      <w:pPr>
        <w:pStyle w:val="ListNumber"/>
      </w:pPr>
      <w:r>
        <w:rPr>
          <w:b/>
        </w:rPr>
        <w:t>Genera</w:t>
      </w:r>
      <w:r>
        <w:t xml:space="preserve"> un reporte interno (con riesgo) y una notificación formal al taller.</w:t>
      </w:r>
    </w:p>
    <w:p>
      <w:pPr>
        <w:spacing w:after="80"/>
      </w:pPr>
      <w:r>
        <w:t>Existen dos motores intercambiables sobre la misma factura:</w:t>
      </w:r>
    </w:p>
    <w:p>
      <w:pPr>
        <w:pStyle w:val="ListBullet"/>
        <w:ind w:left="288"/>
      </w:pPr>
      <w:r>
        <w:t xml:space="preserve">⚡ </w:t>
      </w:r>
      <w:r>
        <w:rPr>
          <w:b/>
        </w:rPr>
        <w:t>Reglas</w:t>
      </w:r>
      <w:r>
        <w:t xml:space="preserve"> — rápido (~1-2 s), determinístico.</w:t>
      </w:r>
    </w:p>
    <w:p>
      <w:pPr>
        <w:pStyle w:val="ListBullet"/>
        <w:ind w:left="288"/>
      </w:pPr>
      <w:r>
        <w:t xml:space="preserve">🤖 </w:t>
      </w:r>
      <w:r>
        <w:rPr>
          <w:b/>
        </w:rPr>
        <w:t>IA Gemini</w:t>
      </w:r>
      <w:r>
        <w:t xml:space="preserve"> — más lento (~15-30 s), añade razonamiento textual.</w:t>
      </w:r>
    </w:p>
    <w:p>
      <w:pPr>
        <w:spacing w:after="80"/>
      </w:pPr>
      <w:r>
        <w:t xml:space="preserve">Re-auditar </w:t>
      </w:r>
      <w:r>
        <w:rPr>
          <w:b/>
        </w:rPr>
        <w:t>reemplaza</w:t>
      </w:r>
      <w:r>
        <w:t xml:space="preserve"> el resultado existente. Nunca se duplican registros.</w:t>
      </w:r>
    </w:p>
    <w:p>
      <w:pPr>
        <w:pBdr>
          <w:bottom w:val="single" w:sz="6" w:space="1" w:color="D1D5DB"/>
        </w:pBdr>
      </w:pPr>
    </w:p>
    <w:p>
      <w:pPr>
        <w:pStyle w:val="Heading2"/>
      </w:pPr>
      <w:r>
        <w:rPr>
          <w:color w:val="165037"/>
        </w:rPr>
        <w:t>2. Cómo arrancar</w:t>
      </w:r>
    </w:p>
    <w:p>
      <w:pPr>
        <w:pStyle w:val="Heading3"/>
      </w:pPr>
      <w:r>
        <w:rPr>
          <w:color w:val="4B2188"/>
        </w:rPr>
        <w:t>Opción A  Inicio rápido</w:t>
      </w:r>
    </w:p>
    <w:p>
      <w:pPr>
        <w:pStyle w:val="ListBullet"/>
        <w:ind w:left="288"/>
      </w:pPr>
      <w:r>
        <w:rPr>
          <w:b/>
        </w:rPr>
        <w:t>Windows:</w:t>
      </w:r>
      <w:r>
        <w:t xml:space="preserve"> doble-click en </w:t>
      </w:r>
      <w:r>
        <w:rPr>
          <w:rFonts w:ascii="Courier New" w:hAnsi="Courier New"/>
          <w:color w:val="1F2937"/>
          <w:sz w:val="18"/>
        </w:rPr>
        <w:t>start.bat</w:t>
      </w:r>
      <w:r>
        <w:t>.</w:t>
      </w:r>
    </w:p>
    <w:p>
      <w:pPr>
        <w:pStyle w:val="ListBullet"/>
        <w:ind w:left="288"/>
      </w:pPr>
      <w:r>
        <w:rPr>
          <w:b/>
        </w:rPr>
        <w:t>Mac/Linux:</w:t>
      </w:r>
      <w:r>
        <w:t xml:space="preserve"> </w:t>
      </w:r>
      <w:r>
        <w:rPr>
          <w:rFonts w:ascii="Courier New" w:hAnsi="Courier New"/>
          <w:color w:val="1F2937"/>
          <w:sz w:val="18"/>
        </w:rPr>
        <w:t>bash start.sh</w:t>
      </w:r>
      <w:r>
        <w:t>.</w:t>
      </w:r>
    </w:p>
    <w:p>
      <w:pPr>
        <w:pStyle w:val="Heading3"/>
      </w:pPr>
      <w:r>
        <w:rPr>
          <w:color w:val="4B2188"/>
        </w:rPr>
        <w:t>Opción B  Manual</w:t>
      </w:r>
    </w:p>
    <w:p>
      <w:pPr>
        <w:shd w:val="clear" w:color="auto" w:fill="F3F4F6"/>
        <w:spacing w:before="80" w:after="80"/>
        <w:ind w:left="432"/>
      </w:pPr>
      <w:r>
        <w:rPr>
          <w:rFonts w:ascii="Courier New" w:hAnsi="Courier New"/>
          <w:color w:val="1F2937"/>
          <w:sz w:val="18"/>
        </w:rPr>
        <w:t>pip install -r backend/requirements.txt</w:t>
        <w:br/>
        <w:t>python -m uvicorn backend.main:app --reload --port 8000</w:t>
      </w:r>
    </w:p>
    <w:p>
      <w:pPr>
        <w:spacing w:after="80"/>
      </w:pPr>
      <w:r>
        <w:t>Luego abrir en navegador:</w:t>
      </w:r>
    </w:p>
    <w:p>
      <w:pPr>
        <w:pStyle w:val="ListBullet"/>
        <w:ind w:left="288"/>
      </w:pPr>
      <w:r>
        <w:t>Landing: &lt;http://localhost:8000/&gt;</w:t>
      </w:r>
    </w:p>
    <w:p>
      <w:pPr>
        <w:pStyle w:val="ListBullet"/>
        <w:ind w:left="288"/>
      </w:pPr>
      <w:r>
        <w:t>Aplicación: &lt;http://localhost:8000/app/&gt;</w:t>
      </w:r>
    </w:p>
    <w:p>
      <w:pPr>
        <w:spacing w:before="40" w:after="40"/>
        <w:ind w:left="576"/>
        <w:pBdr>
          <w:left w:val="single" w:sz="12" w:color="6366F1"/>
        </w:pBdr>
      </w:pPr>
      <w:r>
        <w:rPr>
          <w:b/>
          <w:i/>
          <w:color w:val="37518C"/>
        </w:rPr>
        <w:t>API Key Gemini (opcional):</w:t>
      </w:r>
      <w:r>
        <w:rPr>
          <w:i/>
          <w:color w:val="37518C"/>
        </w:rPr>
        <w:t xml:space="preserve"> crear </w:t>
      </w:r>
      <w:r>
        <w:rPr>
          <w:rFonts w:ascii="Courier New" w:hAnsi="Courier New"/>
          <w:i/>
          <w:color w:val="37518C"/>
          <w:sz w:val="18"/>
        </w:rPr>
        <w:t>.env</w:t>
      </w:r>
      <w:r>
        <w:rPr>
          <w:i/>
          <w:color w:val="37518C"/>
        </w:rPr>
        <w:t xml:space="preserve"> en la raíz con </w:t>
      </w:r>
      <w:r>
        <w:rPr>
          <w:rFonts w:ascii="Courier New" w:hAnsi="Courier New"/>
          <w:i/>
          <w:color w:val="37518C"/>
          <w:sz w:val="18"/>
        </w:rPr>
        <w:t>GOOGLE_API_KEY=tu_key</w:t>
      </w:r>
      <w:r>
        <w:rPr>
          <w:i/>
          <w:color w:val="37518C"/>
        </w:rPr>
        <w:t>. Sin esta clave el motor IA corre en modo prueba (mock). El motor de reglas funciona siempre.</w:t>
      </w:r>
    </w:p>
    <w:p>
      <w:pPr>
        <w:pBdr>
          <w:bottom w:val="single" w:sz="6" w:space="1" w:color="D1D5DB"/>
        </w:pBdr>
      </w:pPr>
    </w:p>
    <w:p>
      <w:pPr>
        <w:pStyle w:val="Heading2"/>
      </w:pPr>
      <w:r>
        <w:rPr>
          <w:color w:val="165037"/>
        </w:rPr>
        <w:t>3. Recorrido por la aplicación</w:t>
      </w:r>
    </w:p>
    <w:p>
      <w:pPr>
        <w:pStyle w:val="Heading3"/>
      </w:pPr>
      <w:r>
        <w:rPr>
          <w:color w:val="4B2188"/>
        </w:rPr>
        <w:t>3.1 Dashboard (`#dashboard`)</w:t>
      </w:r>
    </w:p>
    <w:p>
      <w:pPr>
        <w:spacing w:after="80"/>
      </w:pPr>
      <w:r>
        <w:t>Pantalla de inicio. Muestra:</w:t>
      </w:r>
    </w:p>
    <w:p>
      <w:pPr>
        <w:pStyle w:val="ListBullet"/>
        <w:ind w:left="288"/>
      </w:pPr>
      <w:r>
        <w:t>KPIs: facturas auditadas, monto total, sobrecobro detectado, ahorro estimado.</w:t>
      </w:r>
    </w:p>
    <w:p>
      <w:pPr>
        <w:pStyle w:val="ListBullet"/>
        <w:ind w:left="288"/>
      </w:pPr>
      <w:r>
        <w:t>Scatter de siniestros por día.</w:t>
      </w:r>
    </w:p>
    <w:p>
      <w:pPr>
        <w:pStyle w:val="ListBullet"/>
        <w:ind w:left="288"/>
      </w:pPr>
      <w:r>
        <w:t>Donut de hallazgos por severidad.</w:t>
      </w:r>
    </w:p>
    <w:p>
      <w:pPr>
        <w:pStyle w:val="ListBullet"/>
        <w:ind w:left="288"/>
      </w:pPr>
      <w:r>
        <w:t xml:space="preserve">Toggle </w:t>
      </w:r>
      <w:r>
        <w:rPr>
          <w:b/>
        </w:rPr>
        <w:t>Incluir TEST</w:t>
      </w:r>
      <w:r>
        <w:t xml:space="preserve"> — por defecto oculta facturas de prueba.</w:t>
      </w:r>
    </w:p>
    <w:p>
      <w:pPr>
        <w:pStyle w:val="Heading3"/>
      </w:pPr>
      <w:r>
        <w:rPr>
          <w:color w:val="4B2188"/>
        </w:rPr>
        <w:t>3.2 Subir Factura (`#upload`)</w:t>
      </w:r>
    </w:p>
    <w:p>
      <w:pPr>
        <w:spacing w:after="80"/>
      </w:pPr>
      <w:r>
        <w:t>Dos paneles + un checkbox:</w:t>
      </w:r>
    </w:p>
    <w:p>
      <w:pPr>
        <w:pStyle w:val="ListNumber"/>
      </w:pPr>
      <w:r>
        <w:rPr>
          <w:b/>
        </w:rPr>
        <w:t>Drag-drop (panel izquierdo):</w:t>
      </w:r>
    </w:p>
    <w:p>
      <w:pPr>
        <w:pStyle w:val="ListBullet"/>
        <w:ind w:left="576"/>
      </w:pPr>
      <w:r>
        <w:t>(Opcional) Asocia un siniestro del listado.</w:t>
      </w:r>
    </w:p>
    <w:p>
      <w:pPr>
        <w:pStyle w:val="ListBullet"/>
        <w:ind w:left="576"/>
      </w:pPr>
      <w:r>
        <w:t xml:space="preserve">Marca/desmarca </w:t>
      </w:r>
      <w:r>
        <w:rPr>
          <w:b/>
        </w:rPr>
        <w:t>TEST</w:t>
      </w:r>
      <w:r>
        <w:t xml:space="preserve"> según corresponda.</w:t>
      </w:r>
    </w:p>
    <w:p>
      <w:pPr>
        <w:pStyle w:val="ListBullet"/>
        <w:ind w:left="576"/>
      </w:pPr>
      <w:r>
        <w:t>Arrastra el PDF o haz click para elegir.</w:t>
      </w:r>
    </w:p>
    <w:p>
      <w:pPr>
        <w:pStyle w:val="ListBullet"/>
        <w:ind w:left="576"/>
      </w:pPr>
      <w:r>
        <w:t xml:space="preserve">El sistema lo extrae y queda </w:t>
      </w:r>
      <w:r>
        <w:rPr>
          <w:b/>
        </w:rPr>
        <w:t>pendiente</w:t>
      </w:r>
      <w:r>
        <w:t xml:space="preserve"> de auditoría.</w:t>
      </w:r>
    </w:p>
    <w:p>
      <w:pPr>
        <w:pStyle w:val="ListNumber"/>
      </w:pPr>
      <w:r>
        <w:rPr>
          <w:b/>
        </w:rPr>
        <w:t>Generador random (panel derecho):</w:t>
      </w:r>
    </w:p>
    <w:p>
      <w:pPr>
        <w:pStyle w:val="ListBullet"/>
        <w:ind w:left="576"/>
      </w:pPr>
      <w:r>
        <w:t>Genera facturas con formato SRI Ecuador (RUC, clave acceso 49 dígitos, módulo 11).</w:t>
      </w:r>
    </w:p>
    <w:p>
      <w:pPr>
        <w:pStyle w:val="ListBullet"/>
        <w:ind w:left="576"/>
      </w:pPr>
      <w:r>
        <w:t xml:space="preserve">Botones: </w:t>
      </w:r>
      <w:r>
        <w:rPr>
          <w:rFonts w:ascii="Courier New" w:hAnsi="Courier New"/>
          <w:color w:val="1F2937"/>
          <w:sz w:val="18"/>
        </w:rPr>
        <w:t>+ Limpia</w:t>
      </w:r>
      <w:r>
        <w:t xml:space="preserve">, </w:t>
      </w:r>
      <w:r>
        <w:rPr>
          <w:rFonts w:ascii="Courier New" w:hAnsi="Courier New"/>
          <w:color w:val="1F2937"/>
          <w:sz w:val="18"/>
        </w:rPr>
        <w:t>+ Sobrecobro</w:t>
      </w:r>
      <w:r>
        <w:t xml:space="preserve">, </w:t>
      </w:r>
      <w:r>
        <w:rPr>
          <w:rFonts w:ascii="Courier New" w:hAnsi="Courier New"/>
          <w:color w:val="1F2937"/>
          <w:sz w:val="18"/>
        </w:rPr>
        <w:t>+ Fraude</w:t>
      </w:r>
      <w:r>
        <w:t xml:space="preserve">, </w:t>
      </w:r>
      <w:r>
        <w:rPr>
          <w:rFonts w:ascii="Courier New" w:hAnsi="Courier New"/>
          <w:color w:val="1F2937"/>
          <w:sz w:val="18"/>
        </w:rPr>
        <w:t>+ Aleatorio</w:t>
      </w:r>
      <w:r>
        <w:t>.</w:t>
      </w:r>
    </w:p>
    <w:p>
      <w:pPr>
        <w:pStyle w:val="ListBullet"/>
        <w:ind w:left="576"/>
      </w:pPr>
      <w:r>
        <w:t xml:space="preserve">Cada card permite </w:t>
      </w:r>
      <w:r>
        <w:rPr>
          <w:b/>
        </w:rPr>
        <w:t>Descargar PDF</w:t>
      </w:r>
      <w:r>
        <w:t xml:space="preserve"> o </w:t>
      </w:r>
      <w:r>
        <w:rPr>
          <w:b/>
        </w:rPr>
        <w:t>Auditar directo</w:t>
      </w:r>
      <w:r>
        <w:t xml:space="preserve"> (lo inyecta al drag-drop con TEST=on).</w:t>
      </w:r>
    </w:p>
    <w:p>
      <w:pPr>
        <w:spacing w:before="40" w:after="40"/>
        <w:ind w:left="576"/>
        <w:pBdr>
          <w:left w:val="single" w:sz="12" w:color="6366F1"/>
        </w:pBdr>
      </w:pPr>
      <w:r>
        <w:rPr>
          <w:b/>
          <w:i/>
          <w:color w:val="37518C"/>
        </w:rPr>
        <w:t>Restricciones:</w:t>
      </w:r>
      <w:r>
        <w:rPr>
          <w:i/>
          <w:color w:val="37518C"/>
        </w:rPr>
        <w:t xml:space="preserve"> solo </w:t>
      </w:r>
      <w:r>
        <w:rPr>
          <w:rFonts w:ascii="Courier New" w:hAnsi="Courier New"/>
          <w:i/>
          <w:color w:val="37518C"/>
          <w:sz w:val="18"/>
        </w:rPr>
        <w:t>.pdf</w:t>
      </w:r>
      <w:r>
        <w:rPr>
          <w:i/>
          <w:color w:val="37518C"/>
        </w:rPr>
        <w:t>, máximo 10 MB.</w:t>
      </w:r>
    </w:p>
    <w:p>
      <w:pPr>
        <w:pStyle w:val="Heading3"/>
      </w:pPr>
      <w:r>
        <w:rPr>
          <w:color w:val="4B2188"/>
        </w:rPr>
        <w:t>3.3 Auditorías (`#auditorias`)</w:t>
      </w:r>
    </w:p>
    <w:p>
      <w:pPr>
        <w:spacing w:after="80"/>
      </w:pPr>
      <w:r>
        <w:t>Dos pestañas:</w:t>
      </w:r>
    </w:p>
    <w:p>
      <w:pPr>
        <w:pStyle w:val="ListBullet"/>
        <w:ind w:left="288"/>
      </w:pPr>
      <w:r>
        <w:rPr>
          <w:b/>
        </w:rPr>
        <w:t>Pendientes</w:t>
      </w:r>
      <w:r>
        <w:t xml:space="preserve"> — facturas sin auditar. Botón </w:t>
      </w:r>
      <w:r>
        <w:rPr>
          <w:b/>
        </w:rPr>
        <w:t>Auditar ahora</w:t>
      </w:r>
      <w:r>
        <w:t xml:space="preserve"> abre selector de motor.</w:t>
      </w:r>
    </w:p>
    <w:p>
      <w:pPr>
        <w:pStyle w:val="ListBullet"/>
        <w:ind w:left="288"/>
      </w:pPr>
      <w:r>
        <w:rPr>
          <w:b/>
        </w:rPr>
        <w:t>Revisadas</w:t>
      </w:r>
      <w:r>
        <w:t xml:space="preserve"> — historial con badge del motor (⚡ REGLAS / 🤖 IA), risk score, estado.</w:t>
      </w:r>
    </w:p>
    <w:p>
      <w:pPr>
        <w:spacing w:after="80"/>
      </w:pPr>
      <w:r>
        <w:t>Filtros disponibles: búsqueda por número o taller, toggle TEST.</w:t>
      </w:r>
    </w:p>
    <w:p>
      <w:pPr>
        <w:pStyle w:val="Heading3"/>
      </w:pPr>
      <w:r>
        <w:rPr>
          <w:color w:val="4B2188"/>
        </w:rPr>
        <w:t>3.4 Detalle de auditoría (`#audit/{id}`)</w:t>
      </w:r>
    </w:p>
    <w:p>
      <w:pPr>
        <w:spacing w:after="80"/>
      </w:pPr>
      <w:r>
        <w:t>Pantalla central del auditor. Contiene:</w:t>
      </w:r>
    </w:p>
    <w:p>
      <w:pPr>
        <w:pStyle w:val="ListBullet"/>
        <w:ind w:left="288"/>
      </w:pPr>
      <w:r>
        <w:t>Header con risk score y badge del motor usado.</w:t>
      </w:r>
    </w:p>
    <w:p>
      <w:pPr>
        <w:pStyle w:val="ListBullet"/>
        <w:ind w:left="288"/>
      </w:pPr>
      <w:r>
        <w:t>Lista de hallazgos con severidad (CRÍTICO / WARNING / INFO).</w:t>
      </w:r>
    </w:p>
    <w:p>
      <w:pPr>
        <w:pStyle w:val="ListBullet"/>
        <w:ind w:left="288"/>
      </w:pPr>
      <w:r>
        <w:t>Tabla de ítems con flags ⚠ en filas con problema.</w:t>
      </w:r>
    </w:p>
    <w:p>
      <w:pPr>
        <w:pStyle w:val="ListBullet"/>
        <w:ind w:left="288"/>
      </w:pPr>
      <w:r>
        <w:t>Botones de acción:</w:t>
      </w:r>
    </w:p>
    <w:p>
      <w:pPr>
        <w:pStyle w:val="ListBullet"/>
        <w:ind w:left="576"/>
      </w:pPr>
      <w:r>
        <w:rPr>
          <w:b/>
        </w:rPr>
        <w:t>Re-auditar Reglas</w:t>
      </w:r>
      <w:r>
        <w:t xml:space="preserve"> / </w:t>
      </w:r>
      <w:r>
        <w:rPr>
          <w:b/>
        </w:rPr>
        <w:t>Re-auditar IA</w:t>
      </w:r>
      <w:r>
        <w:t xml:space="preserve"> — reemplaza el resultado.</w:t>
      </w:r>
    </w:p>
    <w:p>
      <w:pPr>
        <w:pStyle w:val="ListBullet"/>
        <w:ind w:left="576"/>
      </w:pPr>
      <w:r>
        <w:rPr>
          <w:b/>
        </w:rPr>
        <w:t>Aprobar</w:t>
      </w:r>
      <w:r>
        <w:t xml:space="preserve"> / </w:t>
      </w:r>
      <w:r>
        <w:rPr>
          <w:b/>
        </w:rPr>
        <w:t>Rechazar</w:t>
      </w:r>
      <w:r>
        <w:t xml:space="preserve"> / </w:t>
      </w:r>
      <w:r>
        <w:rPr>
          <w:b/>
        </w:rPr>
        <w:t>Escalar</w:t>
      </w:r>
      <w:r>
        <w:t xml:space="preserve"> — decisión humana.</w:t>
      </w:r>
    </w:p>
    <w:p>
      <w:pPr>
        <w:pStyle w:val="ListBullet"/>
        <w:ind w:left="576"/>
      </w:pPr>
      <w:r>
        <w:rPr>
          <w:b/>
        </w:rPr>
        <w:t>Reporte Interno</w:t>
      </w:r>
      <w:r>
        <w:t xml:space="preserve"> — PDF con risk score y análisis completo.</w:t>
      </w:r>
    </w:p>
    <w:p>
      <w:pPr>
        <w:pStyle w:val="ListBullet"/>
        <w:ind w:left="576"/>
      </w:pPr>
      <w:r>
        <w:rPr>
          <w:b/>
        </w:rPr>
        <w:t>Notificación Taller</w:t>
      </w:r>
      <w:r>
        <w:t xml:space="preserve"> — PDF profesional, sin risk score, con el mensaje formal del Departamento de Auditoría Técnica de Siniestros.</w:t>
      </w:r>
    </w:p>
    <w:p>
      <w:pPr>
        <w:pStyle w:val="Heading3"/>
      </w:pPr>
      <w:r>
        <w:rPr>
          <w:color w:val="4B2188"/>
        </w:rPr>
        <w:t>3.5 Tarifario (`#tarifario`)</w:t>
      </w:r>
    </w:p>
    <w:p>
      <w:pPr>
        <w:spacing w:after="80"/>
      </w:pPr>
      <w:r>
        <w:t>Catálogo maestro contra el que se auditan los ítems.</w:t>
      </w:r>
    </w:p>
    <w:p>
      <w:pPr>
        <w:pStyle w:val="ListBullet"/>
        <w:ind w:left="288"/>
      </w:pPr>
      <w:r>
        <w:t>Categorías colapsables (repuesto, pintura, material, mano de obra, servicio).</w:t>
      </w:r>
    </w:p>
    <w:p>
      <w:pPr>
        <w:pStyle w:val="ListBullet"/>
        <w:ind w:left="288"/>
      </w:pPr>
      <w:r>
        <w:t xml:space="preserve">Botón </w:t>
      </w:r>
      <w:r>
        <w:rPr>
          <w:b/>
        </w:rPr>
        <w:t>+ Añadir Tarifario Manual</w:t>
      </w:r>
      <w:r>
        <w:t xml:space="preserve"> — abre form con: código, descripción, categoría, precio máx, tolerancia %, cantidades min/max, checkboxes de siniestros aplicables.</w:t>
      </w:r>
    </w:p>
    <w:p>
      <w:pPr>
        <w:pStyle w:val="ListBullet"/>
        <w:ind w:left="288"/>
      </w:pPr>
      <w:r>
        <w:rPr>
          <w:b/>
        </w:rPr>
        <w:t>Eliminar</w:t>
      </w:r>
      <w:r>
        <w:t xml:space="preserve"> por fila.</w:t>
      </w:r>
    </w:p>
    <w:p>
      <w:pPr>
        <w:pStyle w:val="Heading3"/>
      </w:pPr>
      <w:r>
        <w:rPr>
          <w:color w:val="4B2188"/>
        </w:rPr>
        <w:t>3.6 Siniestros (`#siniestros`)</w:t>
      </w:r>
    </w:p>
    <w:p>
      <w:pPr>
        <w:spacing w:after="80"/>
      </w:pPr>
      <w:r>
        <w:t>Tabla expandible. Cada fila despliega las facturas asociadas al siniestro.</w:t>
      </w:r>
    </w:p>
    <w:p>
      <w:pPr>
        <w:pBdr>
          <w:bottom w:val="single" w:sz="6" w:space="1" w:color="D1D5DB"/>
        </w:pBdr>
      </w:pPr>
    </w:p>
    <w:p>
      <w:pPr>
        <w:pStyle w:val="Heading2"/>
      </w:pPr>
      <w:r>
        <w:rPr>
          <w:color w:val="165037"/>
        </w:rPr>
        <w:t>4. Flujo recomendado para la demo</w:t>
      </w:r>
    </w:p>
    <w:p>
      <w:pPr>
        <w:pStyle w:val="ListNumber"/>
      </w:pPr>
      <w:r>
        <w:t xml:space="preserve">Abrir landing → click </w:t>
      </w:r>
      <w:r>
        <w:rPr>
          <w:b/>
        </w:rPr>
        <w:t>Lanzar Aplicación Web</w:t>
      </w:r>
      <w:r>
        <w:t>.</w:t>
      </w:r>
    </w:p>
    <w:p>
      <w:pPr>
        <w:pStyle w:val="ListNumber"/>
      </w:pPr>
      <w:r>
        <w:t xml:space="preserve">Ir a </w:t>
      </w:r>
      <w:r>
        <w:rPr>
          <w:rFonts w:ascii="Courier New" w:hAnsi="Courier New"/>
          <w:color w:val="1F2937"/>
          <w:sz w:val="18"/>
        </w:rPr>
        <w:t>#upload</w:t>
      </w:r>
      <w:r>
        <w:t xml:space="preserve"> → panel derecho → click </w:t>
      </w:r>
      <w:r>
        <w:rPr>
          <w:b/>
        </w:rPr>
        <w:t>+ Fraude</w:t>
      </w:r>
      <w:r>
        <w:t xml:space="preserve"> → click </w:t>
      </w:r>
      <w:r>
        <w:rPr>
          <w:b/>
        </w:rPr>
        <w:t>Auditar directo</w:t>
      </w:r>
      <w:r>
        <w:t>.</w:t>
      </w:r>
    </w:p>
    <w:p>
      <w:pPr>
        <w:pStyle w:val="ListNumber"/>
      </w:pPr>
      <w:r>
        <w:t xml:space="preserve">La factura aparece en </w:t>
      </w:r>
      <w:r>
        <w:rPr>
          <w:rFonts w:ascii="Courier New" w:hAnsi="Courier New"/>
          <w:color w:val="1F2937"/>
          <w:sz w:val="18"/>
        </w:rPr>
        <w:t>#auditorias</w:t>
      </w:r>
      <w:r>
        <w:t xml:space="preserve"> (pestaña Pendientes) → </w:t>
      </w:r>
      <w:r>
        <w:rPr>
          <w:b/>
        </w:rPr>
        <w:t>Auditar ahora</w:t>
      </w:r>
      <w:r>
        <w:t xml:space="preserve"> → elegir motor.</w:t>
      </w:r>
    </w:p>
    <w:p>
      <w:pPr>
        <w:pStyle w:val="ListNumber"/>
      </w:pPr>
      <w:r>
        <w:t xml:space="preserve">Abrir </w:t>
      </w:r>
      <w:r>
        <w:rPr>
          <w:rFonts w:ascii="Courier New" w:hAnsi="Courier New"/>
          <w:color w:val="1F2937"/>
          <w:sz w:val="18"/>
        </w:rPr>
        <w:t>#audit/{id}</w:t>
      </w:r>
      <w:r>
        <w:t xml:space="preserve"> → mostrar hallazgos + Risk Score.</w:t>
      </w:r>
    </w:p>
    <w:p>
      <w:pPr>
        <w:pStyle w:val="ListNumber"/>
      </w:pPr>
      <w:r>
        <w:t xml:space="preserve">Click </w:t>
      </w:r>
      <w:r>
        <w:rPr>
          <w:b/>
        </w:rPr>
        <w:t>Notificación Taller</w:t>
      </w:r>
      <w:r>
        <w:t xml:space="preserve"> → mostrar PDF con mensaje formal del Departamento de Auditoría Técnica de Siniestros.</w:t>
      </w:r>
    </w:p>
    <w:p>
      <w:pPr>
        <w:pStyle w:val="ListNumber"/>
      </w:pPr>
      <w:r>
        <w:t xml:space="preserve">Click </w:t>
      </w:r>
      <w:r>
        <w:rPr>
          <w:b/>
        </w:rPr>
        <w:t>Re-auditar IA</w:t>
      </w:r>
      <w:r>
        <w:t xml:space="preserve"> → mostrar el cambio de motor sin duplicación.</w:t>
      </w:r>
    </w:p>
    <w:p>
      <w:pPr>
        <w:pStyle w:val="ListNumber"/>
      </w:pPr>
      <w:r>
        <w:t xml:space="preserve">Volver a </w:t>
      </w:r>
      <w:r>
        <w:rPr>
          <w:rFonts w:ascii="Courier New" w:hAnsi="Courier New"/>
          <w:color w:val="1F2937"/>
          <w:sz w:val="18"/>
        </w:rPr>
        <w:t>#dashboard</w:t>
      </w:r>
      <w:r>
        <w:t xml:space="preserve"> → activar toggle TEST para ver el impacto.</w:t>
      </w:r>
    </w:p>
    <w:p>
      <w:pPr>
        <w:pBdr>
          <w:bottom w:val="single" w:sz="6" w:space="1" w:color="D1D5DB"/>
        </w:pBdr>
      </w:pPr>
    </w:p>
    <w:p>
      <w:pPr>
        <w:pStyle w:val="Heading2"/>
      </w:pPr>
      <w:r>
        <w:rPr>
          <w:color w:val="165037"/>
        </w:rPr>
        <w:t>5. Reportes generados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Reporte</w:t>
            </w:r>
          </w:p>
        </w:tc>
        <w:tc>
          <w:tcPr>
            <w:tcW w:type="dxa" w:w="2880"/>
            <w:shd w:val="clear" w:color="auto" w:fill="DBEAFE"/>
          </w:tcPr>
          <w:p>
            <w:r>
              <w:rPr>
                <w:b/>
                <w:sz w:val="18"/>
              </w:rPr>
            </w:r>
            <w:r>
              <w:rPr>
                <w:b/>
              </w:rPr>
              <w:t>Audiencia</w:t>
            </w:r>
          </w:p>
        </w:tc>
        <w:tc>
          <w:tcPr>
            <w:tcW w:type="dxa" w:w="2880"/>
            <w:shd w:val="clear" w:color="auto" w:fill="DBEAFE"/>
          </w:tcPr>
          <w:p>
            <w:r>
              <w:rPr>
                <w:b/>
                <w:sz w:val="18"/>
              </w:rPr>
            </w:r>
            <w:r>
              <w:rPr>
                <w:b/>
              </w:rPr>
              <w:t>Contenido</w:t>
            </w:r>
          </w:p>
        </w:tc>
      </w:tr>
      <w:tr>
        <w:tc>
          <w:tcPr>
            <w:tcW w:type="dxa" w:w="2880"/>
          </w:tcPr>
          <w:p>
            <w:r>
              <w:rPr>
                <w:sz w:val="18"/>
              </w:rPr>
            </w:r>
            <w:r>
              <w:t>Reporte Interno</w:t>
            </w:r>
          </w:p>
        </w:tc>
        <w:tc>
          <w:tcPr>
            <w:tcW w:type="dxa" w:w="2880"/>
          </w:tcPr>
          <w:p>
            <w:r>
              <w:rPr>
                <w:sz w:val="18"/>
              </w:rPr>
            </w:r>
            <w:r>
              <w:t>Auditor</w:t>
            </w:r>
          </w:p>
        </w:tc>
        <w:tc>
          <w:tcPr>
            <w:tcW w:type="dxa" w:w="2880"/>
          </w:tcPr>
          <w:p>
            <w:r>
              <w:rPr>
                <w:sz w:val="18"/>
              </w:rPr>
            </w:r>
            <w:r>
              <w:t>Risk score, severidad por hallazgo, ítems con flags</w:t>
            </w:r>
          </w:p>
        </w:tc>
      </w:tr>
      <w:tr>
        <w:tc>
          <w:tcPr>
            <w:tcW w:type="dxa" w:w="2880"/>
          </w:tcPr>
          <w:p>
            <w:r>
              <w:rPr>
                <w:sz w:val="18"/>
              </w:rPr>
            </w:r>
            <w:r>
              <w:t>Notificación Taller</w:t>
            </w:r>
          </w:p>
        </w:tc>
        <w:tc>
          <w:tcPr>
            <w:tcW w:type="dxa" w:w="2880"/>
          </w:tcPr>
          <w:p>
            <w:r>
              <w:rPr>
                <w:sz w:val="18"/>
              </w:rPr>
            </w:r>
            <w:r>
              <w:t>Taller</w:t>
            </w:r>
          </w:p>
        </w:tc>
        <w:tc>
          <w:tcPr>
            <w:tcW w:type="dxa" w:w="2880"/>
          </w:tcPr>
          <w:p>
            <w:r>
              <w:rPr>
                <w:sz w:val="18"/>
              </w:rPr>
            </w:r>
            <w:r>
              <w:t>Profesional, sin risk score, ajustes requeridos, mensaje formal del Departamento de Auditoría Técnica de Siniestros</w:t>
            </w:r>
          </w:p>
        </w:tc>
      </w:tr>
    </w:tbl>
    <w:p/>
    <w:p>
      <w:pPr>
        <w:spacing w:after="80"/>
      </w:pPr>
      <w:r>
        <w:t xml:space="preserve">Ambos se generan con </w:t>
      </w:r>
      <w:r>
        <w:rPr>
          <w:rFonts w:ascii="Courier New" w:hAnsi="Courier New"/>
          <w:color w:val="1F2937"/>
          <w:sz w:val="18"/>
        </w:rPr>
        <w:t>reportlab</w:t>
      </w:r>
      <w:r>
        <w:t xml:space="preserve"> desde </w:t>
      </w:r>
      <w:r>
        <w:rPr>
          <w:rFonts w:ascii="Courier New" w:hAnsi="Courier New"/>
          <w:color w:val="1F2937"/>
          <w:sz w:val="18"/>
        </w:rPr>
        <w:t>backend/pdf_generator.py</w:t>
      </w:r>
      <w:r>
        <w:t xml:space="preserve"> y se sirven inline en el navegador. Los PDFs persistidos quedan en </w:t>
      </w:r>
      <w:r>
        <w:rPr>
          <w:rFonts w:ascii="Courier New" w:hAnsi="Courier New"/>
          <w:color w:val="1F2937"/>
          <w:sz w:val="18"/>
        </w:rPr>
        <w:t>backend/generated_reports/</w:t>
      </w:r>
      <w:r>
        <w:t>.</w:t>
      </w:r>
    </w:p>
    <w:p>
      <w:pPr>
        <w:pBdr>
          <w:bottom w:val="single" w:sz="6" w:space="1" w:color="D1D5DB"/>
        </w:pBdr>
      </w:pPr>
    </w:p>
    <w:p>
      <w:pPr>
        <w:pStyle w:val="Heading2"/>
      </w:pPr>
      <w:r>
        <w:rPr>
          <w:color w:val="165037"/>
        </w:rPr>
        <w:t>6. Modo prueba (TEST)</w:t>
      </w:r>
    </w:p>
    <w:p>
      <w:pPr>
        <w:spacing w:after="80"/>
      </w:pPr>
      <w:r>
        <w:t>Para no contaminar las métricas reales con datos de demo:</w:t>
      </w:r>
    </w:p>
    <w:p>
      <w:pPr>
        <w:pStyle w:val="ListBullet"/>
        <w:ind w:left="288"/>
      </w:pPr>
      <w:r>
        <w:t xml:space="preserve">El generador random marca por defecto las facturas como </w:t>
      </w:r>
      <w:r>
        <w:rPr>
          <w:b/>
        </w:rPr>
        <w:t>TEST</w:t>
      </w:r>
      <w:r>
        <w:t>.</w:t>
      </w:r>
    </w:p>
    <w:p>
      <w:pPr>
        <w:pStyle w:val="ListBullet"/>
        <w:ind w:left="288"/>
      </w:pPr>
      <w:r>
        <w:t>Las facturas TEST entran a la DB y se auditan con el flujo normal.</w:t>
      </w:r>
    </w:p>
    <w:p>
      <w:pPr>
        <w:pStyle w:val="ListBullet"/>
        <w:ind w:left="288"/>
      </w:pPr>
      <w:r>
        <w:t xml:space="preserve">El dashboard real las </w:t>
      </w:r>
      <w:r>
        <w:rPr>
          <w:b/>
        </w:rPr>
        <w:t>oculta</w:t>
      </w:r>
      <w:r>
        <w:t xml:space="preserve"> por defecto. Toggle </w:t>
      </w:r>
      <w:r>
        <w:rPr>
          <w:b/>
        </w:rPr>
        <w:t>Incluir TEST</w:t>
      </w:r>
      <w:r>
        <w:t xml:space="preserve"> las muestra.</w:t>
      </w:r>
    </w:p>
    <w:p>
      <w:pPr>
        <w:pStyle w:val="ListBullet"/>
        <w:ind w:left="288"/>
      </w:pPr>
      <w:r>
        <w:t xml:space="preserve">Visible con badge gris </w:t>
      </w:r>
      <w:r>
        <w:rPr>
          <w:b/>
        </w:rPr>
        <w:t>TEST</w:t>
      </w:r>
      <w:r>
        <w:t xml:space="preserve"> en listas y detalle.</w:t>
      </w:r>
    </w:p>
    <w:p>
      <w:pPr>
        <w:pBdr>
          <w:bottom w:val="single" w:sz="6" w:space="1" w:color="D1D5DB"/>
        </w:pBdr>
      </w:pPr>
    </w:p>
    <w:p>
      <w:pPr>
        <w:pStyle w:val="Heading2"/>
      </w:pPr>
      <w:r>
        <w:rPr>
          <w:color w:val="165037"/>
        </w:rPr>
        <w:t>7. Preguntas frecuentes</w:t>
      </w:r>
    </w:p>
    <w:p>
      <w:pPr>
        <w:spacing w:after="80"/>
      </w:pPr>
      <w:r>
        <w:rPr>
          <w:b/>
        </w:rPr>
        <w:t>¿Necesito API Key para la demo?</w:t>
      </w:r>
    </w:p>
    <w:p>
      <w:pPr>
        <w:spacing w:after="80"/>
      </w:pPr>
      <w:r>
        <w:t xml:space="preserve">No. El motor de reglas no la requiere. Sin </w:t>
      </w:r>
      <w:r>
        <w:rPr>
          <w:rFonts w:ascii="Courier New" w:hAnsi="Courier New"/>
          <w:color w:val="1F2937"/>
          <w:sz w:val="18"/>
        </w:rPr>
        <w:t>GOOGLE_API_KEY</w:t>
      </w:r>
      <w:r>
        <w:t>, el motor IA usa modo prueba (mock) y devuelve respuestas simuladas.</w:t>
      </w:r>
    </w:p>
    <w:p>
      <w:pPr>
        <w:spacing w:after="80"/>
      </w:pPr>
      <w:r>
        <w:rPr>
          <w:b/>
        </w:rPr>
        <w:t>¿Puedo re-auditar la misma factura varias veces?</w:t>
      </w:r>
    </w:p>
    <w:p>
      <w:pPr>
        <w:spacing w:after="80"/>
      </w:pPr>
      <w:r>
        <w:t>Sí. Cada re-auditoría reemplaza el resultado anterior. El badge del motor refleja siempre el último usado.</w:t>
      </w:r>
    </w:p>
    <w:p>
      <w:pPr>
        <w:spacing w:after="80"/>
      </w:pPr>
      <w:r>
        <w:rPr>
          <w:b/>
        </w:rPr>
        <w:t>¿Dónde quedan los PDFs generados?</w:t>
      </w:r>
    </w:p>
    <w:p>
      <w:pPr>
        <w:spacing w:after="80"/>
      </w:pPr>
      <w:r>
        <w:t xml:space="preserve">En </w:t>
      </w:r>
      <w:r>
        <w:rPr>
          <w:rFonts w:ascii="Courier New" w:hAnsi="Courier New"/>
          <w:color w:val="1F2937"/>
          <w:sz w:val="18"/>
        </w:rPr>
        <w:t>backend/generated_reports/</w:t>
      </w:r>
      <w:r>
        <w:t>. El nombre incluye número de factura y timestamp.</w:t>
      </w:r>
    </w:p>
    <w:p>
      <w:pPr>
        <w:spacing w:after="80"/>
      </w:pPr>
      <w:r>
        <w:rPr>
          <w:b/>
        </w:rPr>
        <w:t>¿Qué pasa si subo dos veces el mismo PDF?</w:t>
      </w:r>
    </w:p>
    <w:p>
      <w:pPr>
        <w:spacing w:after="80"/>
      </w:pPr>
      <w:r>
        <w:t xml:space="preserve">La DB tiene </w:t>
      </w:r>
      <w:r>
        <w:rPr>
          <w:rFonts w:ascii="Courier New" w:hAnsi="Courier New"/>
          <w:color w:val="1F2937"/>
          <w:sz w:val="18"/>
        </w:rPr>
        <w:t>UniqueConstraint(invoice_number, workshop_id)</w:t>
      </w:r>
      <w:r>
        <w:t>. El segundo intento es rechazado y el frontend bloquea cargas concurrentes con un flag in-flight.</w:t>
      </w:r>
    </w:p>
    <w:p>
      <w:pPr>
        <w:spacing w:after="80"/>
      </w:pPr>
      <w:r>
        <w:rPr>
          <w:b/>
        </w:rPr>
        <w:t>¿Cómo cambio el puerto?</w:t>
      </w:r>
    </w:p>
    <w:p>
      <w:pPr>
        <w:spacing w:after="80"/>
      </w:pPr>
      <w:r>
        <w:t xml:space="preserve">Editar </w:t>
      </w:r>
      <w:r>
        <w:rPr>
          <w:rFonts w:ascii="Courier New" w:hAnsi="Courier New"/>
          <w:color w:val="1F2937"/>
          <w:sz w:val="18"/>
        </w:rPr>
        <w:t>--port 8000</w:t>
      </w:r>
      <w:r>
        <w:t xml:space="preserve"> en el comando </w:t>
      </w:r>
      <w:r>
        <w:rPr>
          <w:rFonts w:ascii="Courier New" w:hAnsi="Courier New"/>
          <w:color w:val="1F2937"/>
          <w:sz w:val="18"/>
        </w:rPr>
        <w:t>uvicorn</w:t>
      </w:r>
      <w:r>
        <w:t xml:space="preserve"> (o en </w:t>
      </w:r>
      <w:r>
        <w:rPr>
          <w:rFonts w:ascii="Courier New" w:hAnsi="Courier New"/>
          <w:color w:val="1F2937"/>
          <w:sz w:val="18"/>
        </w:rPr>
        <w:t>start.bat</w:t>
      </w:r>
      <w:r>
        <w:t xml:space="preserve"> / </w:t>
      </w:r>
      <w:r>
        <w:rPr>
          <w:rFonts w:ascii="Courier New" w:hAnsi="Courier New"/>
          <w:color w:val="1F2937"/>
          <w:sz w:val="18"/>
        </w:rPr>
        <w:t>start.sh</w:t>
      </w:r>
      <w:r>
        <w:t>).</w:t>
      </w:r>
    </w:p>
    <w:p>
      <w:pPr>
        <w:pBdr>
          <w:bottom w:val="single" w:sz="6" w:space="1" w:color="D1D5DB"/>
        </w:pBdr>
      </w:pPr>
    </w:p>
    <w:p>
      <w:pPr>
        <w:pStyle w:val="Heading2"/>
      </w:pPr>
      <w:r>
        <w:rPr>
          <w:color w:val="165037"/>
        </w:rPr>
        <w:t>8. Atajos útiles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Acción</w:t>
            </w:r>
          </w:p>
        </w:tc>
        <w:tc>
          <w:tcPr>
            <w:tcW w:type="dxa" w:w="4320"/>
            <w:shd w:val="clear" w:color="auto" w:fill="DBEAFE"/>
          </w:tcPr>
          <w:p>
            <w:r>
              <w:rPr>
                <w:b/>
                <w:sz w:val="18"/>
              </w:rPr>
            </w:r>
            <w:r>
              <w:rPr>
                <w:b/>
              </w:rPr>
              <w:t>Cómo</w:t>
            </w:r>
          </w:p>
        </w:tc>
      </w:tr>
      <w:tr>
        <w:tc>
          <w:tcPr>
            <w:tcW w:type="dxa" w:w="4320"/>
          </w:tcPr>
          <w:p>
            <w:r>
              <w:rPr>
                <w:sz w:val="18"/>
              </w:rPr>
            </w:r>
            <w:r>
              <w:t>Generar 5 facturas mixtas</w:t>
            </w:r>
          </w:p>
        </w:tc>
        <w:tc>
          <w:tcPr>
            <w:tcW w:type="dxa" w:w="4320"/>
          </w:tcPr>
          <w:p>
            <w:r>
              <w:rPr>
                <w:sz w:val="18"/>
              </w:rPr>
            </w:r>
            <w:r>
              <w:rPr>
                <w:rFonts w:ascii="Courier New" w:hAnsi="Courier New"/>
                <w:color w:val="1F2937"/>
                <w:sz w:val="18"/>
              </w:rPr>
              <w:t>curl -X POST "http://localhost:8000/api/test-pdfs/random?scenario=mixed&amp;count=5"</w:t>
            </w:r>
          </w:p>
        </w:tc>
      </w:tr>
      <w:tr>
        <w:tc>
          <w:tcPr>
            <w:tcW w:type="dxa" w:w="4320"/>
          </w:tcPr>
          <w:p>
            <w:r>
              <w:rPr>
                <w:sz w:val="18"/>
              </w:rPr>
            </w:r>
            <w:r>
              <w:t>Listar resultados sin TEST</w:t>
            </w:r>
          </w:p>
        </w:tc>
        <w:tc>
          <w:tcPr>
            <w:tcW w:type="dxa" w:w="4320"/>
          </w:tcPr>
          <w:p>
            <w:r>
              <w:rPr>
                <w:sz w:val="18"/>
              </w:rPr>
            </w:r>
            <w:r>
              <w:rPr>
                <w:rFonts w:ascii="Courier New" w:hAnsi="Courier New"/>
                <w:color w:val="1F2937"/>
                <w:sz w:val="18"/>
              </w:rPr>
              <w:t>GET /api/audit-results?include_test=0</w:t>
            </w:r>
          </w:p>
        </w:tc>
      </w:tr>
      <w:tr>
        <w:tc>
          <w:tcPr>
            <w:tcW w:type="dxa" w:w="4320"/>
          </w:tcPr>
          <w:p>
            <w:r>
              <w:rPr>
                <w:sz w:val="18"/>
              </w:rPr>
            </w:r>
            <w:r>
              <w:t>Forzar regeneración escenarios</w:t>
            </w:r>
          </w:p>
        </w:tc>
        <w:tc>
          <w:tcPr>
            <w:tcW w:type="dxa" w:w="4320"/>
          </w:tcPr>
          <w:p>
            <w:r>
              <w:rPr>
                <w:sz w:val="18"/>
              </w:rPr>
            </w:r>
            <w:r>
              <w:rPr>
                <w:rFonts w:ascii="Courier New" w:hAnsi="Courier New"/>
                <w:color w:val="1F2937"/>
                <w:sz w:val="18"/>
              </w:rPr>
              <w:t>python -m backend.test_invoice_generator</w:t>
            </w:r>
          </w:p>
        </w:tc>
      </w:tr>
      <w:tr>
        <w:tc>
          <w:tcPr>
            <w:tcW w:type="dxa" w:w="4320"/>
          </w:tcPr>
          <w:p>
            <w:r>
              <w:rPr>
                <w:sz w:val="18"/>
              </w:rPr>
            </w:r>
            <w:r>
              <w:t>Ver lista de endpoints</w:t>
            </w:r>
          </w:p>
        </w:tc>
        <w:tc>
          <w:tcPr>
            <w:tcW w:type="dxa" w:w="4320"/>
          </w:tcPr>
          <w:p>
            <w:r>
              <w:rPr>
                <w:sz w:val="18"/>
              </w:rPr>
            </w:r>
            <w:r>
              <w:t>&lt;http://localhost:8000/docs&gt; (Swagger UI)</w:t>
            </w:r>
          </w:p>
        </w:tc>
      </w:tr>
    </w:tbl>
    <w:p/>
    <w:p>
      <w:pPr>
        <w:pBdr>
          <w:bottom w:val="single" w:sz="6" w:space="1" w:color="D1D5DB"/>
        </w:pBdr>
      </w:pPr>
    </w:p>
    <w:p>
      <w:pPr>
        <w:pStyle w:val="Heading2"/>
      </w:pPr>
      <w:r>
        <w:rPr>
          <w:color w:val="165037"/>
        </w:rPr>
        <w:t>9. Equipo</w:t>
      </w:r>
    </w:p>
    <w:p>
      <w:pPr>
        <w:spacing w:after="80"/>
      </w:pPr>
      <w:r>
        <w:rPr>
          <w:b/>
        </w:rPr>
        <w:t>Miraclex — HackIAthon 2026</w:t>
      </w:r>
    </w:p>
    <w:p>
      <w:pPr>
        <w:spacing w:after="80"/>
      </w:pPr>
      <w:r>
        <w:t>Josue Salazar · Andres Abad · Andres Falconi</w:t>
      </w:r>
    </w:p>
    <w:p>
      <w:pPr>
        <w:pBdr>
          <w:bottom w:val="single" w:sz="6" w:space="1" w:color="D1D5DB"/>
        </w:pBdr>
      </w:pPr>
    </w:p>
    <w:p>
      <w:r>
        <w:br w:type="page"/>
      </w:r>
    </w:p>
    <w:p>
      <w:pPr>
        <w:pStyle w:val="Heading1"/>
      </w:pPr>
      <w:r>
        <w:rPr>
          <w:color w:val="1E40AF"/>
        </w:rPr>
        <w:t>Limitaciones y Consideraciones Éticas  Aseguradora del Sur</w:t>
      </w:r>
    </w:p>
    <w:p>
      <w:pPr>
        <w:spacing w:after="80"/>
      </w:pPr>
      <w:r>
        <w:t>Este documento detalla las fronteras operativas del sistema, la gestión de falsos positivos y los principios de uso responsable de la Inteligencia Artificial.</w:t>
      </w:r>
    </w:p>
    <w:p>
      <w:pPr>
        <w:pStyle w:val="Heading2"/>
      </w:pPr>
      <w:r>
        <w:rPr>
          <w:color w:val="165037"/>
        </w:rPr>
        <w:t>1. Limitaciones Técnicas</w:t>
      </w:r>
    </w:p>
    <w:p>
      <w:pPr>
        <w:pStyle w:val="ListBullet"/>
        <w:ind w:left="288"/>
      </w:pPr>
      <w:r>
        <w:rPr>
          <w:b/>
        </w:rPr>
        <w:t>Dependencia de la Calidad Documental</w:t>
      </w:r>
      <w:r>
        <w:t>: Si los documentos cargados (cédulas, licencias, facturas digitalizadas) presentan resoluciones de escaneo extremadamente bajas o dobleces severos, el motor OCR/IA podría reportar falsos positivos por ilegibilidad (</w:t>
      </w:r>
      <w:r>
        <w:rPr>
          <w:rFonts w:ascii="Courier New" w:hAnsi="Courier New"/>
          <w:color w:val="1F2937"/>
          <w:sz w:val="18"/>
        </w:rPr>
        <w:t>legible == 0</w:t>
      </w:r>
      <w:r>
        <w:t>) o marcar inconsistencias incorrectamente.</w:t>
      </w:r>
    </w:p>
    <w:p>
      <w:pPr>
        <w:pStyle w:val="ListBullet"/>
        <w:ind w:left="288"/>
      </w:pPr>
      <w:r>
        <w:rPr>
          <w:b/>
        </w:rPr>
        <w:t>Nivel de Similitud Textual (NLP)</w:t>
      </w:r>
      <w:r>
        <w:t xml:space="preserve">: La comparación de narrativas con </w:t>
      </w:r>
      <w:r>
        <w:rPr>
          <w:rFonts w:ascii="Courier New" w:hAnsi="Courier New"/>
          <w:color w:val="1F2937"/>
          <w:sz w:val="18"/>
        </w:rPr>
        <w:t>SequenceMatcher</w:t>
      </w:r>
      <w:r>
        <w:t xml:space="preserve"> es sintáctica. No detecta paráfrasis muy elaboradas escritas con sinónimos totalmente distintos, requiriendo en el futuro un modelo de Embeddings semánticos.</w:t>
      </w:r>
    </w:p>
    <w:p>
      <w:pPr>
        <w:pStyle w:val="ListBullet"/>
        <w:ind w:left="288"/>
      </w:pPr>
      <w:r>
        <w:rPr>
          <w:b/>
        </w:rPr>
        <w:t>Enfoque Híbrido</w:t>
      </w:r>
      <w:r>
        <w:t>: El score de fraude se calcula mediante reglas e indicadores ponderados, no mediante un modelo probabilístico predictivo (ML) entrenado con datos históricos etiquetados. Esto es una ventaja para la transparencia del negocio (explicabilidad al 100%), pero carece de auto-aprendizaje adaptativo automático.</w:t>
      </w:r>
    </w:p>
    <w:p>
      <w:pPr>
        <w:pBdr>
          <w:bottom w:val="single" w:sz="6" w:space="1" w:color="D1D5DB"/>
        </w:pBdr>
      </w:pPr>
    </w:p>
    <w:p>
      <w:pPr>
        <w:pStyle w:val="Heading2"/>
      </w:pPr>
      <w:r>
        <w:rPr>
          <w:color w:val="165037"/>
        </w:rPr>
        <w:t>2. Gestión de Falsos Positivos</w:t>
      </w:r>
    </w:p>
    <w:p>
      <w:pPr>
        <w:pStyle w:val="ListBullet"/>
        <w:ind w:left="288"/>
      </w:pPr>
      <w:r>
        <w:rPr>
          <w:b/>
        </w:rPr>
        <w:t>Filtrado Defensivo</w:t>
      </w:r>
      <w:r>
        <w:t>: Para la auditoría de facturas, se implementa una holgura o tolerancia (típicamente del 10% al 15% según el repuesto). Si la desviación del precio facturado contra el máximo permitido se encuentra dentro de ese rango, el sistema descarta la alerta automáticamente para evitar abrumar al revisor con falsas alarmas.</w:t>
      </w:r>
    </w:p>
    <w:p>
      <w:pPr>
        <w:pStyle w:val="ListBullet"/>
        <w:ind w:left="288"/>
      </w:pPr>
      <w:r>
        <w:rPr>
          <w:b/>
        </w:rPr>
        <w:t>Casos de Coincidencia de Nombre</w:t>
      </w:r>
      <w:r>
        <w:t>: En la búsqueda de beneficiarios recurrentes (Señal S07), se evalúa la coincidencia exacta de strings. Nombres comunes podrían generar alertas cruzadas, lo que resalta la necesidad de validar siempre mediante RUC o identificador único.</w:t>
      </w:r>
    </w:p>
    <w:p>
      <w:pPr>
        <w:pBdr>
          <w:bottom w:val="single" w:sz="6" w:space="1" w:color="D1D5DB"/>
        </w:pBdr>
      </w:pPr>
    </w:p>
    <w:p>
      <w:pPr>
        <w:pStyle w:val="Heading2"/>
      </w:pPr>
      <w:r>
        <w:rPr>
          <w:color w:val="165037"/>
        </w:rPr>
        <w:t>3. Principios Éticos y Humanos</w:t>
      </w:r>
    </w:p>
    <w:p>
      <w:pPr>
        <w:pStyle w:val="ListBullet"/>
        <w:ind w:left="288"/>
      </w:pPr>
      <w:r>
        <w:rPr>
          <w:b/>
        </w:rPr>
        <w:t>Alertas de Revisión, no Acusaciones</w:t>
      </w:r>
      <w:r>
        <w:t xml:space="preserve">: El sistema genera </w:t>
      </w:r>
      <w:r>
        <w:rPr>
          <w:b/>
        </w:rPr>
        <w:t>alertas de posible riesgo</w:t>
      </w:r>
      <w:r>
        <w:t>, jamás acusaciones automáticas de fraude. El veredicto siempre es descriptivo ("Alerta de Riesgo").</w:t>
      </w:r>
    </w:p>
    <w:p>
      <w:pPr>
        <w:pStyle w:val="ListBullet"/>
        <w:ind w:left="288"/>
      </w:pPr>
      <w:r>
        <w:rPr>
          <w:b/>
        </w:rPr>
        <w:t>Human-in-the-Loop (Revisión Humana Obligatoria)</w:t>
      </w:r>
      <w:r>
        <w:t xml:space="preserve">: Ningún pago es bloqueado o debitado de forma automatizada sin la intervención del equipo de la Unidad Antifraude. Los analistas tienen la facultad de </w:t>
      </w:r>
      <w:r>
        <w:rPr>
          <w:b/>
        </w:rPr>
        <w:t>Aprobar</w:t>
      </w:r>
      <w:r>
        <w:t xml:space="preserve">, </w:t>
      </w:r>
      <w:r>
        <w:rPr>
          <w:b/>
        </w:rPr>
        <w:t>Rechazar</w:t>
      </w:r>
      <w:r>
        <w:t xml:space="preserve"> o </w:t>
      </w:r>
      <w:r>
        <w:rPr>
          <w:b/>
        </w:rPr>
        <w:t>Escalar</w:t>
      </w:r>
      <w:r>
        <w:t xml:space="preserve"> el caso directamente desde la interfaz, quedando la decisión final bajo jurisdicción humana.</w:t>
      </w:r>
    </w:p>
    <w:p>
      <w:pPr>
        <w:pStyle w:val="ListBullet"/>
        <w:ind w:left="288"/>
      </w:pPr>
      <w:r>
        <w:rPr>
          <w:b/>
        </w:rPr>
        <w:t>Privacidad y Datos</w:t>
      </w:r>
      <w:r>
        <w:t>: El prototipo utiliza datos sintéticos anonimizados para proteger la privacidad de los asegurados reales, siguiendo directrices de la Ley Orgánica de Protección de Datos Personales (LOPDP).</w:t>
      </w:r>
    </w:p>
    <w:p>
      <w:pPr>
        <w:pBdr>
          <w:bottom w:val="single" w:sz="6" w:space="1" w:color="D1D5DB"/>
        </w:pBdr>
      </w:pPr>
    </w:p>
    <w:p>
      <w:r>
        <w:br w:type="page"/>
      </w:r>
    </w:p>
    <w:p>
      <w:pPr>
        <w:pStyle w:val="Heading1"/>
      </w:pPr>
      <w:r>
        <w:rPr>
          <w:color w:val="1E40AF"/>
        </w:rPr>
        <w:t>Documentación de Funciones: Auditor Agéntico de Facturación</w:t>
      </w:r>
    </w:p>
    <w:p>
      <w:pPr>
        <w:spacing w:after="80"/>
      </w:pPr>
      <w:r>
        <w:t>Este documento describe detalladamente las funciones principales de la aplicación para que cualquier usuario o desarrollador que la descargue entienda de qué va el proyecto y cómo utilizarlo.</w:t>
      </w:r>
    </w:p>
    <w:p>
      <w:pPr>
        <w:pStyle w:val="Heading2"/>
      </w:pPr>
      <w:r>
        <w:rPr>
          <w:color w:val="165037"/>
        </w:rPr>
        <w:t>De qué trata esta aplicación?</w:t>
      </w:r>
    </w:p>
    <w:p>
      <w:pPr>
        <w:spacing w:after="80"/>
      </w:pPr>
      <w:r>
        <w:t xml:space="preserve">Esta aplicación es un </w:t>
      </w:r>
      <w:r>
        <w:rPr>
          <w:b/>
        </w:rPr>
        <w:t>Sistema de Auditoría Agéntico</w:t>
      </w:r>
      <w:r>
        <w:t xml:space="preserve"> diseñado para aseguradoras de vehículos. Su objetivo es revisar automáticamente las facturas enviadas por los talleres mecánicos para detectar fraudes, errores o cobros excesivos antes de que un agente humano las apruebe para el pago.</w:t>
      </w:r>
    </w:p>
    <w:p>
      <w:pPr>
        <w:spacing w:after="80"/>
      </w:pPr>
      <w:r>
        <w:t xml:space="preserve">Combina </w:t>
      </w:r>
      <w:r>
        <w:rPr>
          <w:b/>
        </w:rPr>
        <w:t>dos motores complementarios</w:t>
      </w:r>
      <w:r>
        <w:t>:</w:t>
      </w:r>
    </w:p>
    <w:p>
      <w:pPr>
        <w:pStyle w:val="ListNumber"/>
      </w:pPr>
      <w:r>
        <w:rPr>
          <w:b/>
        </w:rPr>
        <w:t>Motor de Reglas determinístico</w:t>
      </w:r>
      <w:r>
        <w:t xml:space="preserve"> (default, ~1-2 segundos): aplica las reglas de tarifario, duplicados, cantidades anómalas, incoherencia con el siniestro y re-facturación.</w:t>
      </w:r>
    </w:p>
    <w:p>
      <w:pPr>
        <w:pStyle w:val="ListNumber"/>
      </w:pPr>
      <w:r>
        <w:rPr>
          <w:b/>
        </w:rPr>
        <w:t>Motor IA Gemini 2.5 Flash</w:t>
      </w:r>
      <w:r>
        <w:t xml:space="preserve"> (opcional, 15-30 segundos): añade razonamiento cualitativo, citación de evidencia y patrones cruzados.</w:t>
      </w:r>
    </w:p>
    <w:p>
      <w:pPr>
        <w:spacing w:before="40" w:after="40"/>
        <w:ind w:left="576"/>
        <w:pBdr>
          <w:left w:val="single" w:sz="12" w:color="6366F1"/>
        </w:pBdr>
      </w:pPr>
      <w:r>
        <w:rPr>
          <w:b/>
          <w:i/>
          <w:color w:val="37518C"/>
        </w:rPr>
        <w:t>Importante</w:t>
      </w:r>
      <w:r>
        <w:rPr>
          <w:i/>
          <w:color w:val="37518C"/>
        </w:rPr>
        <w:t xml:space="preserve">: aunque puedas auditar la misma factura primero con reglas y luego con IA, el sistema </w:t>
      </w:r>
      <w:r>
        <w:rPr>
          <w:b/>
          <w:i/>
          <w:color w:val="37518C"/>
        </w:rPr>
        <w:t>no genera dos registros</w:t>
      </w:r>
      <w:r>
        <w:rPr>
          <w:i/>
          <w:color w:val="37518C"/>
        </w:rPr>
        <w:t xml:space="preserve">. Existe un único </w:t>
      </w:r>
      <w:r>
        <w:rPr>
          <w:rFonts w:ascii="Courier New" w:hAnsi="Courier New"/>
          <w:i/>
          <w:color w:val="37518C"/>
          <w:sz w:val="18"/>
        </w:rPr>
        <w:t>AuditResult</w:t>
      </w:r>
      <w:r>
        <w:rPr>
          <w:i/>
          <w:color w:val="37518C"/>
        </w:rPr>
        <w:t xml:space="preserve"> por factura, y al re-auditar simplemente se reemplaza su contenido y se actualiza el campo </w:t>
      </w:r>
      <w:r>
        <w:rPr>
          <w:rFonts w:ascii="Courier New" w:hAnsi="Courier New"/>
          <w:i/>
          <w:color w:val="37518C"/>
          <w:sz w:val="18"/>
        </w:rPr>
        <w:t>audit_engine</w:t>
      </w:r>
      <w:r>
        <w:rPr>
          <w:i/>
          <w:color w:val="37518C"/>
        </w:rPr>
        <w:t xml:space="preserve"> para reflejar el último motor utilizado. No hay duplicación.</w:t>
      </w:r>
    </w:p>
    <w:p>
      <w:pPr>
        <w:pBdr>
          <w:bottom w:val="single" w:sz="6" w:space="1" w:color="D1D5DB"/>
        </w:pBdr>
      </w:pPr>
    </w:p>
    <w:p>
      <w:pPr>
        <w:pStyle w:val="Heading2"/>
      </w:pPr>
      <w:r>
        <w:rPr>
          <w:color w:val="165037"/>
        </w:rPr>
        <w:t>Funciones Principales</w:t>
      </w:r>
    </w:p>
    <w:p>
      <w:pPr>
        <w:pStyle w:val="Heading3"/>
      </w:pPr>
      <w:r>
        <w:rPr>
          <w:color w:val="4B2188"/>
        </w:rPr>
        <w:t>1. Panel de Control (Dashboard)</w:t>
      </w:r>
    </w:p>
    <w:p>
      <w:pPr>
        <w:pStyle w:val="ListBullet"/>
        <w:ind w:left="288"/>
      </w:pPr>
      <w:r>
        <w:rPr>
          <w:b/>
        </w:rPr>
        <w:t>KPIs en tiempo real</w:t>
      </w:r>
      <w:r>
        <w:t>: total de facturas auditadas, monto total facturado, sobrecobro detectado y porcentaje de ahorro estimado para la aseguradora.</w:t>
      </w:r>
    </w:p>
    <w:p>
      <w:pPr>
        <w:pStyle w:val="ListBullet"/>
        <w:ind w:left="288"/>
      </w:pPr>
      <w:r>
        <w:rPr>
          <w:b/>
        </w:rPr>
        <w:t>Toggle "Incluir TEST"</w:t>
      </w:r>
      <w:r>
        <w:t>: por defecto, el dashboard muestra solo facturas reales. Activa el toggle para ver también las facturas de prueba.</w:t>
      </w:r>
    </w:p>
    <w:p>
      <w:pPr>
        <w:pStyle w:val="ListBullet"/>
        <w:ind w:left="288"/>
      </w:pPr>
      <w:r>
        <w:rPr>
          <w:b/>
        </w:rPr>
        <w:t>Gráficos</w:t>
      </w:r>
      <w:r>
        <w:t>: scatter de siniestros diarios + donut de hallazgos por severidad (Crítico / Advertencia / Limpio).</w:t>
      </w:r>
    </w:p>
    <w:p>
      <w:pPr>
        <w:pStyle w:val="Heading3"/>
      </w:pPr>
      <w:r>
        <w:rPr>
          <w:color w:val="4B2188"/>
        </w:rPr>
        <w:t>2. Gestión de Auditorías (Pendientes vs. Revisadas)</w:t>
      </w:r>
    </w:p>
    <w:p>
      <w:pPr>
        <w:pStyle w:val="ListBullet"/>
        <w:ind w:left="288"/>
      </w:pPr>
      <w:r>
        <w:rPr>
          <w:b/>
        </w:rPr>
        <w:t>Pendientes</w:t>
      </w:r>
      <w:r>
        <w:t>: facturas recién recibidas que aún no han sido auditadas por ningún motor.</w:t>
      </w:r>
    </w:p>
    <w:p>
      <w:pPr>
        <w:pStyle w:val="ListBullet"/>
        <w:ind w:left="288"/>
      </w:pPr>
      <w:r>
        <w:rPr>
          <w:b/>
        </w:rPr>
        <w:t>Revisadas</w:t>
      </w:r>
      <w:r>
        <w:t>: historial con badge del motor usado (⚡ REGLAS o 🤖 IA), risk score y estado.</w:t>
      </w:r>
    </w:p>
    <w:p>
      <w:pPr>
        <w:pStyle w:val="ListBullet"/>
        <w:ind w:left="288"/>
      </w:pPr>
      <w:r>
        <w:rPr>
          <w:b/>
        </w:rPr>
        <w:t>Búsqueda</w:t>
      </w:r>
      <w:r>
        <w:t xml:space="preserve"> por número de factura o nombre de taller.</w:t>
      </w:r>
    </w:p>
    <w:p>
      <w:pPr>
        <w:pStyle w:val="ListBullet"/>
        <w:ind w:left="288"/>
      </w:pPr>
      <w:r>
        <w:rPr>
          <w:b/>
        </w:rPr>
        <w:t>Filtro TEST</w:t>
      </w:r>
      <w:r>
        <w:t>: incluye o excluye facturas de prueba.</w:t>
      </w:r>
    </w:p>
    <w:p>
      <w:pPr>
        <w:pStyle w:val="ListBullet"/>
        <w:ind w:left="288"/>
      </w:pPr>
      <w:r>
        <w:rPr>
          <w:b/>
        </w:rPr>
        <w:t>Auditoría JIT (Just-In-Time)</w:t>
      </w:r>
      <w:r>
        <w:t>: desde una factura pendiente puedes elegir el motor:</w:t>
      </w:r>
    </w:p>
    <w:p>
      <w:pPr>
        <w:pStyle w:val="ListBullet"/>
        <w:ind w:left="576"/>
      </w:pPr>
      <w:r>
        <w:t xml:space="preserve">⚡ </w:t>
      </w:r>
      <w:r>
        <w:rPr>
          <w:b/>
        </w:rPr>
        <w:t>Auditar con Reglas</w:t>
      </w:r>
      <w:r>
        <w:t xml:space="preserve"> — rápido (~1s), determinístico.</w:t>
      </w:r>
    </w:p>
    <w:p>
      <w:pPr>
        <w:pStyle w:val="ListBullet"/>
        <w:ind w:left="576"/>
      </w:pPr>
      <w:r>
        <w:t xml:space="preserve">🤖 </w:t>
      </w:r>
      <w:r>
        <w:rPr>
          <w:b/>
        </w:rPr>
        <w:t>Auditar con IA Gemini</w:t>
      </w:r>
      <w:r>
        <w:t xml:space="preserve"> — completo (~15-30s), requiere </w:t>
      </w:r>
      <w:r>
        <w:rPr>
          <w:rFonts w:ascii="Courier New" w:hAnsi="Courier New"/>
          <w:color w:val="1F2937"/>
          <w:sz w:val="18"/>
        </w:rPr>
        <w:t>GOOGLE_API_KEY</w:t>
      </w:r>
      <w:r>
        <w:t>.</w:t>
      </w:r>
    </w:p>
    <w:p>
      <w:pPr>
        <w:pStyle w:val="Heading3"/>
      </w:pPr>
      <w:r>
        <w:rPr>
          <w:color w:val="4B2188"/>
        </w:rPr>
        <w:t>3. Detalle de Auditoría con Re-auditoría sin Duplicación</w:t>
      </w:r>
    </w:p>
    <w:p>
      <w:pPr>
        <w:spacing w:after="80"/>
      </w:pPr>
      <w:r>
        <w:t>En la vista detalle (</w:t>
      </w:r>
      <w:r>
        <w:rPr>
          <w:rFonts w:ascii="Courier New" w:hAnsi="Courier New"/>
          <w:color w:val="1F2937"/>
          <w:sz w:val="18"/>
        </w:rPr>
        <w:t>#audit/{id}</w:t>
      </w:r>
      <w:r>
        <w:t>):</w:t>
      </w:r>
    </w:p>
    <w:p>
      <w:pPr>
        <w:pStyle w:val="ListBullet"/>
        <w:ind w:left="288"/>
      </w:pPr>
      <w:r>
        <w:rPr>
          <w:b/>
        </w:rPr>
        <w:t>Badge del motor</w:t>
      </w:r>
      <w:r>
        <w:t>: muestra qué motor produjo el resultado actual (REGLAS o IA).</w:t>
      </w:r>
    </w:p>
    <w:p>
      <w:pPr>
        <w:pStyle w:val="ListBullet"/>
        <w:ind w:left="288"/>
      </w:pPr>
      <w:r>
        <w:rPr>
          <w:b/>
        </w:rPr>
        <w:t>Botones "Re-auditar Reglas" / "Re-auditar IA"</w:t>
      </w:r>
      <w:r>
        <w:t xml:space="preserve">: re-ejecutan el análisis con el motor elegido. El resultado </w:t>
      </w:r>
      <w:r>
        <w:rPr>
          <w:b/>
        </w:rPr>
        <w:t>reemplaza</w:t>
      </w:r>
      <w:r>
        <w:t xml:space="preserve"> al anterior — el </w:t>
      </w:r>
      <w:r>
        <w:rPr>
          <w:rFonts w:ascii="Courier New" w:hAnsi="Courier New"/>
          <w:color w:val="1F2937"/>
          <w:sz w:val="18"/>
        </w:rPr>
        <w:t>audit_id</w:t>
      </w:r>
      <w:r>
        <w:t xml:space="preserve"> no cambia, los hallazgos antiguos se borran y se insertan los nuevos.</w:t>
      </w:r>
    </w:p>
    <w:p>
      <w:pPr>
        <w:pStyle w:val="ListBullet"/>
        <w:ind w:left="288"/>
      </w:pPr>
      <w:r>
        <w:rPr>
          <w:b/>
        </w:rPr>
        <w:t>Acciones manuales</w:t>
      </w:r>
      <w:r>
        <w:t>: Aprobar, Rechazar, Escalar.</w:t>
      </w:r>
    </w:p>
    <w:p>
      <w:pPr>
        <w:pStyle w:val="ListBullet"/>
        <w:ind w:left="288"/>
      </w:pPr>
      <w:r>
        <w:rPr>
          <w:b/>
        </w:rPr>
        <w:t>Reportes PDF</w:t>
      </w:r>
      <w:r>
        <w:t>: vista previa del reporte interno (con riesgo) y notificación al taller (sin riesgo).</w:t>
      </w:r>
    </w:p>
    <w:p>
      <w:pPr>
        <w:pStyle w:val="Heading3"/>
      </w:pPr>
      <w:r>
        <w:rPr>
          <w:color w:val="4B2188"/>
        </w:rPr>
        <w:t>4. Motor de Reglas (rápido, default)</w:t>
      </w:r>
    </w:p>
    <w:p>
      <w:pPr>
        <w:spacing w:after="80"/>
      </w:pPr>
      <w:r>
        <w:rPr>
          <w:rFonts w:ascii="Courier New" w:hAnsi="Courier New"/>
          <w:color w:val="1F2937"/>
          <w:sz w:val="18"/>
        </w:rPr>
        <w:t>backend/rules_engine.py</w:t>
      </w:r>
      <w:r>
        <w:t xml:space="preserve"> evalúa cinco reglas:</w:t>
      </w:r>
    </w:p>
    <w:p>
      <w:pPr>
        <w:pStyle w:val="ListBullet"/>
        <w:ind w:left="288"/>
      </w:pPr>
      <w:r>
        <w:rPr>
          <w:b/>
        </w:rPr>
        <w:t>Sobrecobro</w:t>
      </w:r>
      <w:r>
        <w:t>: precio unitario vs tarifario + tolerancia.</w:t>
      </w:r>
    </w:p>
    <w:p>
      <w:pPr>
        <w:pStyle w:val="ListBullet"/>
        <w:ind w:left="288"/>
      </w:pPr>
      <w:r>
        <w:rPr>
          <w:b/>
        </w:rPr>
        <w:t>Duplicado</w:t>
      </w:r>
      <w:r>
        <w:t>: mismo ítem cobrado más de una vez en la misma factura.</w:t>
      </w:r>
    </w:p>
    <w:p>
      <w:pPr>
        <w:pStyle w:val="ListBullet"/>
        <w:ind w:left="288"/>
      </w:pPr>
      <w:r>
        <w:rPr>
          <w:b/>
        </w:rPr>
        <w:t>Cantidad Anómala</w:t>
      </w:r>
      <w:r>
        <w:t>: cantidad fuera del rango esperado del tarifario.</w:t>
      </w:r>
    </w:p>
    <w:p>
      <w:pPr>
        <w:pStyle w:val="ListBullet"/>
        <w:ind w:left="288"/>
      </w:pPr>
      <w:r>
        <w:rPr>
          <w:b/>
        </w:rPr>
        <w:t>Incoherencia</w:t>
      </w:r>
      <w:r>
        <w:t>: ítem que no aplica al tipo de siniestro declarado.</w:t>
      </w:r>
    </w:p>
    <w:p>
      <w:pPr>
        <w:pStyle w:val="ListBullet"/>
        <w:ind w:left="288"/>
      </w:pPr>
      <w:r>
        <w:rPr>
          <w:b/>
        </w:rPr>
        <w:t>Re-Facturación</w:t>
      </w:r>
      <w:r>
        <w:t>: número de factura ya presente en otro siniestro del histórico.</w:t>
      </w:r>
    </w:p>
    <w:p>
      <w:pPr>
        <w:spacing w:after="80"/>
      </w:pPr>
      <w:r>
        <w:t xml:space="preserve">Calibración: </w:t>
      </w:r>
      <w:r>
        <w:rPr>
          <w:rFonts w:ascii="Courier New" w:hAnsi="Courier New"/>
          <w:color w:val="1F2937"/>
          <w:sz w:val="18"/>
        </w:rPr>
        <w:t>exceso ≤ tolerancia → INFO</w:t>
      </w:r>
      <w:r>
        <w:t xml:space="preserve">, </w:t>
      </w:r>
      <w:r>
        <w:rPr>
          <w:rFonts w:ascii="Courier New" w:hAnsi="Courier New"/>
          <w:color w:val="1F2937"/>
          <w:sz w:val="18"/>
        </w:rPr>
        <w:t>tolerancia &lt; exceso ≤ 30% → WARNING</w:t>
      </w:r>
      <w:r>
        <w:t xml:space="preserve">, </w:t>
      </w:r>
      <w:r>
        <w:rPr>
          <w:rFonts w:ascii="Courier New" w:hAnsi="Courier New"/>
          <w:color w:val="1F2937"/>
          <w:sz w:val="18"/>
        </w:rPr>
        <w:t>exceso &gt; 30% → CRITICAL</w:t>
      </w:r>
      <w:r>
        <w:t>.</w:t>
      </w:r>
    </w:p>
    <w:p>
      <w:pPr>
        <w:pStyle w:val="Heading3"/>
      </w:pPr>
      <w:r>
        <w:rPr>
          <w:color w:val="4B2188"/>
        </w:rPr>
        <w:t>5. Motor IA Gemini (opcional)</w:t>
      </w:r>
    </w:p>
    <w:p>
      <w:pPr>
        <w:spacing w:after="80"/>
      </w:pPr>
      <w:r>
        <w:rPr>
          <w:rFonts w:ascii="Courier New" w:hAnsi="Courier New"/>
          <w:color w:val="1F2937"/>
          <w:sz w:val="18"/>
        </w:rPr>
        <w:t>backend/gemini_auditor.py</w:t>
      </w:r>
      <w:r>
        <w:t xml:space="preserve"> aplica patrones SOTA:</w:t>
      </w:r>
    </w:p>
    <w:p>
      <w:pPr>
        <w:pStyle w:val="ListBullet"/>
        <w:ind w:left="288"/>
      </w:pPr>
      <w:r>
        <w:t>Chain-of-Thought forzado por orden de campos en schema JSON.</w:t>
      </w:r>
    </w:p>
    <w:p>
      <w:pPr>
        <w:pStyle w:val="ListBullet"/>
        <w:ind w:left="288"/>
      </w:pPr>
      <w:r>
        <w:t>Few-shot calibration con 2 ejemplos (limpio + fraude).</w:t>
      </w:r>
    </w:p>
    <w:p>
      <w:pPr>
        <w:pStyle w:val="ListBullet"/>
        <w:ind w:left="288"/>
      </w:pPr>
      <w:r>
        <w:t>Citación de evidencia literal del input para cada hallazgo.</w:t>
      </w:r>
    </w:p>
    <w:p>
      <w:pPr>
        <w:pStyle w:val="ListBullet"/>
        <w:ind w:left="288"/>
      </w:pPr>
      <w:r>
        <w:t>Confianza calibrada 0.0-1.0; CRITICAL requiere ≥ 0.7.</w:t>
      </w:r>
    </w:p>
    <w:p>
      <w:pPr>
        <w:pStyle w:val="ListBullet"/>
        <w:ind w:left="288"/>
      </w:pPr>
      <w:r>
        <w:t>Validación semántica + retry con feedback.</w:t>
      </w:r>
    </w:p>
    <w:p>
      <w:pPr>
        <w:pStyle w:val="ListBullet"/>
        <w:ind w:left="288"/>
      </w:pPr>
      <w:r>
        <w:t xml:space="preserve">Mock mode si falta </w:t>
      </w:r>
      <w:r>
        <w:rPr>
          <w:rFonts w:ascii="Courier New" w:hAnsi="Courier New"/>
          <w:color w:val="1F2937"/>
          <w:sz w:val="18"/>
        </w:rPr>
        <w:t>GOOGLE_API_KEY</w:t>
      </w:r>
      <w:r>
        <w:t xml:space="preserve"> (devuelve respuesta de prueba).</w:t>
      </w:r>
    </w:p>
    <w:p>
      <w:pPr>
        <w:pStyle w:val="Heading3"/>
      </w:pPr>
      <w:r>
        <w:rPr>
          <w:color w:val="4B2188"/>
        </w:rPr>
        <w:t>6. Tarifario Maestro con Tarifarios Manuales</w:t>
      </w:r>
    </w:p>
    <w:p>
      <w:pPr>
        <w:pStyle w:val="ListBullet"/>
        <w:ind w:left="288"/>
      </w:pPr>
      <w:r>
        <w:rPr>
          <w:b/>
        </w:rPr>
        <w:t>Vista</w:t>
      </w:r>
      <w:r>
        <w:t>: categorías colapsables (repuesto, pintura, material, mano_obra, servicio).</w:t>
      </w:r>
    </w:p>
    <w:p>
      <w:pPr>
        <w:pStyle w:val="ListBullet"/>
        <w:ind w:left="288"/>
      </w:pPr>
      <w:r>
        <w:rPr>
          <w:b/>
        </w:rPr>
        <w:t>Modificar precio máximo</w:t>
      </w:r>
      <w:r>
        <w:t xml:space="preserve"> de cualquier ítem en línea.</w:t>
      </w:r>
    </w:p>
    <w:p>
      <w:pPr>
        <w:pStyle w:val="ListBullet"/>
        <w:ind w:left="288"/>
      </w:pPr>
      <w:r>
        <w:t xml:space="preserve">★ </w:t>
      </w:r>
      <w:r>
        <w:rPr>
          <w:b/>
        </w:rPr>
        <w:t>Añadir Tarifario Manual</w:t>
      </w:r>
      <w:r>
        <w:t>: form completo con código, descripción, categoría, precio máx, tolerancia %, cantidad mín/máx, y checkboxes para los 8 tipos de siniestro aplicables.</w:t>
      </w:r>
    </w:p>
    <w:p>
      <w:pPr>
        <w:pStyle w:val="ListBullet"/>
        <w:ind w:left="288"/>
      </w:pPr>
      <w:r>
        <w:t xml:space="preserve">★ </w:t>
      </w:r>
      <w:r>
        <w:rPr>
          <w:b/>
        </w:rPr>
        <w:t>Eliminar Tarifario</w:t>
      </w:r>
      <w:r>
        <w:t>: botón por fila (con confirmación).</w:t>
      </w:r>
    </w:p>
    <w:p>
      <w:pPr>
        <w:pStyle w:val="Heading3"/>
      </w:pPr>
      <w:r>
        <w:rPr>
          <w:color w:val="4B2188"/>
        </w:rPr>
        <w:t>7. Vista 360 del Siniestro</w:t>
      </w:r>
    </w:p>
    <w:p>
      <w:pPr>
        <w:spacing w:after="80"/>
      </w:pPr>
      <w:r>
        <w:t>Permite ver un siniestro y todas las facturas asociadas a ese mismo caso, facilitando la detección de re-facturación (intentar cobrar el mismo daño en varias facturas separadas).</w:t>
      </w:r>
    </w:p>
    <w:p>
      <w:pPr>
        <w:pStyle w:val="Heading3"/>
      </w:pPr>
      <w:r>
        <w:rPr>
          <w:color w:val="4B2188"/>
        </w:rPr>
        <w:t>8. Generación y Previsualización de Reportes (PDF)</w:t>
      </w:r>
    </w:p>
    <w:p>
      <w:pPr>
        <w:pStyle w:val="ListBullet"/>
        <w:ind w:left="288"/>
      </w:pPr>
      <w:r>
        <w:rPr>
          <w:b/>
        </w:rPr>
        <w:t>Reporte Interno</w:t>
      </w:r>
      <w:r>
        <w:t>: PDF detallado para el auditor humano. Incluye Risk Score, severidad por hallazgo y items con flag ⚠ sobre tarifario.</w:t>
      </w:r>
    </w:p>
    <w:p>
      <w:pPr>
        <w:pStyle w:val="ListBullet"/>
        <w:ind w:left="288"/>
      </w:pPr>
      <w:r>
        <w:rPr>
          <w:b/>
        </w:rPr>
        <w:t>Notificación al Taller</w:t>
      </w:r>
      <w:r>
        <w:t xml:space="preserve">: PDF profesional sin Risk Score, con la lista de ajustes requeridos y un mensaje ejecutivo. Usa </w:t>
      </w:r>
      <w:r>
        <w:rPr>
          <w:b/>
        </w:rPr>
        <w:t>plantillas predeterminadas</w:t>
      </w:r>
      <w:r>
        <w:t xml:space="preserve">: si la auditoría no tiene </w:t>
      </w:r>
      <w:r>
        <w:rPr>
          <w:rFonts w:ascii="Courier New" w:hAnsi="Courier New"/>
          <w:color w:val="1F2937"/>
          <w:sz w:val="18"/>
        </w:rPr>
        <w:t>resumen_ejecutivo_taller</w:t>
      </w:r>
      <w:r>
        <w:t>, se usa un texto fijo. Esto evita depender de Gemini para el texto narrativo y mantiene los reportes consistentes y rápidos.</w:t>
      </w:r>
    </w:p>
    <w:p>
      <w:pPr>
        <w:pStyle w:val="Heading3"/>
      </w:pPr>
      <w:r>
        <w:rPr>
          <w:color w:val="4B2188"/>
        </w:rPr>
        <w:t>9. Ingreso de Nuevas Facturas (Drag &amp; Drop) con Flag TEST</w:t>
      </w:r>
    </w:p>
    <w:p>
      <w:pPr>
        <w:pStyle w:val="ListBullet"/>
        <w:ind w:left="288"/>
      </w:pPr>
      <w:r>
        <w:rPr>
          <w:b/>
        </w:rPr>
        <w:t>Drag-drop</w:t>
      </w:r>
      <w:r>
        <w:t xml:space="preserve">: arrastra una factura PDF; el extractor la procesa y queda </w:t>
      </w:r>
      <w:r>
        <w:rPr>
          <w:b/>
        </w:rPr>
        <w:t>pendiente</w:t>
      </w:r>
      <w:r>
        <w:t xml:space="preserve"> de auditoría.</w:t>
      </w:r>
    </w:p>
    <w:p>
      <w:pPr>
        <w:pStyle w:val="ListBullet"/>
        <w:ind w:left="288"/>
      </w:pPr>
      <w:r>
        <w:t xml:space="preserve">★ </w:t>
      </w:r>
      <w:r>
        <w:rPr>
          <w:b/>
        </w:rPr>
        <w:t>Checkbox "Marcar como factura de prueba (TEST)"</w:t>
      </w:r>
      <w:r>
        <w:t>: las facturas TEST entran a la DB y se auditan, pero no aparecen en el dashboard real (filtrables vía toggle).</w:t>
      </w:r>
    </w:p>
    <w:p>
      <w:pPr>
        <w:pStyle w:val="ListBullet"/>
        <w:ind w:left="288"/>
      </w:pPr>
      <w:r>
        <w:rPr>
          <w:b/>
        </w:rPr>
        <w:t>Anti-duplicado</w:t>
      </w:r>
      <w:r>
        <w:t xml:space="preserve">: </w:t>
      </w:r>
      <w:r>
        <w:rPr>
          <w:rFonts w:ascii="Courier New" w:hAnsi="Courier New"/>
          <w:color w:val="1F2937"/>
          <w:sz w:val="18"/>
        </w:rPr>
        <w:t>UniqueConstraint(invoice_number, workshop_id)</w:t>
      </w:r>
      <w:r>
        <w:t xml:space="preserve"> en DB + flag interno que bloquea cargas concurrentes en el frontend. Si por race condition llega un duplicado, el backend captura el </w:t>
      </w:r>
      <w:r>
        <w:rPr>
          <w:rFonts w:ascii="Courier New" w:hAnsi="Courier New"/>
          <w:color w:val="1F2937"/>
          <w:sz w:val="18"/>
        </w:rPr>
        <w:t>IntegrityError</w:t>
      </w:r>
      <w:r>
        <w:t xml:space="preserve"> y devuelve la factura existente sin crear una nueva.</w:t>
      </w:r>
    </w:p>
    <w:p>
      <w:pPr>
        <w:pStyle w:val="Heading3"/>
      </w:pPr>
      <w:r>
        <w:rPr>
          <w:color w:val="4B2188"/>
        </w:rPr>
        <w:t>10. Generador Random de Facturas SRI Ecuador</w:t>
      </w:r>
    </w:p>
    <w:p>
      <w:pPr>
        <w:spacing w:after="80"/>
      </w:pPr>
      <w:r>
        <w:t xml:space="preserve">Cada click genera un PDF único con formato SRI: RUC random 13-dígitos, número factura </w:t>
      </w:r>
      <w:r>
        <w:rPr>
          <w:rFonts w:ascii="Courier New" w:hAnsi="Courier New"/>
          <w:color w:val="1F2937"/>
          <w:sz w:val="18"/>
        </w:rPr>
        <w:t>eee-ppp-sssssssss</w:t>
      </w:r>
      <w:r>
        <w:t>, clave de acceso 49-dígitos con módulo 11, fecha aleatoria, items según tipo de siniestro.</w:t>
      </w:r>
    </w:p>
    <w:p>
      <w:pPr>
        <w:spacing w:after="80"/>
      </w:pPr>
      <w:r>
        <w:t>Cuatro escenarios:</w:t>
      </w:r>
    </w:p>
    <w:p>
      <w:pPr>
        <w:pStyle w:val="ListBullet"/>
        <w:ind w:left="288"/>
      </w:pPr>
      <w:r>
        <w:rPr>
          <w:b/>
        </w:rPr>
        <w:t>+ Limpia</w:t>
      </w:r>
      <w:r>
        <w:t xml:space="preserve"> — items dentro de tarifario.</w:t>
      </w:r>
    </w:p>
    <w:p>
      <w:pPr>
        <w:pStyle w:val="ListBullet"/>
        <w:ind w:left="288"/>
      </w:pPr>
      <w:r>
        <w:rPr>
          <w:b/>
        </w:rPr>
        <w:t>+ Sobrecobro</w:t>
      </w:r>
      <w:r>
        <w:t xml:space="preserve"> — un ítem +30-65% sobre tarifario.</w:t>
      </w:r>
    </w:p>
    <w:p>
      <w:pPr>
        <w:pStyle w:val="ListBullet"/>
        <w:ind w:left="288"/>
      </w:pPr>
      <w:r>
        <w:rPr>
          <w:b/>
        </w:rPr>
        <w:t>+ Fraude</w:t>
      </w:r>
      <w:r>
        <w:t xml:space="preserve"> — duplicado + ítem incoherente.</w:t>
      </w:r>
    </w:p>
    <w:p>
      <w:pPr>
        <w:pStyle w:val="ListBullet"/>
        <w:ind w:left="288"/>
      </w:pPr>
      <w:r>
        <w:rPr>
          <w:b/>
        </w:rPr>
        <w:t>+ Aleatorio</w:t>
      </w:r>
      <w:r>
        <w:t xml:space="preserve"> — mezcla de los anteriores.</w:t>
      </w:r>
    </w:p>
    <w:p>
      <w:pPr>
        <w:spacing w:after="80"/>
      </w:pPr>
      <w:r>
        <w:t xml:space="preserve">Cada card del generador tiene </w:t>
      </w:r>
      <w:r>
        <w:rPr>
          <w:b/>
        </w:rPr>
        <w:t>Descargar PDF</w:t>
      </w:r>
      <w:r>
        <w:t xml:space="preserve"> y </w:t>
      </w:r>
      <w:r>
        <w:rPr>
          <w:b/>
        </w:rPr>
        <w:t>Auditar directo</w:t>
      </w:r>
      <w:r>
        <w:t xml:space="preserve"> (lo inyecta al drag-drop con TEST=on).</w:t>
      </w:r>
    </w:p>
    <w:p>
      <w:pPr>
        <w:pBdr>
          <w:bottom w:val="single" w:sz="6" w:space="1" w:color="D1D5DB"/>
        </w:pBdr>
      </w:pPr>
    </w:p>
    <w:p>
      <w:pPr>
        <w:pStyle w:val="Heading2"/>
      </w:pPr>
      <w:r>
        <w:rPr>
          <w:color w:val="165037"/>
        </w:rPr>
        <w:t>Cómo iniciar el proyecto rápidamente?</w:t>
      </w:r>
    </w:p>
    <w:p>
      <w:pPr>
        <w:pStyle w:val="ListBullet"/>
        <w:ind w:left="288"/>
      </w:pPr>
      <w:r>
        <w:rPr>
          <w:b/>
        </w:rPr>
        <w:t>En Windows</w:t>
      </w:r>
      <w:r>
        <w:t xml:space="preserve">: doble clic en </w:t>
      </w:r>
      <w:r>
        <w:rPr>
          <w:rFonts w:ascii="Courier New" w:hAnsi="Courier New"/>
          <w:color w:val="1F2937"/>
          <w:sz w:val="18"/>
        </w:rPr>
        <w:t>start.bat</w:t>
      </w:r>
      <w:r>
        <w:t>.</w:t>
      </w:r>
    </w:p>
    <w:p>
      <w:pPr>
        <w:pStyle w:val="ListBullet"/>
        <w:ind w:left="288"/>
      </w:pPr>
      <w:r>
        <w:rPr>
          <w:b/>
        </w:rPr>
        <w:t>En Mac/Linux</w:t>
      </w:r>
      <w:r>
        <w:t xml:space="preserve">: </w:t>
      </w:r>
      <w:r>
        <w:rPr>
          <w:rFonts w:ascii="Courier New" w:hAnsi="Courier New"/>
          <w:color w:val="1F2937"/>
          <w:sz w:val="18"/>
        </w:rPr>
        <w:t>bash start.sh</w:t>
      </w:r>
      <w:r>
        <w:t>.</w:t>
      </w:r>
    </w:p>
    <w:p>
      <w:pPr>
        <w:spacing w:after="80"/>
      </w:pPr>
      <w:r>
        <w:t xml:space="preserve">La aplicación queda disponible en </w:t>
      </w:r>
      <w:r>
        <w:rPr>
          <w:rFonts w:ascii="Courier New" w:hAnsi="Courier New"/>
          <w:color w:val="1F2937"/>
          <w:sz w:val="18"/>
        </w:rPr>
        <w:t>http://localhost:8000/app/</w:t>
      </w:r>
      <w:r>
        <w:t>.</w:t>
      </w:r>
    </w:p>
    <w:p>
      <w:pPr>
        <w:spacing w:after="80"/>
      </w:pPr>
      <w:r>
        <w:t xml:space="preserve">Si no configuras </w:t>
      </w:r>
      <w:r>
        <w:rPr>
          <w:rFonts w:ascii="Courier New" w:hAnsi="Courier New"/>
          <w:color w:val="1F2937"/>
          <w:sz w:val="18"/>
        </w:rPr>
        <w:t>GOOGLE_API_KEY</w:t>
      </w:r>
      <w:r>
        <w:t xml:space="preserve"> en </w:t>
      </w:r>
      <w:r>
        <w:rPr>
          <w:rFonts w:ascii="Courier New" w:hAnsi="Courier New"/>
          <w:color w:val="1F2937"/>
          <w:sz w:val="18"/>
        </w:rPr>
        <w:t>.env</w:t>
      </w:r>
      <w:r>
        <w:t xml:space="preserve">, el motor IA entra en </w:t>
      </w:r>
      <w:r>
        <w:rPr>
          <w:b/>
        </w:rPr>
        <w:t>modo mock</w:t>
      </w:r>
      <w:r>
        <w:t xml:space="preserve"> y el motor de reglas funciona sin cambios. El sistema es completamente usable sin Gemini.</w:t>
      </w:r>
    </w:p>
    <w:p>
      <w:pPr>
        <w:pBdr>
          <w:bottom w:val="single" w:sz="6" w:space="1" w:color="D1D5DB"/>
        </w:pBdr>
      </w:pPr>
    </w:p>
    <w:p>
      <w:pPr>
        <w:pStyle w:val="Heading2"/>
      </w:pPr>
      <w:r>
        <w:rPr>
          <w:color w:val="165037"/>
        </w:rPr>
        <w:t>Garantías de No Duplicación</w:t>
      </w:r>
    </w:p>
    <w:p>
      <w:pPr>
        <w:spacing w:after="80"/>
      </w:pPr>
      <w:r>
        <w:t>El sistema asegura que ninguna re-auditoría genere registros duplicados, en tres niveles:</w:t>
      </w:r>
    </w:p>
    <w:p>
      <w:pPr>
        <w:pStyle w:val="ListNumber"/>
      </w:pPr>
      <w:r>
        <w:rPr>
          <w:b/>
        </w:rPr>
        <w:t>DB</w:t>
      </w:r>
      <w:r>
        <w:t xml:space="preserve">: </w:t>
      </w:r>
      <w:r>
        <w:rPr>
          <w:rFonts w:ascii="Courier New" w:hAnsi="Courier New"/>
          <w:color w:val="1F2937"/>
          <w:sz w:val="18"/>
        </w:rPr>
        <w:t>UniqueConstraint(invoice_number, workshop_id)</w:t>
      </w:r>
      <w:r>
        <w:t xml:space="preserve"> en </w:t>
      </w:r>
      <w:r>
        <w:rPr>
          <w:rFonts w:ascii="Courier New" w:hAnsi="Courier New"/>
          <w:color w:val="1F2937"/>
          <w:sz w:val="18"/>
        </w:rPr>
        <w:t>invoices</w:t>
      </w:r>
      <w:r>
        <w:t xml:space="preserve"> impide insertar la misma factura dos veces.</w:t>
      </w:r>
    </w:p>
    <w:p>
      <w:pPr>
        <w:pStyle w:val="ListNumber"/>
      </w:pPr>
      <w:r>
        <w:rPr>
          <w:b/>
        </w:rPr>
        <w:t>Backend</w:t>
      </w:r>
      <w:r>
        <w:t xml:space="preserve">: tanto </w:t>
      </w:r>
      <w:r>
        <w:rPr>
          <w:rFonts w:ascii="Courier New" w:hAnsi="Courier New"/>
          <w:color w:val="1F2937"/>
          <w:sz w:val="18"/>
        </w:rPr>
        <w:t>agent.audit_invoice</w:t>
      </w:r>
      <w:r>
        <w:t xml:space="preserve"> (reglas) como </w:t>
      </w:r>
      <w:r>
        <w:rPr>
          <w:rFonts w:ascii="Courier New" w:hAnsi="Courier New"/>
          <w:color w:val="1F2937"/>
          <w:sz w:val="18"/>
        </w:rPr>
        <w:t>_save_ai_result</w:t>
      </w:r>
      <w:r>
        <w:t xml:space="preserve"> (Gemini) hacen </w:t>
      </w:r>
      <w:r>
        <w:rPr>
          <w:b/>
        </w:rPr>
        <w:t>upsert</w:t>
      </w:r>
      <w:r>
        <w:t xml:space="preserve"> — si ya existe un </w:t>
      </w:r>
      <w:r>
        <w:rPr>
          <w:rFonts w:ascii="Courier New" w:hAnsi="Courier New"/>
          <w:color w:val="1F2937"/>
          <w:sz w:val="18"/>
        </w:rPr>
        <w:t>AuditResult</w:t>
      </w:r>
      <w:r>
        <w:t xml:space="preserve"> para el invoice, lo actualizan en vez de crear uno nuevo, y borran los hallazgos antiguos antes de insertar los nuevos.</w:t>
      </w:r>
    </w:p>
    <w:p>
      <w:pPr>
        <w:pStyle w:val="ListNumber"/>
      </w:pPr>
      <w:r>
        <w:rPr>
          <w:b/>
        </w:rPr>
        <w:t>Frontend</w:t>
      </w:r>
      <w:r>
        <w:t xml:space="preserve">: flag </w:t>
      </w:r>
      <w:r>
        <w:rPr>
          <w:rFonts w:ascii="Courier New" w:hAnsi="Courier New"/>
          <w:color w:val="1F2937"/>
          <w:sz w:val="18"/>
        </w:rPr>
        <w:t>uploadInFlight</w:t>
      </w:r>
      <w:r>
        <w:t xml:space="preserve"> en </w:t>
      </w:r>
      <w:r>
        <w:rPr>
          <w:rFonts w:ascii="Courier New" w:hAnsi="Courier New"/>
          <w:color w:val="1F2937"/>
          <w:sz w:val="18"/>
        </w:rPr>
        <w:t>upload.js</w:t>
      </w:r>
      <w:r>
        <w:t xml:space="preserve"> bloquea cargas concurrentes; el componente de drag-drop solo dispara el upload una vez por archivo.</w:t>
      </w:r>
    </w:p>
    <w:p>
      <w:pPr>
        <w:spacing w:after="80"/>
      </w:pPr>
      <w:r>
        <w:t xml:space="preserve">El campo </w:t>
      </w:r>
      <w:r>
        <w:rPr>
          <w:rFonts w:ascii="Courier New" w:hAnsi="Courier New"/>
          <w:color w:val="1F2937"/>
          <w:sz w:val="18"/>
        </w:rPr>
        <w:t>audit_engine</w:t>
      </w:r>
      <w:r>
        <w:t xml:space="preserve"> en cada </w:t>
      </w:r>
      <w:r>
        <w:rPr>
          <w:rFonts w:ascii="Courier New" w:hAnsi="Courier New"/>
          <w:color w:val="1F2937"/>
          <w:sz w:val="18"/>
        </w:rPr>
        <w:t>AuditResult</w:t>
      </w:r>
      <w:r>
        <w:t xml:space="preserve"> siempre refleja el último motor empleado. Si auditas con reglas y luego con IA, verás un único registro con </w:t>
      </w:r>
      <w:r>
        <w:rPr>
          <w:rFonts w:ascii="Courier New" w:hAnsi="Courier New"/>
          <w:color w:val="1F2937"/>
          <w:sz w:val="18"/>
        </w:rPr>
        <w:t>audit_engine="gemini"</w:t>
      </w:r>
      <w:r>
        <w:t xml:space="preserve"> y los hallazgos de Gemini (los de reglas se reemplazaron). Si vuelves a auditar con reglas, se sobrescribe nuevamente. Sin duplicación, sin estado intermedio.</w:t>
      </w:r>
    </w:p>
    <w:p>
      <w:pPr>
        <w:pBdr>
          <w:bottom w:val="single" w:sz="6" w:space="1" w:color="D1D5DB"/>
        </w:pBdr>
      </w:pPr>
    </w:p>
    <w:p>
      <w:r>
        <w:br w:type="page"/>
      </w:r>
    </w:p>
    <w:p>
      <w:pPr>
        <w:pStyle w:val="Heading1"/>
      </w:pPr>
      <w:r>
        <w:rPr>
          <w:color w:val="1E40AF"/>
        </w:rPr>
        <w:t>DeepSeek v4 Flash - Review e Iteracion Continua</w:t>
      </w:r>
    </w:p>
    <w:p>
      <w:pPr>
        <w:spacing w:after="80"/>
      </w:pPr>
      <w:r>
        <w:t>Este documento define como usar DeepSeek v4 Flash (via OpenCode Go) para revisar cada avance del prototipo del reto HackIAthon 2026.</w:t>
      </w:r>
    </w:p>
    <w:p>
      <w:pPr>
        <w:pStyle w:val="Heading2"/>
      </w:pPr>
      <w:r>
        <w:rPr>
          <w:color w:val="165037"/>
        </w:rPr>
        <w:t>1) Objetivo del loop</w:t>
      </w:r>
    </w:p>
    <w:p>
      <w:pPr>
        <w:pStyle w:val="ListBullet"/>
        <w:ind w:left="288"/>
      </w:pPr>
      <w:r>
        <w:t>Detectar errores funcionales y de UX rapido.</w:t>
      </w:r>
    </w:p>
    <w:p>
      <w:pPr>
        <w:pStyle w:val="ListBullet"/>
        <w:ind w:left="288"/>
      </w:pPr>
      <w:r>
        <w:t>Validar cumplimiento del reto (score, explicabilidad, etica, entregables).</w:t>
      </w:r>
    </w:p>
    <w:p>
      <w:pPr>
        <w:pStyle w:val="ListBullet"/>
        <w:ind w:left="288"/>
      </w:pPr>
      <w:r>
        <w:t>Generar acciones concretas por iteracion, no solo opiniones.</w:t>
      </w:r>
    </w:p>
    <w:p>
      <w:pPr>
        <w:pStyle w:val="Heading2"/>
      </w:pPr>
      <w:r>
        <w:rPr>
          <w:color w:val="165037"/>
        </w:rPr>
        <w:t>2) Modo de trabajo recomendado</w:t>
      </w:r>
    </w:p>
    <w:p>
      <w:pPr>
        <w:spacing w:after="80"/>
      </w:pPr>
      <w:r>
        <w:t>Trabajar en ciclos cortos de 20-40 minutos:</w:t>
      </w:r>
    </w:p>
    <w:p>
      <w:pPr>
        <w:pStyle w:val="ListNumber"/>
      </w:pPr>
      <w:r>
        <w:t>Implementar un bloque pequeno.</w:t>
      </w:r>
    </w:p>
    <w:p>
      <w:pPr>
        <w:pStyle w:val="ListNumber"/>
      </w:pPr>
      <w:r>
        <w:t>Ejecutar pruebas locales.</w:t>
      </w:r>
    </w:p>
    <w:p>
      <w:pPr>
        <w:pStyle w:val="ListNumber"/>
      </w:pPr>
      <w:r>
        <w:t>Pedir revision a DeepSeek con evidencia.</w:t>
      </w:r>
    </w:p>
    <w:p>
      <w:pPr>
        <w:pStyle w:val="ListNumber"/>
      </w:pPr>
      <w:r>
        <w:t>Aplicar correcciones.</w:t>
      </w:r>
    </w:p>
    <w:p>
      <w:pPr>
        <w:pStyle w:val="ListNumber"/>
      </w:pPr>
      <w:r>
        <w:t>Repetir hasta pasar checklist.</w:t>
      </w:r>
    </w:p>
    <w:p>
      <w:pPr>
        <w:pStyle w:val="Heading2"/>
      </w:pPr>
      <w:r>
        <w:rPr>
          <w:color w:val="165037"/>
        </w:rPr>
        <w:t>2.1) Configuracion del modelo en OpenCode Go</w:t>
      </w:r>
    </w:p>
    <w:p>
      <w:pPr>
        <w:spacing w:after="80"/>
      </w:pPr>
      <w:r>
        <w:t xml:space="preserve">En tu archivo </w:t>
      </w:r>
      <w:r>
        <w:rPr>
          <w:rFonts w:ascii="Courier New" w:hAnsi="Courier New"/>
          <w:color w:val="1F2937"/>
          <w:sz w:val="18"/>
        </w:rPr>
        <w:t>.env</w:t>
      </w:r>
      <w:r>
        <w:t xml:space="preserve"> define explicitamente el modelo para que no rote a otros:</w:t>
      </w:r>
    </w:p>
    <w:p>
      <w:pPr>
        <w:shd w:val="clear" w:color="auto" w:fill="F3F4F6"/>
        <w:spacing w:before="80" w:after="80"/>
        <w:ind w:left="432"/>
      </w:pPr>
      <w:r>
        <w:rPr>
          <w:rFonts w:ascii="Courier New" w:hAnsi="Courier New"/>
          <w:color w:val="1F2937"/>
          <w:sz w:val="18"/>
        </w:rPr>
        <w:t>OPENCODE_GO_API_KEY=tu_api_key</w:t>
        <w:br/>
        <w:t>OPENCODE_GO_API_BASE=https://tu-gateway-opencode-go/v1</w:t>
        <w:br/>
        <w:t>OPENCODE_GO_MODEL=deepseek-v4-flash</w:t>
      </w:r>
    </w:p>
    <w:p>
      <w:pPr>
        <w:spacing w:after="80"/>
      </w:pPr>
      <w:r>
        <w:t xml:space="preserve">Si no existe </w:t>
      </w:r>
      <w:r>
        <w:rPr>
          <w:rFonts w:ascii="Courier New" w:hAnsi="Courier New"/>
          <w:color w:val="1F2937"/>
          <w:sz w:val="18"/>
        </w:rPr>
        <w:t>OPENCODE_GO_API_KEY</w:t>
      </w:r>
      <w:r>
        <w:t>, el sistema usa modo local (sin LLM).</w:t>
      </w:r>
    </w:p>
    <w:p>
      <w:pPr>
        <w:pStyle w:val="Heading2"/>
      </w:pPr>
      <w:r>
        <w:rPr>
          <w:color w:val="165037"/>
        </w:rPr>
        <w:t>3) Checklist de verificacion por iteracion</w:t>
      </w:r>
    </w:p>
    <w:p>
      <w:pPr>
        <w:pStyle w:val="Heading3"/>
      </w:pPr>
      <w:r>
        <w:rPr>
          <w:color w:val="4B2188"/>
        </w:rPr>
        <w:t>A. Flujo funcional</w:t>
      </w:r>
    </w:p>
    <w:p>
      <w:pPr>
        <w:pStyle w:val="ListBullet"/>
        <w:ind w:left="288"/>
      </w:pPr>
      <w:r>
        <w:t>[ ] Subir PDF agrega factura a pendientes.</w:t>
      </w:r>
    </w:p>
    <w:p>
      <w:pPr>
        <w:pStyle w:val="ListBullet"/>
        <w:ind w:left="288"/>
      </w:pPr>
      <w:r>
        <w:t>[ ] Cola inferior izquierda muestra pendientes.</w:t>
      </w:r>
    </w:p>
    <w:p>
      <w:pPr>
        <w:pStyle w:val="ListBullet"/>
        <w:ind w:left="288"/>
      </w:pPr>
      <w:r>
        <w:t>[ ] Si no hay pendientes, boton "Ejecutar auditoria" queda gris.</w:t>
      </w:r>
    </w:p>
    <w:p>
      <w:pPr>
        <w:pStyle w:val="ListBullet"/>
        <w:ind w:left="288"/>
      </w:pPr>
      <w:r>
        <w:t>[ ] Auditoria genera score y hallazgos.</w:t>
      </w:r>
    </w:p>
    <w:p>
      <w:pPr>
        <w:pStyle w:val="ListBullet"/>
        <w:ind w:left="288"/>
      </w:pPr>
      <w:r>
        <w:t>[ ] Vista detalle permite preview de PDF.</w:t>
      </w:r>
    </w:p>
    <w:p>
      <w:pPr>
        <w:pStyle w:val="Heading3"/>
      </w:pPr>
      <w:r>
        <w:rPr>
          <w:color w:val="4B2188"/>
        </w:rPr>
        <w:t>B. Reglas y score</w:t>
      </w:r>
    </w:p>
    <w:p>
      <w:pPr>
        <w:pStyle w:val="ListBullet"/>
        <w:ind w:left="288"/>
      </w:pPr>
      <w:r>
        <w:t>[ ] Reglas excluyentes aplican correctamente.</w:t>
      </w:r>
    </w:p>
    <w:p>
      <w:pPr>
        <w:pStyle w:val="ListBullet"/>
        <w:ind w:left="288"/>
      </w:pPr>
      <w:r>
        <w:t>[ ] Score gradual respeta rangos 0-40 / 41-75 / 76-100.</w:t>
      </w:r>
    </w:p>
    <w:p>
      <w:pPr>
        <w:pStyle w:val="ListBullet"/>
        <w:ind w:left="288"/>
      </w:pPr>
      <w:r>
        <w:t>[ ] Accion sugerida visible por nivel.</w:t>
      </w:r>
    </w:p>
    <w:p>
      <w:pPr>
        <w:pStyle w:val="ListBullet"/>
        <w:ind w:left="288"/>
      </w:pPr>
      <w:r>
        <w:t>[ ] Lenguaje: "posible fraude" y "revision humana".</w:t>
      </w:r>
    </w:p>
    <w:p>
      <w:pPr>
        <w:pStyle w:val="Heading3"/>
      </w:pPr>
      <w:r>
        <w:rPr>
          <w:color w:val="4B2188"/>
        </w:rPr>
        <w:t>C. Seguridad y etica</w:t>
      </w:r>
    </w:p>
    <w:p>
      <w:pPr>
        <w:pStyle w:val="ListBullet"/>
        <w:ind w:left="288"/>
      </w:pPr>
      <w:r>
        <w:t>[ ] Sin acusaciones automaticas.</w:t>
      </w:r>
    </w:p>
    <w:p>
      <w:pPr>
        <w:pStyle w:val="ListBullet"/>
        <w:ind w:left="288"/>
      </w:pPr>
      <w:r>
        <w:t>[ ] Sin decisiones legales automaticas.</w:t>
      </w:r>
    </w:p>
    <w:p>
      <w:pPr>
        <w:pStyle w:val="ListBullet"/>
        <w:ind w:left="288"/>
      </w:pPr>
      <w:r>
        <w:t>[ ] Restricciones por perfil respetadas (cuando se implemente chat agente).</w:t>
      </w:r>
    </w:p>
    <w:p>
      <w:pPr>
        <w:pStyle w:val="ListBullet"/>
        <w:ind w:left="288"/>
      </w:pPr>
      <w:r>
        <w:t>[ ] Sin credenciales en repo.</w:t>
      </w:r>
    </w:p>
    <w:p>
      <w:pPr>
        <w:pStyle w:val="Heading3"/>
      </w:pPr>
      <w:r>
        <w:rPr>
          <w:color w:val="4B2188"/>
        </w:rPr>
        <w:t>D. Presentacion hackathon</w:t>
      </w:r>
    </w:p>
    <w:p>
      <w:pPr>
        <w:pStyle w:val="ListBullet"/>
        <w:ind w:left="288"/>
      </w:pPr>
      <w:r>
        <w:t>[ ] Dashboard muestra priorizacion.</w:t>
      </w:r>
    </w:p>
    <w:p>
      <w:pPr>
        <w:pStyle w:val="ListBullet"/>
        <w:ind w:left="288"/>
      </w:pPr>
      <w:r>
        <w:t>[ ] PDF interno y externo son legibles para demo.</w:t>
      </w:r>
    </w:p>
    <w:p>
      <w:pPr>
        <w:pStyle w:val="ListBullet"/>
        <w:ind w:left="288"/>
      </w:pPr>
      <w:r>
        <w:t>[ ] README y docs actualizados.</w:t>
      </w:r>
    </w:p>
    <w:p>
      <w:pPr>
        <w:pStyle w:val="Heading2"/>
      </w:pPr>
      <w:r>
        <w:rPr>
          <w:color w:val="165037"/>
        </w:rPr>
        <w:t>4) Prompt base para DeepSeek (revision tecnica)</w:t>
      </w:r>
    </w:p>
    <w:p>
      <w:pPr>
        <w:spacing w:after="80"/>
      </w:pPr>
      <w:r>
        <w:t>Usa este prompt en OpenCode Go:</w:t>
      </w:r>
    </w:p>
    <w:p>
      <w:pPr>
        <w:shd w:val="clear" w:color="auto" w:fill="F3F4F6"/>
        <w:spacing w:before="80" w:after="80"/>
        <w:ind w:left="432"/>
      </w:pPr>
      <w:r>
        <w:rPr>
          <w:rFonts w:ascii="Courier New" w:hAnsi="Courier New"/>
          <w:color w:val="1F2937"/>
          <w:sz w:val="18"/>
        </w:rPr>
        <w:t>Actua como revisor tecnico senior de hackathon.</w:t>
        <w:br/>
        <w:t>Proyecto: Detector de posibles fraudes en siniestros.</w:t>
        <w:br/>
        <w:br/>
        <w:t>Objetivo de esta revision:</w:t>
        <w:br/>
        <w:t>1) Encontrar fallos funcionales reales.</w:t>
        <w:br/>
        <w:t>2) Verificar cumplimiento del documento del reto.</w:t>
        <w:br/>
        <w:t>3) Dar acciones concretas de correccion, con prioridad.</w:t>
        <w:br/>
        <w:br/>
        <w:t>Responde en este formato:</w:t>
        <w:br/>
        <w:t>- Hallazgo</w:t>
        <w:br/>
        <w:t>- Evidencia (archivo/endpoint/pantalla)</w:t>
        <w:br/>
        <w:t>- Impacto (alto/medio/bajo)</w:t>
        <w:br/>
        <w:t>- Solucion sugerida</w:t>
        <w:br/>
        <w:t>- Como probar la correccion</w:t>
        <w:br/>
        <w:br/>
        <w:t>No des recomendaciones genericas. Solo cambios accionables.</w:t>
      </w:r>
    </w:p>
    <w:p>
      <w:pPr>
        <w:pStyle w:val="Heading2"/>
      </w:pPr>
      <w:r>
        <w:rPr>
          <w:color w:val="165037"/>
        </w:rPr>
        <w:t>5) Prompt base para DeepSeek (QA de UX y demo)</w:t>
      </w:r>
    </w:p>
    <w:p>
      <w:pPr>
        <w:shd w:val="clear" w:color="auto" w:fill="F3F4F6"/>
        <w:spacing w:before="80" w:after="80"/>
        <w:ind w:left="432"/>
      </w:pPr>
      <w:r>
        <w:rPr>
          <w:rFonts w:ascii="Courier New" w:hAnsi="Courier New"/>
          <w:color w:val="1F2937"/>
          <w:sz w:val="18"/>
        </w:rPr>
        <w:t>Revisa la UX de demo para jurado en 10 minutos.</w:t>
        <w:br/>
        <w:br/>
        <w:t>Evalua:</w:t>
        <w:br/>
        <w:t>- Claridad del flujo de carga y cola</w:t>
        <w:br/>
        <w:t>- Claridad del score de riesgo</w:t>
        <w:br/>
        <w:t>- Explicabilidad de alertas</w:t>
        <w:br/>
        <w:t>- Comprension de "alerta" vs "acusacion"</w:t>
        <w:br/>
        <w:br/>
        <w:t>Devuelve:</w:t>
        <w:br/>
        <w:t>1) 5 problemas de mayor impacto</w:t>
        <w:br/>
        <w:t>2) 5 mejoras rapidas (menos de 30 min cada una)</w:t>
        <w:br/>
        <w:t>3) Script de demo de 4 minutos</w:t>
      </w:r>
    </w:p>
    <w:p>
      <w:pPr>
        <w:pStyle w:val="Heading2"/>
      </w:pPr>
      <w:r>
        <w:rPr>
          <w:color w:val="165037"/>
        </w:rPr>
        <w:t>6) Comandos de prueba local</w:t>
      </w:r>
    </w:p>
    <w:p>
      <w:pPr>
        <w:spacing w:after="80"/>
      </w:pPr>
      <w:r>
        <w:t>Backend:</w:t>
      </w:r>
    </w:p>
    <w:p>
      <w:pPr>
        <w:shd w:val="clear" w:color="auto" w:fill="F3F4F6"/>
        <w:spacing w:before="80" w:after="80"/>
        <w:ind w:left="432"/>
      </w:pPr>
      <w:r>
        <w:rPr>
          <w:rFonts w:ascii="Courier New" w:hAnsi="Courier New"/>
          <w:color w:val="1F2937"/>
          <w:sz w:val="18"/>
        </w:rPr>
        <w:t>pip install -r backend/requirements.txt</w:t>
        <w:br/>
        <w:t>python -m uvicorn backend.main:app --reload --port 8000</w:t>
      </w:r>
    </w:p>
    <w:p>
      <w:pPr>
        <w:spacing w:after="80"/>
      </w:pPr>
      <w:r>
        <w:t>Frontend:</w:t>
      </w:r>
    </w:p>
    <w:p>
      <w:pPr>
        <w:shd w:val="clear" w:color="auto" w:fill="F3F4F6"/>
        <w:spacing w:before="80" w:after="80"/>
        <w:ind w:left="432"/>
      </w:pPr>
      <w:r>
        <w:rPr>
          <w:rFonts w:ascii="Courier New" w:hAnsi="Courier New"/>
          <w:color w:val="1F2937"/>
          <w:sz w:val="18"/>
        </w:rPr>
        <w:t>npm install</w:t>
        <w:br/>
        <w:t>npm run start</w:t>
      </w:r>
    </w:p>
    <w:p>
      <w:pPr>
        <w:spacing w:after="80"/>
      </w:pPr>
      <w:r>
        <w:t>Abrir:</w:t>
      </w:r>
    </w:p>
    <w:p>
      <w:pPr>
        <w:pStyle w:val="ListBullet"/>
        <w:ind w:left="288"/>
      </w:pPr>
      <w:r>
        <w:t xml:space="preserve">App FastAPI + frontend: </w:t>
      </w:r>
      <w:r>
        <w:rPr>
          <w:rFonts w:ascii="Courier New" w:hAnsi="Courier New"/>
          <w:color w:val="1F2937"/>
          <w:sz w:val="18"/>
        </w:rPr>
        <w:t>http://localhost:8000/app/</w:t>
      </w:r>
    </w:p>
    <w:p>
      <w:pPr>
        <w:pStyle w:val="ListBullet"/>
        <w:ind w:left="288"/>
      </w:pPr>
      <w:r>
        <w:t xml:space="preserve">Landing: </w:t>
      </w:r>
      <w:r>
        <w:rPr>
          <w:rFonts w:ascii="Courier New" w:hAnsi="Courier New"/>
          <w:color w:val="1F2937"/>
          <w:sz w:val="18"/>
        </w:rPr>
        <w:t>http://localhost:8000/</w:t>
      </w:r>
    </w:p>
    <w:p>
      <w:pPr>
        <w:pStyle w:val="Heading2"/>
      </w:pPr>
      <w:r>
        <w:rPr>
          <w:color w:val="165037"/>
        </w:rPr>
        <w:t>7) Matriz minima de pruebas API</w:t>
      </w:r>
    </w:p>
    <w:p>
      <w:pPr>
        <w:pStyle w:val="ListNumber"/>
      </w:pPr>
      <w:r>
        <w:rPr>
          <w:rFonts w:ascii="Courier New" w:hAnsi="Courier New"/>
          <w:color w:val="1F2937"/>
          <w:sz w:val="18"/>
        </w:rPr>
        <w:t>GET /api/dashboard?include_test=1</w:t>
      </w:r>
    </w:p>
    <w:p>
      <w:pPr>
        <w:pStyle w:val="ListNumber"/>
      </w:pPr>
      <w:r>
        <w:rPr>
          <w:rFonts w:ascii="Courier New" w:hAnsi="Courier New"/>
          <w:color w:val="1F2937"/>
          <w:sz w:val="18"/>
        </w:rPr>
        <w:t>GET /api/invoices/pending?include_test=1</w:t>
      </w:r>
    </w:p>
    <w:p>
      <w:pPr>
        <w:pStyle w:val="ListNumber"/>
      </w:pPr>
      <w:r>
        <w:rPr>
          <w:rFonts w:ascii="Courier New" w:hAnsi="Courier New"/>
          <w:color w:val="1F2937"/>
          <w:sz w:val="18"/>
        </w:rPr>
        <w:t>POST /api/audit-rules/{invoice_id}</w:t>
      </w:r>
    </w:p>
    <w:p>
      <w:pPr>
        <w:pStyle w:val="ListNumber"/>
      </w:pPr>
      <w:r>
        <w:rPr>
          <w:rFonts w:ascii="Courier New" w:hAnsi="Courier New"/>
          <w:color w:val="1F2937"/>
          <w:sz w:val="18"/>
        </w:rPr>
        <w:t>GET /api/audit-results/{id}</w:t>
      </w:r>
    </w:p>
    <w:p>
      <w:pPr>
        <w:pStyle w:val="ListNumber"/>
      </w:pPr>
      <w:r>
        <w:rPr>
          <w:rFonts w:ascii="Courier New" w:hAnsi="Courier New"/>
          <w:color w:val="1F2937"/>
          <w:sz w:val="18"/>
        </w:rPr>
        <w:t>GET /api/audit-results/{id}/report-preview?type=internal</w:t>
      </w:r>
    </w:p>
    <w:p>
      <w:pPr>
        <w:pStyle w:val="ListNumber"/>
      </w:pPr>
      <w:r>
        <w:rPr>
          <w:rFonts w:ascii="Courier New" w:hAnsi="Courier New"/>
          <w:color w:val="1F2937"/>
          <w:sz w:val="18"/>
        </w:rPr>
        <w:t>GET /api/audit-results/{id}/report-preview?type=workshop</w:t>
      </w:r>
    </w:p>
    <w:p>
      <w:pPr>
        <w:pStyle w:val="Heading2"/>
      </w:pPr>
      <w:r>
        <w:rPr>
          <w:color w:val="165037"/>
        </w:rPr>
        <w:t>8) Criterios de salida de una iteracion</w:t>
      </w:r>
    </w:p>
    <w:p>
      <w:pPr>
        <w:spacing w:after="80"/>
      </w:pPr>
      <w:r>
        <w:t>Una iteracion se considera "aceptable" si:</w:t>
      </w:r>
    </w:p>
    <w:p>
      <w:pPr>
        <w:pStyle w:val="ListBullet"/>
        <w:ind w:left="288"/>
      </w:pPr>
      <w:r>
        <w:t>No hay errores bloqueantes en consola ni API.</w:t>
      </w:r>
    </w:p>
    <w:p>
      <w:pPr>
        <w:pStyle w:val="ListBullet"/>
        <w:ind w:left="288"/>
      </w:pPr>
      <w:r>
        <w:t>Se cumple el bloque funcional planificado.</w:t>
      </w:r>
    </w:p>
    <w:p>
      <w:pPr>
        <w:pStyle w:val="ListBullet"/>
        <w:ind w:left="288"/>
      </w:pPr>
      <w:r>
        <w:t>DeepSeek devuelve maximo 2 hallazgos de impacto alto.</w:t>
      </w:r>
    </w:p>
    <w:p>
      <w:pPr>
        <w:pStyle w:val="ListBullet"/>
        <w:ind w:left="288"/>
      </w:pPr>
      <w:r>
        <w:t>Se documentan cambios y pasos de prueba.</w:t>
      </w:r>
    </w:p>
    <w:p>
      <w:pPr>
        <w:pStyle w:val="Heading2"/>
      </w:pPr>
      <w:r>
        <w:rPr>
          <w:color w:val="165037"/>
        </w:rPr>
        <w:t>9) Proxima fase (pendiente)</w:t>
      </w:r>
    </w:p>
    <w:p>
      <w:pPr>
        <w:pStyle w:val="ListBullet"/>
        <w:ind w:left="288"/>
      </w:pPr>
      <w:r>
        <w:t>Chatbot tipo burbuja con restricciones por perfil.</w:t>
      </w:r>
    </w:p>
    <w:p>
      <w:pPr>
        <w:pStyle w:val="ListBullet"/>
        <w:ind w:left="288"/>
      </w:pPr>
      <w:r>
        <w:t>Capa de politicas para consultas del agente IA.</w:t>
      </w:r>
    </w:p>
    <w:p>
      <w:pPr>
        <w:pStyle w:val="ListBullet"/>
        <w:ind w:left="288"/>
      </w:pPr>
      <w:r>
        <w:t>Ajuste total del score al esquema del PDF del reto.</w:t>
      </w:r>
    </w:p>
    <w:p>
      <w:pPr>
        <w:pBdr>
          <w:bottom w:val="single" w:sz="6" w:space="1" w:color="D1D5DB"/>
        </w:pBdr>
      </w:pPr>
    </w:p>
    <w:p>
      <w:r>
        <w:br w:type="page"/>
      </w:r>
    </w:p>
    <w:p>
      <w:pPr>
        <w:pStyle w:val="Heading1"/>
      </w:pPr>
      <w:r>
        <w:rPr>
          <w:color w:val="1E40AF"/>
        </w:rPr>
        <w:t>Plan Sofisticado de Implementacion</w:t>
      </w:r>
    </w:p>
    <w:p>
      <w:pPr>
        <w:pStyle w:val="Heading2"/>
      </w:pPr>
      <w:r>
        <w:rPr>
          <w:color w:val="165037"/>
        </w:rPr>
        <w:t>Contexto</w:t>
      </w:r>
    </w:p>
    <w:p>
      <w:pPr>
        <w:spacing w:after="80"/>
      </w:pPr>
      <w:r>
        <w:t>Base actual: sistema de auditoria de facturas con FastAPI + frontend SPA. Objetivo: evolucionar a detector de posibles fraudes en siniestros alineado al reto HackIAthon 2026.</w:t>
      </w:r>
    </w:p>
    <w:p>
      <w:pPr>
        <w:pStyle w:val="Heading2"/>
      </w:pPr>
      <w:r>
        <w:rPr>
          <w:color w:val="165037"/>
        </w:rPr>
        <w:t>Fase 1 (ya iniciada)</w:t>
      </w:r>
    </w:p>
    <w:p>
      <w:pPr>
        <w:pStyle w:val="ListBullet"/>
        <w:ind w:left="288"/>
      </w:pPr>
      <w:r>
        <w:t>Cola visual persistente de facturas pendientes.</w:t>
      </w:r>
    </w:p>
    <w:p>
      <w:pPr>
        <w:pStyle w:val="ListBullet"/>
        <w:ind w:left="288"/>
      </w:pPr>
      <w:r>
        <w:t>Boton de auditoria en gris cuando no hay pendientes.</w:t>
      </w:r>
    </w:p>
    <w:p>
      <w:pPr>
        <w:pStyle w:val="ListBullet"/>
        <w:ind w:left="288"/>
      </w:pPr>
      <w:r>
        <w:t>Flujo de subida -&gt; cola -&gt; auditoria.</w:t>
      </w:r>
    </w:p>
    <w:p>
      <w:pPr>
        <w:pStyle w:val="ListBullet"/>
        <w:ind w:left="288"/>
      </w:pPr>
      <w:r>
        <w:t>Guia formal de iteracion con DeepSeek.</w:t>
      </w:r>
    </w:p>
    <w:p>
      <w:pPr>
        <w:pStyle w:val="Heading2"/>
      </w:pPr>
      <w:r>
        <w:rPr>
          <w:color w:val="165037"/>
        </w:rPr>
        <w:t>Fase 2 (siguiente)</w:t>
      </w:r>
    </w:p>
    <w:p>
      <w:pPr>
        <w:pStyle w:val="Heading3"/>
      </w:pPr>
      <w:r>
        <w:rPr>
          <w:color w:val="4B2188"/>
        </w:rPr>
        <w:t>2.1 Score del reto</w:t>
      </w:r>
    </w:p>
    <w:p>
      <w:pPr>
        <w:pStyle w:val="ListBullet"/>
        <w:ind w:left="288"/>
      </w:pPr>
      <w:r>
        <w:t>Incorporar reglas excluyentes RF-01..RF-07.</w:t>
      </w:r>
    </w:p>
    <w:p>
      <w:pPr>
        <w:pStyle w:val="ListBullet"/>
        <w:ind w:left="288"/>
      </w:pPr>
      <w:r>
        <w:t>Score gradual por tabla del reto.</w:t>
      </w:r>
    </w:p>
    <w:p>
      <w:pPr>
        <w:pStyle w:val="ListBullet"/>
        <w:ind w:left="288"/>
      </w:pPr>
      <w:r>
        <w:t>Semaforo oficial:</w:t>
      </w:r>
    </w:p>
    <w:p>
      <w:pPr>
        <w:pStyle w:val="ListBullet"/>
        <w:ind w:left="576"/>
      </w:pPr>
      <w:r>
        <w:t>Verde 0-40</w:t>
      </w:r>
    </w:p>
    <w:p>
      <w:pPr>
        <w:pStyle w:val="ListBullet"/>
        <w:ind w:left="576"/>
      </w:pPr>
      <w:r>
        <w:t>Amarillo 41-75</w:t>
      </w:r>
    </w:p>
    <w:p>
      <w:pPr>
        <w:pStyle w:val="ListBullet"/>
        <w:ind w:left="576"/>
      </w:pPr>
      <w:r>
        <w:t>Rojo 76-100</w:t>
      </w:r>
    </w:p>
    <w:p>
      <w:pPr>
        <w:pStyle w:val="ListBullet"/>
        <w:ind w:left="288"/>
      </w:pPr>
      <w:r>
        <w:t>Accion sugerida obligatoria por nivel.</w:t>
      </w:r>
    </w:p>
    <w:p>
      <w:pPr>
        <w:pStyle w:val="Heading3"/>
      </w:pPr>
      <w:r>
        <w:rPr>
          <w:color w:val="4B2188"/>
        </w:rPr>
        <w:t>2.2 Restricciones eticas</w:t>
      </w:r>
    </w:p>
    <w:p>
      <w:pPr>
        <w:pStyle w:val="ListBullet"/>
        <w:ind w:left="288"/>
      </w:pPr>
      <w:r>
        <w:t>Sustituir textos de "rechazo" automatico por "requiere revision humana".</w:t>
      </w:r>
    </w:p>
    <w:p>
      <w:pPr>
        <w:pStyle w:val="ListBullet"/>
        <w:ind w:left="288"/>
      </w:pPr>
      <w:r>
        <w:t>Evitar lenguaje legal o acusatorio.</w:t>
      </w:r>
    </w:p>
    <w:p>
      <w:pPr>
        <w:pStyle w:val="Heading2"/>
      </w:pPr>
      <w:r>
        <w:rPr>
          <w:color w:val="165037"/>
        </w:rPr>
        <w:t>Fase 3</w:t>
      </w:r>
    </w:p>
    <w:p>
      <w:pPr>
        <w:pStyle w:val="Heading3"/>
      </w:pPr>
      <w:r>
        <w:rPr>
          <w:color w:val="4B2188"/>
        </w:rPr>
        <w:t>3.1 Chatbot burbuja</w:t>
      </w:r>
    </w:p>
    <w:p>
      <w:pPr>
        <w:pStyle w:val="ListBullet"/>
        <w:ind w:left="288"/>
      </w:pPr>
      <w:r>
        <w:t>Widget flotante (esquina inferior derecha).</w:t>
      </w:r>
    </w:p>
    <w:p>
      <w:pPr>
        <w:pStyle w:val="ListBullet"/>
        <w:ind w:left="288"/>
      </w:pPr>
      <w:r>
        <w:t xml:space="preserve">Endpoint </w:t>
      </w:r>
      <w:r>
        <w:rPr>
          <w:rFonts w:ascii="Courier New" w:hAnsi="Courier New"/>
          <w:color w:val="1F2937"/>
          <w:sz w:val="18"/>
        </w:rPr>
        <w:t>POST /api/agent/query</w:t>
      </w:r>
      <w:r>
        <w:t>.</w:t>
      </w:r>
    </w:p>
    <w:p>
      <w:pPr>
        <w:pStyle w:val="ListBullet"/>
        <w:ind w:left="288"/>
      </w:pPr>
      <w:r>
        <w:t>Preguntas guiadas del jurado + pregunta libre.</w:t>
      </w:r>
    </w:p>
    <w:p>
      <w:pPr>
        <w:pStyle w:val="Heading3"/>
      </w:pPr>
      <w:r>
        <w:rPr>
          <w:color w:val="4B2188"/>
        </w:rPr>
        <w:t>3.2 Perfiles y politicas</w:t>
      </w:r>
    </w:p>
    <w:p>
      <w:pPr>
        <w:pStyle w:val="ListBullet"/>
        <w:ind w:left="288"/>
      </w:pPr>
      <w:r>
        <w:t>Perfil: analista, antifraude, jefatura, auditoria, demo_jurado.</w:t>
      </w:r>
    </w:p>
    <w:p>
      <w:pPr>
        <w:pStyle w:val="ListBullet"/>
        <w:ind w:left="288"/>
      </w:pPr>
      <w:r>
        <w:t>Restriccion de campos por perfil.</w:t>
      </w:r>
    </w:p>
    <w:p>
      <w:pPr>
        <w:pStyle w:val="ListBullet"/>
        <w:ind w:left="288"/>
      </w:pPr>
      <w:r>
        <w:t>Bloqueo de consultas no permitidas.</w:t>
      </w:r>
    </w:p>
    <w:p>
      <w:pPr>
        <w:pStyle w:val="Heading2"/>
      </w:pPr>
      <w:r>
        <w:rPr>
          <w:color w:val="165037"/>
        </w:rPr>
        <w:t>Fase 4</w:t>
      </w:r>
    </w:p>
    <w:p>
      <w:pPr>
        <w:pStyle w:val="ListBullet"/>
        <w:ind w:left="288"/>
      </w:pPr>
      <w:r>
        <w:t>Dashboard final orientado a fraude en siniestros.</w:t>
      </w:r>
    </w:p>
    <w:p>
      <w:pPr>
        <w:pStyle w:val="ListBullet"/>
        <w:ind w:left="288"/>
      </w:pPr>
      <w:r>
        <w:t>Top 10 riesgos, proveedores recurrentes, documentos faltantes.</w:t>
      </w:r>
    </w:p>
    <w:p>
      <w:pPr>
        <w:pStyle w:val="ListBullet"/>
        <w:ind w:left="288"/>
      </w:pPr>
      <w:r>
        <w:t>PDF interno/externo con narrativa del reto.</w:t>
      </w:r>
    </w:p>
    <w:p>
      <w:pPr>
        <w:pStyle w:val="Heading2"/>
      </w:pPr>
      <w:r>
        <w:rPr>
          <w:color w:val="165037"/>
        </w:rPr>
        <w:t>Fase 5</w:t>
      </w:r>
    </w:p>
    <w:p>
      <w:pPr>
        <w:pStyle w:val="ListBullet"/>
        <w:ind w:left="288"/>
      </w:pPr>
      <w:r>
        <w:t>Entregables finales:</w:t>
      </w:r>
    </w:p>
    <w:p>
      <w:pPr>
        <w:pStyle w:val="ListBullet"/>
        <w:ind w:left="576"/>
      </w:pPr>
      <w:r>
        <w:t>README actualizado</w:t>
      </w:r>
    </w:p>
    <w:p>
      <w:pPr>
        <w:pStyle w:val="ListBullet"/>
        <w:ind w:left="576"/>
      </w:pPr>
      <w:r>
        <w:t>arquitectura.md</w:t>
      </w:r>
    </w:p>
    <w:p>
      <w:pPr>
        <w:pStyle w:val="ListBullet"/>
        <w:ind w:left="576"/>
      </w:pPr>
      <w:r>
        <w:t>modelo_datos.md</w:t>
      </w:r>
    </w:p>
    <w:p>
      <w:pPr>
        <w:pStyle w:val="ListBullet"/>
        <w:ind w:left="576"/>
      </w:pPr>
      <w:r>
        <w:t>reglas_negocio.md</w:t>
      </w:r>
    </w:p>
    <w:p>
      <w:pPr>
        <w:pStyle w:val="ListBullet"/>
        <w:ind w:left="576"/>
      </w:pPr>
      <w:r>
        <w:t>uso_ia.md</w:t>
      </w:r>
    </w:p>
    <w:p>
      <w:pPr>
        <w:pStyle w:val="ListBullet"/>
        <w:ind w:left="576"/>
      </w:pPr>
      <w:r>
        <w:t>limitaciones.md</w:t>
      </w:r>
    </w:p>
    <w:p>
      <w:pPr>
        <w:pStyle w:val="ListBullet"/>
        <w:ind w:left="576"/>
      </w:pPr>
      <w:r>
        <w:t>pitch demo</w:t>
      </w:r>
    </w:p>
    <w:p>
      <w:pPr>
        <w:pStyle w:val="Heading2"/>
      </w:pPr>
      <w:r>
        <w:rPr>
          <w:color w:val="165037"/>
        </w:rPr>
        <w:t>Politica de pruebas por fase</w:t>
      </w:r>
    </w:p>
    <w:p>
      <w:pPr>
        <w:spacing w:after="80"/>
      </w:pPr>
      <w:r>
        <w:t>Para cerrar cada fase:</w:t>
      </w:r>
    </w:p>
    <w:p>
      <w:pPr>
        <w:pStyle w:val="ListNumber"/>
      </w:pPr>
      <w:r>
        <w:t>Pruebas API basicas.</w:t>
      </w:r>
    </w:p>
    <w:p>
      <w:pPr>
        <w:pStyle w:val="ListNumber"/>
      </w:pPr>
      <w:r>
        <w:t>Prueba UI manual en desktop y mobile.</w:t>
      </w:r>
    </w:p>
    <w:p>
      <w:pPr>
        <w:pStyle w:val="ListNumber"/>
      </w:pPr>
      <w:r>
        <w:t>Revision DeepSeek con evidencia.</w:t>
      </w:r>
    </w:p>
    <w:p>
      <w:pPr>
        <w:pStyle w:val="ListNumber"/>
      </w:pPr>
      <w:r>
        <w:t>Correccion de hallazgos altos.</w:t>
      </w:r>
    </w:p>
    <w:p>
      <w:pPr>
        <w:pStyle w:val="Heading2"/>
      </w:pPr>
      <w:r>
        <w:rPr>
          <w:color w:val="165037"/>
        </w:rPr>
        <w:t>Guion de test rapido para ti</w:t>
      </w:r>
    </w:p>
    <w:p>
      <w:pPr>
        <w:pStyle w:val="ListNumber"/>
      </w:pPr>
      <w:r>
        <w:t xml:space="preserve">Subir 2 PDFs en </w:t>
      </w:r>
      <w:r>
        <w:rPr>
          <w:rFonts w:ascii="Courier New" w:hAnsi="Courier New"/>
          <w:color w:val="1F2937"/>
          <w:sz w:val="18"/>
        </w:rPr>
        <w:t>#upload</w:t>
      </w:r>
      <w:r>
        <w:t>.</w:t>
      </w:r>
    </w:p>
    <w:p>
      <w:pPr>
        <w:pStyle w:val="ListNumber"/>
      </w:pPr>
      <w:r>
        <w:t>Verificar contador en cola inferior izquierda.</w:t>
      </w:r>
    </w:p>
    <w:p>
      <w:pPr>
        <w:pStyle w:val="ListNumber"/>
      </w:pPr>
      <w:r>
        <w:t>Verificar boton "Ejecutar auditoria" activo.</w:t>
      </w:r>
    </w:p>
    <w:p>
      <w:pPr>
        <w:pStyle w:val="ListNumber"/>
      </w:pPr>
      <w:r>
        <w:t>Ejecutar auditoria y confirmar que el contador baja.</w:t>
      </w:r>
    </w:p>
    <w:p>
      <w:pPr>
        <w:pStyle w:val="ListNumber"/>
      </w:pPr>
      <w:r>
        <w:t>Si llega a 0, confirmar boton gris/deshabilitado.</w:t>
      </w:r>
    </w:p>
    <w:p>
      <w:pPr>
        <w:pStyle w:val="ListNumber"/>
      </w:pPr>
      <w:r>
        <w:t>Abrir detalle y generar PDF interno y taller.</w:t>
      </w:r>
    </w:p>
    <w:p>
      <w:pPr>
        <w:pBdr>
          <w:bottom w:val="single" w:sz="6" w:space="1" w:color="D1D5DB"/>
        </w:pBdr>
      </w:pPr>
    </w:p>
    <w:p>
      <w:r>
        <w:br w:type="page"/>
      </w:r>
    </w:p>
    <w:p>
      <w:pPr>
        <w:pStyle w:val="Heading1"/>
      </w:pPr>
      <w:r>
        <w:rPr>
          <w:color w:val="1E40AF"/>
        </w:rPr>
        <w:t>PROMPT_DEEPSEEK_P0_FINAL  Ejecución y Resultados</w:t>
      </w:r>
    </w:p>
    <w:p>
      <w:pPr>
        <w:pStyle w:val="Heading2"/>
      </w:pPr>
      <w:r>
        <w:rPr>
          <w:color w:val="165037"/>
        </w:rPr>
        <w:t>Resumen Ejecutivo</w:t>
      </w:r>
    </w:p>
    <w:p>
      <w:pPr>
        <w:spacing w:after="80"/>
      </w:pPr>
      <w:r>
        <w:t xml:space="preserve">Se ejecutó el plan </w:t>
      </w:r>
      <w:r>
        <w:rPr>
          <w:b/>
        </w:rPr>
        <w:t>P0</w:t>
      </w:r>
      <w:r>
        <w:t xml:space="preserve"> completo de la Matriz de Cumplimiento. El código base fue previamente extendido por GPT (modelos, scoring, seed data 55+ siniestros). Esta iteración corrigió el orden de seed, habilitó constraints FK, validó el scoring de fraude y documentó todo.</w:t>
      </w:r>
    </w:p>
    <w:p>
      <w:pPr>
        <w:pBdr>
          <w:bottom w:val="single" w:sz="6" w:space="1" w:color="D1D5DB"/>
        </w:pBdr>
      </w:pPr>
    </w:p>
    <w:p>
      <w:pPr>
        <w:pStyle w:val="Heading2"/>
      </w:pPr>
      <w:r>
        <w:rPr>
          <w:color w:val="165037"/>
        </w:rPr>
        <w:t>1. Modelos Creados/Actualizados</w:t>
      </w:r>
    </w:p>
    <w:p>
      <w:pPr>
        <w:pStyle w:val="Heading3"/>
      </w:pPr>
      <w:r>
        <w:rPr>
          <w:color w:val="4B2188"/>
        </w:rPr>
        <w:t>`backend/models.py`  4 nuevos modelos + Siniestro extendido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Modelo</w:t>
            </w:r>
          </w:p>
        </w:tc>
        <w:tc>
          <w:tcPr>
            <w:tcW w:type="dxa" w:w="2880"/>
            <w:shd w:val="clear" w:color="auto" w:fill="DBEAFE"/>
          </w:tcPr>
          <w:p>
            <w:r>
              <w:rPr>
                <w:b/>
                <w:sz w:val="18"/>
              </w:rPr>
            </w:r>
            <w:r>
              <w:rPr>
                <w:b/>
              </w:rPr>
              <w:t>Tabla</w:t>
            </w:r>
          </w:p>
        </w:tc>
        <w:tc>
          <w:tcPr>
            <w:tcW w:type="dxa" w:w="2880"/>
            <w:shd w:val="clear" w:color="auto" w:fill="DBEAFE"/>
          </w:tcPr>
          <w:p>
            <w:r>
              <w:rPr>
                <w:b/>
                <w:sz w:val="18"/>
              </w:rPr>
            </w:r>
            <w:r>
              <w:rPr>
                <w:b/>
              </w:rPr>
              <w:t>Campos clave</w:t>
            </w:r>
          </w:p>
        </w:tc>
      </w:tr>
      <w:tr>
        <w:tc>
          <w:tcPr>
            <w:tcW w:type="dxa" w:w="2880"/>
          </w:tcPr>
          <w:p>
            <w:r>
              <w:rPr>
                <w:sz w:val="18"/>
              </w:rPr>
            </w:r>
            <w:r>
              <w:rPr>
                <w:b/>
              </w:rPr>
              <w:t>AseguradoSintetico</w:t>
            </w:r>
          </w:p>
        </w:tc>
        <w:tc>
          <w:tcPr>
            <w:tcW w:type="dxa" w:w="2880"/>
          </w:tcPr>
          <w:p>
            <w:r>
              <w:rPr>
                <w:sz w:val="18"/>
              </w:rPr>
            </w:r>
            <w:r>
              <w:rPr>
                <w:rFonts w:ascii="Courier New" w:hAnsi="Courier New"/>
                <w:color w:val="1F2937"/>
                <w:sz w:val="18"/>
              </w:rPr>
              <w:t>asegurados_sinteticos</w:t>
            </w:r>
          </w:p>
        </w:tc>
        <w:tc>
          <w:tcPr>
            <w:tcW w:type="dxa" w:w="2880"/>
          </w:tcPr>
          <w:p>
            <w:r>
              <w:rPr>
                <w:sz w:val="18"/>
              </w:rPr>
            </w:r>
            <w:r>
              <w:t>id_asegurado (PK), nombre, segmento, antiguedad, ciudad, numero_polizas, reclamos_12m, mora_actual, score_cliente_simulado</w:t>
            </w:r>
          </w:p>
        </w:tc>
      </w:tr>
      <w:tr>
        <w:tc>
          <w:tcPr>
            <w:tcW w:type="dxa" w:w="2880"/>
          </w:tcPr>
          <w:p>
            <w:r>
              <w:rPr>
                <w:sz w:val="18"/>
              </w:rPr>
            </w:r>
            <w:r>
              <w:rPr>
                <w:b/>
              </w:rPr>
              <w:t>Poliza</w:t>
            </w:r>
          </w:p>
        </w:tc>
        <w:tc>
          <w:tcPr>
            <w:tcW w:type="dxa" w:w="2880"/>
          </w:tcPr>
          <w:p>
            <w:r>
              <w:rPr>
                <w:sz w:val="18"/>
              </w:rPr>
            </w:r>
            <w:r>
              <w:rPr>
                <w:rFonts w:ascii="Courier New" w:hAnsi="Courier New"/>
                <w:color w:val="1F2937"/>
                <w:sz w:val="18"/>
              </w:rPr>
              <w:t>polizas</w:t>
            </w:r>
          </w:p>
        </w:tc>
        <w:tc>
          <w:tcPr>
            <w:tcW w:type="dxa" w:w="2880"/>
          </w:tcPr>
          <w:p>
            <w:r>
              <w:rPr>
                <w:sz w:val="18"/>
              </w:rPr>
            </w:r>
            <w:r>
              <w:t>id_poliza (PK), id_asegurado (FK→AseguradoSintetico), ramo, fecha_inicio, fecha_fin, prima, suma_asegurada, deducible, canal_venta, ciudad, estado_poliza</w:t>
            </w:r>
          </w:p>
        </w:tc>
      </w:tr>
      <w:tr>
        <w:tc>
          <w:tcPr>
            <w:tcW w:type="dxa" w:w="2880"/>
          </w:tcPr>
          <w:p>
            <w:r>
              <w:rPr>
                <w:sz w:val="18"/>
              </w:rPr>
            </w:r>
            <w:r>
              <w:rPr>
                <w:b/>
              </w:rPr>
              <w:t>Vehiculo</w:t>
            </w:r>
          </w:p>
        </w:tc>
        <w:tc>
          <w:tcPr>
            <w:tcW w:type="dxa" w:w="2880"/>
          </w:tcPr>
          <w:p>
            <w:r>
              <w:rPr>
                <w:sz w:val="18"/>
              </w:rPr>
            </w:r>
            <w:r>
              <w:rPr>
                <w:rFonts w:ascii="Courier New" w:hAnsi="Courier New"/>
                <w:color w:val="1F2937"/>
                <w:sz w:val="18"/>
              </w:rPr>
              <w:t>vehiculos</w:t>
            </w:r>
          </w:p>
        </w:tc>
        <w:tc>
          <w:tcPr>
            <w:tcW w:type="dxa" w:w="2880"/>
          </w:tcPr>
          <w:p>
            <w:r>
              <w:rPr>
                <w:sz w:val="18"/>
              </w:rPr>
            </w:r>
            <w:r>
              <w:t>id (PK), id_poliza (FK→Poliza), placa, chasis, motor, marca, modelo, anio</w:t>
            </w:r>
          </w:p>
        </w:tc>
      </w:tr>
      <w:tr>
        <w:tc>
          <w:tcPr>
            <w:tcW w:type="dxa" w:w="2880"/>
          </w:tcPr>
          <w:p>
            <w:r>
              <w:rPr>
                <w:sz w:val="18"/>
              </w:rPr>
            </w:r>
            <w:r>
              <w:rPr>
                <w:b/>
              </w:rPr>
              <w:t>Documento</w:t>
            </w:r>
          </w:p>
        </w:tc>
        <w:tc>
          <w:tcPr>
            <w:tcW w:type="dxa" w:w="2880"/>
          </w:tcPr>
          <w:p>
            <w:r>
              <w:rPr>
                <w:sz w:val="18"/>
              </w:rPr>
            </w:r>
            <w:r>
              <w:rPr>
                <w:rFonts w:ascii="Courier New" w:hAnsi="Courier New"/>
                <w:color w:val="1F2937"/>
                <w:sz w:val="18"/>
              </w:rPr>
              <w:t>documentos</w:t>
            </w:r>
          </w:p>
        </w:tc>
        <w:tc>
          <w:tcPr>
            <w:tcW w:type="dxa" w:w="2880"/>
          </w:tcPr>
          <w:p>
            <w:r>
              <w:rPr>
                <w:sz w:val="18"/>
              </w:rPr>
            </w:r>
            <w:r>
              <w:t>id_documento (PK), id_siniestro (FK→Siniestro), tipo_documento, entregado, legible, inconsistencia_detectada, observacion</w:t>
            </w:r>
          </w:p>
        </w:tc>
      </w:tr>
      <w:tr>
        <w:tc>
          <w:tcPr>
            <w:tcW w:type="dxa" w:w="2880"/>
          </w:tcPr>
          <w:p>
            <w:r>
              <w:rPr>
                <w:sz w:val="18"/>
              </w:rPr>
            </w:r>
            <w:r>
              <w:rPr>
                <w:b/>
              </w:rPr>
              <w:t>Siniestro</w:t>
            </w:r>
            <w:r>
              <w:t xml:space="preserve"> (extendido)</w:t>
            </w:r>
          </w:p>
        </w:tc>
        <w:tc>
          <w:tcPr>
            <w:tcW w:type="dxa" w:w="2880"/>
          </w:tcPr>
          <w:p>
            <w:r>
              <w:rPr>
                <w:sz w:val="18"/>
              </w:rPr>
            </w:r>
            <w:r>
              <w:rPr>
                <w:rFonts w:ascii="Courier New" w:hAnsi="Courier New"/>
                <w:color w:val="1F2937"/>
                <w:sz w:val="18"/>
              </w:rPr>
              <w:t>siniestros</w:t>
            </w:r>
          </w:p>
        </w:tc>
        <w:tc>
          <w:tcPr>
            <w:tcW w:type="dxa" w:w="2880"/>
          </w:tcPr>
          <w:p>
            <w:r>
              <w:rPr>
                <w:sz w:val="18"/>
              </w:rPr>
            </w:r>
            <w:r>
              <w:t>id_poliza→FK(Poliza), id_asegurado→FK(AseguradoSintetico), vehiculo_id→FK(Vehiculo), fraud_score, fraud_classification, fraud_indicators, fraud_rules_failed</w:t>
            </w:r>
          </w:p>
        </w:tc>
      </w:tr>
    </w:tbl>
    <w:p/>
    <w:p>
      <w:pPr>
        <w:pStyle w:val="Heading3"/>
      </w:pPr>
      <w:r>
        <w:rPr>
          <w:color w:val="4B2188"/>
        </w:rPr>
        <w:t>FK Enforcement</w:t>
      </w:r>
    </w:p>
    <w:p>
      <w:pPr>
        <w:spacing w:after="80"/>
      </w:pPr>
      <w:r>
        <w:rPr>
          <w:rFonts w:ascii="Courier New" w:hAnsi="Courier New"/>
          <w:color w:val="1F2937"/>
          <w:sz w:val="18"/>
        </w:rPr>
        <w:t>backend/database.py</w:t>
      </w:r>
      <w:r>
        <w:t xml:space="preserve">: Se agregó </w:t>
      </w:r>
      <w:r>
        <w:rPr>
          <w:rFonts w:ascii="Courier New" w:hAnsi="Courier New"/>
          <w:color w:val="1F2937"/>
          <w:sz w:val="18"/>
        </w:rPr>
        <w:t>PRAGMA foreign_keys=ON</w:t>
      </w:r>
      <w:r>
        <w:t xml:space="preserve"> via </w:t>
      </w:r>
      <w:r>
        <w:rPr>
          <w:rFonts w:ascii="Courier New" w:hAnsi="Courier New"/>
          <w:color w:val="1F2937"/>
          <w:sz w:val="18"/>
        </w:rPr>
        <w:t>@event.listens_for(engine, "connect")</w:t>
      </w:r>
      <w:r>
        <w:t xml:space="preserve"> para que SQLite valide integridad referencial.</w:t>
      </w:r>
    </w:p>
    <w:p>
      <w:pPr>
        <w:pStyle w:val="Heading3"/>
      </w:pPr>
      <w:r>
        <w:rPr>
          <w:color w:val="4B2188"/>
        </w:rPr>
        <w:t>Seed Order Fixed</w:t>
      </w:r>
    </w:p>
    <w:p>
      <w:pPr>
        <w:spacing w:after="80"/>
      </w:pPr>
      <w:r>
        <w:rPr>
          <w:rFonts w:ascii="Courier New" w:hAnsi="Courier New"/>
          <w:color w:val="1F2937"/>
          <w:sz w:val="18"/>
        </w:rPr>
        <w:t>backend/seed_data.py</w:t>
      </w:r>
      <w:r>
        <w:t xml:space="preserve">: Se movió la llamada a </w:t>
      </w:r>
      <w:r>
        <w:rPr>
          <w:rFonts w:ascii="Courier New" w:hAnsi="Courier New"/>
          <w:color w:val="1F2937"/>
          <w:sz w:val="18"/>
        </w:rPr>
        <w:t>seed_fraud_data(db)</w:t>
      </w:r>
      <w:r>
        <w:t xml:space="preserve"> ANTES de la creación de los 5 siniestros originales para respetar las nuevas FKs. La verificación </w:t>
      </w:r>
      <w:r>
        <w:rPr>
          <w:rFonts w:ascii="Courier New" w:hAnsi="Courier New"/>
          <w:color w:val="1F2937"/>
          <w:sz w:val="18"/>
        </w:rPr>
        <w:t>if db.query(Siniestro).count() &gt; 5</w:t>
      </w:r>
      <w:r>
        <w:t xml:space="preserve"> evita duplicados.</w:t>
      </w:r>
    </w:p>
    <w:p>
      <w:pPr>
        <w:pBdr>
          <w:bottom w:val="single" w:sz="6" w:space="1" w:color="D1D5DB"/>
        </w:pBdr>
      </w:pPr>
    </w:p>
    <w:p>
      <w:pPr>
        <w:pStyle w:val="Heading2"/>
      </w:pPr>
      <w:r>
        <w:rPr>
          <w:color w:val="165037"/>
        </w:rPr>
        <w:t>2. Motor de Scoring de Fraude (`backend/fraud_scoring.py`)</w:t>
      </w:r>
    </w:p>
    <w:p>
      <w:pPr>
        <w:pStyle w:val="Heading3"/>
      </w:pPr>
      <w:r>
        <w:rPr>
          <w:color w:val="4B2188"/>
        </w:rPr>
        <w:t>7 Reglas de Negocio (RF01-RF07)</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Regla</w:t>
            </w:r>
          </w:p>
        </w:tc>
        <w:tc>
          <w:tcPr>
            <w:tcW w:type="dxa" w:w="2880"/>
            <w:shd w:val="clear" w:color="auto" w:fill="DBEAFE"/>
          </w:tcPr>
          <w:p>
            <w:r>
              <w:rPr>
                <w:b/>
                <w:sz w:val="18"/>
              </w:rPr>
            </w:r>
            <w:r>
              <w:rPr>
                <w:b/>
              </w:rPr>
              <w:t>Descripción</w:t>
            </w:r>
          </w:p>
        </w:tc>
        <w:tc>
          <w:tcPr>
            <w:tcW w:type="dxa" w:w="2880"/>
            <w:shd w:val="clear" w:color="auto" w:fill="DBEAFE"/>
          </w:tcPr>
          <w:p>
            <w:r>
              <w:rPr>
                <w:b/>
                <w:sz w:val="18"/>
              </w:rPr>
            </w:r>
            <w:r>
              <w:rPr>
                <w:b/>
              </w:rPr>
              <w:t>Implementación</w:t>
            </w:r>
          </w:p>
        </w:tc>
      </w:tr>
      <w:tr>
        <w:tc>
          <w:tcPr>
            <w:tcW w:type="dxa" w:w="2880"/>
          </w:tcPr>
          <w:p>
            <w:r>
              <w:rPr>
                <w:sz w:val="18"/>
              </w:rPr>
            </w:r>
            <w:r>
              <w:t>RF01</w:t>
            </w:r>
          </w:p>
        </w:tc>
        <w:tc>
          <w:tcPr>
            <w:tcW w:type="dxa" w:w="2880"/>
          </w:tcPr>
          <w:p>
            <w:r>
              <w:rPr>
                <w:sz w:val="18"/>
              </w:rPr>
            </w:r>
            <w:r>
              <w:t>Ramo y Cobertura Válidos</w:t>
            </w:r>
          </w:p>
        </w:tc>
        <w:tc>
          <w:tcPr>
            <w:tcW w:type="dxa" w:w="2880"/>
          </w:tcPr>
          <w:p>
            <w:r>
              <w:rPr>
                <w:sz w:val="18"/>
              </w:rPr>
            </w:r>
            <w:r>
              <w:rPr>
                <w:rFonts w:ascii="Courier New" w:hAnsi="Courier New"/>
                <w:color w:val="1F2937"/>
                <w:sz w:val="18"/>
              </w:rPr>
              <w:t>poliza.ramo == siniestro.ramo</w:t>
            </w:r>
          </w:p>
        </w:tc>
      </w:tr>
      <w:tr>
        <w:tc>
          <w:tcPr>
            <w:tcW w:type="dxa" w:w="2880"/>
          </w:tcPr>
          <w:p>
            <w:r>
              <w:rPr>
                <w:sz w:val="18"/>
              </w:rPr>
            </w:r>
            <w:r>
              <w:t>RF02</w:t>
            </w:r>
          </w:p>
        </w:tc>
        <w:tc>
          <w:tcPr>
            <w:tcW w:type="dxa" w:w="2880"/>
          </w:tcPr>
          <w:p>
            <w:r>
              <w:rPr>
                <w:sz w:val="18"/>
              </w:rPr>
            </w:r>
            <w:r>
              <w:t>Vigencia de Póliza</w:t>
            </w:r>
          </w:p>
        </w:tc>
        <w:tc>
          <w:tcPr>
            <w:tcW w:type="dxa" w:w="2880"/>
          </w:tcPr>
          <w:p>
            <w:r>
              <w:rPr>
                <w:sz w:val="18"/>
              </w:rPr>
            </w:r>
            <w:r>
              <w:rPr>
                <w:rFonts w:ascii="Courier New" w:hAnsi="Courier New"/>
                <w:color w:val="1F2937"/>
                <w:sz w:val="18"/>
              </w:rPr>
              <w:t>fecha_inicio &lt;= fecha_ocurrencia &lt;= fecha_fin</w:t>
            </w:r>
          </w:p>
        </w:tc>
      </w:tr>
      <w:tr>
        <w:tc>
          <w:tcPr>
            <w:tcW w:type="dxa" w:w="2880"/>
          </w:tcPr>
          <w:p>
            <w:r>
              <w:rPr>
                <w:sz w:val="18"/>
              </w:rPr>
            </w:r>
            <w:r>
              <w:t>RF03</w:t>
            </w:r>
          </w:p>
        </w:tc>
        <w:tc>
          <w:tcPr>
            <w:tcW w:type="dxa" w:w="2880"/>
          </w:tcPr>
          <w:p>
            <w:r>
              <w:rPr>
                <w:sz w:val="18"/>
              </w:rPr>
            </w:r>
            <w:r>
              <w:t>Pago de Prima al Día</w:t>
            </w:r>
          </w:p>
        </w:tc>
        <w:tc>
          <w:tcPr>
            <w:tcW w:type="dxa" w:w="2880"/>
          </w:tcPr>
          <w:p>
            <w:r>
              <w:rPr>
                <w:sz w:val="18"/>
              </w:rPr>
            </w:r>
            <w:r>
              <w:rPr>
                <w:rFonts w:ascii="Courier New" w:hAnsi="Courier New"/>
                <w:color w:val="1F2937"/>
                <w:sz w:val="18"/>
              </w:rPr>
              <w:t>asegurado.mora_actual == 0</w:t>
            </w:r>
          </w:p>
        </w:tc>
      </w:tr>
      <w:tr>
        <w:tc>
          <w:tcPr>
            <w:tcW w:type="dxa" w:w="2880"/>
          </w:tcPr>
          <w:p>
            <w:r>
              <w:rPr>
                <w:sz w:val="18"/>
              </w:rPr>
            </w:r>
            <w:r>
              <w:t>RF04</w:t>
            </w:r>
          </w:p>
        </w:tc>
        <w:tc>
          <w:tcPr>
            <w:tcW w:type="dxa" w:w="2880"/>
          </w:tcPr>
          <w:p>
            <w:r>
              <w:rPr>
                <w:sz w:val="18"/>
              </w:rPr>
            </w:r>
            <w:r>
              <w:t>Documentación Mínima</w:t>
            </w:r>
          </w:p>
        </w:tc>
        <w:tc>
          <w:tcPr>
            <w:tcW w:type="dxa" w:w="2880"/>
          </w:tcPr>
          <w:p>
            <w:r>
              <w:rPr>
                <w:sz w:val="18"/>
              </w:rPr>
            </w:r>
            <w:r>
              <w:t>Verifica Cédula, Licencia, Denuncia, Presupuesto entregados y legibles</w:t>
            </w:r>
          </w:p>
        </w:tc>
      </w:tr>
      <w:tr>
        <w:tc>
          <w:tcPr>
            <w:tcW w:type="dxa" w:w="2880"/>
          </w:tcPr>
          <w:p>
            <w:r>
              <w:rPr>
                <w:sz w:val="18"/>
              </w:rPr>
            </w:r>
            <w:r>
              <w:t>RF05</w:t>
            </w:r>
          </w:p>
        </w:tc>
        <w:tc>
          <w:tcPr>
            <w:tcW w:type="dxa" w:w="2880"/>
          </w:tcPr>
          <w:p>
            <w:r>
              <w:rPr>
                <w:sz w:val="18"/>
              </w:rPr>
            </w:r>
            <w:r>
              <w:t>Deducible Aplicado</w:t>
            </w:r>
          </w:p>
        </w:tc>
        <w:tc>
          <w:tcPr>
            <w:tcW w:type="dxa" w:w="2880"/>
          </w:tcPr>
          <w:p>
            <w:r>
              <w:rPr>
                <w:sz w:val="18"/>
              </w:rPr>
            </w:r>
            <w:r>
              <w:rPr>
                <w:rFonts w:ascii="Courier New" w:hAnsi="Courier New"/>
                <w:color w:val="1F2937"/>
                <w:sz w:val="18"/>
              </w:rPr>
              <w:t>monto_reclamado &gt; poliza.deducible</w:t>
            </w:r>
          </w:p>
        </w:tc>
      </w:tr>
      <w:tr>
        <w:tc>
          <w:tcPr>
            <w:tcW w:type="dxa" w:w="2880"/>
          </w:tcPr>
          <w:p>
            <w:r>
              <w:rPr>
                <w:sz w:val="18"/>
              </w:rPr>
            </w:r>
            <w:r>
              <w:t>RF06</w:t>
            </w:r>
          </w:p>
        </w:tc>
        <w:tc>
          <w:tcPr>
            <w:tcW w:type="dxa" w:w="2880"/>
          </w:tcPr>
          <w:p>
            <w:r>
              <w:rPr>
                <w:sz w:val="18"/>
              </w:rPr>
            </w:r>
            <w:r>
              <w:t>Suma Asegurada No Excedida</w:t>
            </w:r>
          </w:p>
        </w:tc>
        <w:tc>
          <w:tcPr>
            <w:tcW w:type="dxa" w:w="2880"/>
          </w:tcPr>
          <w:p>
            <w:r>
              <w:rPr>
                <w:sz w:val="18"/>
              </w:rPr>
            </w:r>
            <w:r>
              <w:rPr>
                <w:rFonts w:ascii="Courier New" w:hAnsi="Courier New"/>
                <w:color w:val="1F2937"/>
                <w:sz w:val="18"/>
              </w:rPr>
              <w:t>monto_reclamado &lt;= poliza.suma_asegurada</w:t>
            </w:r>
          </w:p>
        </w:tc>
      </w:tr>
      <w:tr>
        <w:tc>
          <w:tcPr>
            <w:tcW w:type="dxa" w:w="2880"/>
          </w:tcPr>
          <w:p>
            <w:r>
              <w:rPr>
                <w:sz w:val="18"/>
              </w:rPr>
            </w:r>
            <w:r>
              <w:t>RF07</w:t>
            </w:r>
          </w:p>
        </w:tc>
        <w:tc>
          <w:tcPr>
            <w:tcW w:type="dxa" w:w="2880"/>
          </w:tcPr>
          <w:p>
            <w:r>
              <w:rPr>
                <w:sz w:val="18"/>
              </w:rPr>
            </w:r>
            <w:r>
              <w:t>Validación Taller/Proveedor</w:t>
            </w:r>
          </w:p>
        </w:tc>
        <w:tc>
          <w:tcPr>
            <w:tcW w:type="dxa" w:w="2880"/>
          </w:tcPr>
          <w:p>
            <w:r>
              <w:rPr>
                <w:sz w:val="18"/>
              </w:rPr>
            </w:r>
            <w:r>
              <w:t>RUC válido (13 dígitos) y taller no suspendido</w:t>
            </w:r>
          </w:p>
        </w:tc>
      </w:tr>
    </w:tbl>
    <w:p/>
    <w:p>
      <w:pPr>
        <w:pStyle w:val="Heading3"/>
      </w:pPr>
      <w:r>
        <w:rPr>
          <w:color w:val="4B2188"/>
        </w:rPr>
        <w:t>14 Señales de Fraude (S01-S14)</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Código</w:t>
            </w:r>
          </w:p>
        </w:tc>
        <w:tc>
          <w:tcPr>
            <w:tcW w:type="dxa" w:w="2880"/>
            <w:shd w:val="clear" w:color="auto" w:fill="DBEAFE"/>
          </w:tcPr>
          <w:p>
            <w:r>
              <w:rPr>
                <w:b/>
                <w:sz w:val="18"/>
              </w:rPr>
            </w:r>
            <w:r>
              <w:rPr>
                <w:b/>
              </w:rPr>
              <w:t>Señal</w:t>
            </w:r>
          </w:p>
        </w:tc>
        <w:tc>
          <w:tcPr>
            <w:tcW w:type="dxa" w:w="2880"/>
            <w:shd w:val="clear" w:color="auto" w:fill="DBEAFE"/>
          </w:tcPr>
          <w:p>
            <w:r>
              <w:rPr>
                <w:b/>
                <w:sz w:val="18"/>
              </w:rPr>
            </w:r>
            <w:r>
              <w:rPr>
                <w:b/>
              </w:rPr>
              <w:t>Pts máx</w:t>
            </w:r>
          </w:p>
        </w:tc>
      </w:tr>
      <w:tr>
        <w:tc>
          <w:tcPr>
            <w:tcW w:type="dxa" w:w="2880"/>
          </w:tcPr>
          <w:p>
            <w:r>
              <w:rPr>
                <w:sz w:val="18"/>
              </w:rPr>
            </w:r>
            <w:r>
              <w:t>S01</w:t>
            </w:r>
          </w:p>
        </w:tc>
        <w:tc>
          <w:tcPr>
            <w:tcW w:type="dxa" w:w="2880"/>
          </w:tcPr>
          <w:p>
            <w:r>
              <w:rPr>
                <w:sz w:val="18"/>
              </w:rPr>
            </w:r>
            <w:r>
              <w:t>Borde de Vigencia (≤15 días)</w:t>
            </w:r>
          </w:p>
        </w:tc>
        <w:tc>
          <w:tcPr>
            <w:tcW w:type="dxa" w:w="2880"/>
          </w:tcPr>
          <w:p>
            <w:r>
              <w:rPr>
                <w:sz w:val="18"/>
              </w:rPr>
            </w:r>
            <w:r>
              <w:t>8</w:t>
            </w:r>
          </w:p>
        </w:tc>
      </w:tr>
      <w:tr>
        <w:tc>
          <w:tcPr>
            <w:tcW w:type="dxa" w:w="2880"/>
          </w:tcPr>
          <w:p>
            <w:r>
              <w:rPr>
                <w:sz w:val="18"/>
              </w:rPr>
            </w:r>
            <w:r>
              <w:t>S02</w:t>
            </w:r>
          </w:p>
        </w:tc>
        <w:tc>
          <w:tcPr>
            <w:tcW w:type="dxa" w:w="2880"/>
          </w:tcPr>
          <w:p>
            <w:r>
              <w:rPr>
                <w:sz w:val="18"/>
              </w:rPr>
            </w:r>
            <w:r>
              <w:t>Demora Reporte Robo (&gt;3 días)</w:t>
            </w:r>
          </w:p>
        </w:tc>
        <w:tc>
          <w:tcPr>
            <w:tcW w:type="dxa" w:w="2880"/>
          </w:tcPr>
          <w:p>
            <w:r>
              <w:rPr>
                <w:sz w:val="18"/>
              </w:rPr>
            </w:r>
            <w:r>
              <w:t>8</w:t>
            </w:r>
          </w:p>
        </w:tc>
      </w:tr>
      <w:tr>
        <w:tc>
          <w:tcPr>
            <w:tcW w:type="dxa" w:w="2880"/>
          </w:tcPr>
          <w:p>
            <w:r>
              <w:rPr>
                <w:sz w:val="18"/>
              </w:rPr>
            </w:r>
            <w:r>
              <w:t>S03</w:t>
            </w:r>
          </w:p>
        </w:tc>
        <w:tc>
          <w:tcPr>
            <w:tcW w:type="dxa" w:w="2880"/>
          </w:tcPr>
          <w:p>
            <w:r>
              <w:rPr>
                <w:sz w:val="18"/>
              </w:rPr>
            </w:r>
            <w:r>
              <w:t>Alta Frecuencia Asegurado (&gt;3 reclamos/12m)</w:t>
            </w:r>
          </w:p>
        </w:tc>
        <w:tc>
          <w:tcPr>
            <w:tcW w:type="dxa" w:w="2880"/>
          </w:tcPr>
          <w:p>
            <w:r>
              <w:rPr>
                <w:sz w:val="18"/>
              </w:rPr>
            </w:r>
            <w:r>
              <w:t>8</w:t>
            </w:r>
          </w:p>
        </w:tc>
      </w:tr>
      <w:tr>
        <w:tc>
          <w:tcPr>
            <w:tcW w:type="dxa" w:w="2880"/>
          </w:tcPr>
          <w:p>
            <w:r>
              <w:rPr>
                <w:sz w:val="18"/>
              </w:rPr>
            </w:r>
            <w:r>
              <w:t>S04</w:t>
            </w:r>
          </w:p>
        </w:tc>
        <w:tc>
          <w:tcPr>
            <w:tcW w:type="dxa" w:w="2880"/>
          </w:tcPr>
          <w:p>
            <w:r>
              <w:rPr>
                <w:sz w:val="18"/>
              </w:rPr>
            </w:r>
            <w:r>
              <w:t>Alta Frecuencia Vehículo (≥2 siniestros previos)</w:t>
            </w:r>
          </w:p>
        </w:tc>
        <w:tc>
          <w:tcPr>
            <w:tcW w:type="dxa" w:w="2880"/>
          </w:tcPr>
          <w:p>
            <w:r>
              <w:rPr>
                <w:sz w:val="18"/>
              </w:rPr>
            </w:r>
            <w:r>
              <w:t>6</w:t>
            </w:r>
          </w:p>
        </w:tc>
      </w:tr>
      <w:tr>
        <w:tc>
          <w:tcPr>
            <w:tcW w:type="dxa" w:w="2880"/>
          </w:tcPr>
          <w:p>
            <w:r>
              <w:rPr>
                <w:sz w:val="18"/>
              </w:rPr>
            </w:r>
            <w:r>
              <w:t>S05</w:t>
            </w:r>
          </w:p>
        </w:tc>
        <w:tc>
          <w:tcPr>
            <w:tcW w:type="dxa" w:w="2880"/>
          </w:tcPr>
          <w:p>
            <w:r>
              <w:rPr>
                <w:sz w:val="18"/>
              </w:rPr>
            </w:r>
            <w:r>
              <w:t>Frecuencia Conductor</w:t>
            </w:r>
          </w:p>
        </w:tc>
        <w:tc>
          <w:tcPr>
            <w:tcW w:type="dxa" w:w="2880"/>
          </w:tcPr>
          <w:p>
            <w:r>
              <w:rPr>
                <w:sz w:val="18"/>
              </w:rPr>
            </w:r>
            <w:r>
              <w:t>8</w:t>
            </w:r>
          </w:p>
        </w:tc>
      </w:tr>
      <w:tr>
        <w:tc>
          <w:tcPr>
            <w:tcW w:type="dxa" w:w="2880"/>
          </w:tcPr>
          <w:p>
            <w:r>
              <w:rPr>
                <w:sz w:val="18"/>
              </w:rPr>
            </w:r>
            <w:r>
              <w:t>S06</w:t>
            </w:r>
          </w:p>
        </w:tc>
        <w:tc>
          <w:tcPr>
            <w:tcW w:type="dxa" w:w="2880"/>
          </w:tcPr>
          <w:p>
            <w:r>
              <w:rPr>
                <w:sz w:val="18"/>
              </w:rPr>
            </w:r>
            <w:r>
              <w:t>Frecuencia RC (terceros)</w:t>
            </w:r>
          </w:p>
        </w:tc>
        <w:tc>
          <w:tcPr>
            <w:tcW w:type="dxa" w:w="2880"/>
          </w:tcPr>
          <w:p>
            <w:r>
              <w:rPr>
                <w:sz w:val="18"/>
              </w:rPr>
            </w:r>
            <w:r>
              <w:t>6</w:t>
            </w:r>
          </w:p>
        </w:tc>
      </w:tr>
      <w:tr>
        <w:tc>
          <w:tcPr>
            <w:tcW w:type="dxa" w:w="2880"/>
          </w:tcPr>
          <w:p>
            <w:r>
              <w:rPr>
                <w:sz w:val="18"/>
              </w:rPr>
            </w:r>
            <w:r>
              <w:t>S07</w:t>
            </w:r>
          </w:p>
        </w:tc>
        <w:tc>
          <w:tcPr>
            <w:tcW w:type="dxa" w:w="2880"/>
          </w:tcPr>
          <w:p>
            <w:r>
              <w:rPr>
                <w:sz w:val="18"/>
              </w:rPr>
            </w:r>
            <w:r>
              <w:t>Beneficiario Recurrente Sospechoso</w:t>
            </w:r>
          </w:p>
        </w:tc>
        <w:tc>
          <w:tcPr>
            <w:tcW w:type="dxa" w:w="2880"/>
          </w:tcPr>
          <w:p>
            <w:r>
              <w:rPr>
                <w:sz w:val="18"/>
              </w:rPr>
            </w:r>
            <w:r>
              <w:t>10</w:t>
            </w:r>
          </w:p>
        </w:tc>
      </w:tr>
      <w:tr>
        <w:tc>
          <w:tcPr>
            <w:tcW w:type="dxa" w:w="2880"/>
          </w:tcPr>
          <w:p>
            <w:r>
              <w:rPr>
                <w:sz w:val="18"/>
              </w:rPr>
            </w:r>
            <w:r>
              <w:t>S08</w:t>
            </w:r>
          </w:p>
        </w:tc>
        <w:tc>
          <w:tcPr>
            <w:tcW w:type="dxa" w:w="2880"/>
          </w:tcPr>
          <w:p>
            <w:r>
              <w:rPr>
                <w:sz w:val="18"/>
              </w:rPr>
            </w:r>
            <w:r>
              <w:t>Documentación Incompleta/Ilegible</w:t>
            </w:r>
          </w:p>
        </w:tc>
        <w:tc>
          <w:tcPr>
            <w:tcW w:type="dxa" w:w="2880"/>
          </w:tcPr>
          <w:p>
            <w:r>
              <w:rPr>
                <w:sz w:val="18"/>
              </w:rPr>
            </w:r>
            <w:r>
              <w:t>4</w:t>
            </w:r>
          </w:p>
        </w:tc>
      </w:tr>
      <w:tr>
        <w:tc>
          <w:tcPr>
            <w:tcW w:type="dxa" w:w="2880"/>
          </w:tcPr>
          <w:p>
            <w:r>
              <w:rPr>
                <w:sz w:val="18"/>
              </w:rPr>
            </w:r>
            <w:r>
              <w:t>S09</w:t>
            </w:r>
          </w:p>
        </w:tc>
        <w:tc>
          <w:tcPr>
            <w:tcW w:type="dxa" w:w="2880"/>
          </w:tcPr>
          <w:p>
            <w:r>
              <w:rPr>
                <w:sz w:val="18"/>
              </w:rPr>
            </w:r>
            <w:r>
              <w:t>Dinámica Sospechosa (madrugada, sin testigos)</w:t>
            </w:r>
          </w:p>
        </w:tc>
        <w:tc>
          <w:tcPr>
            <w:tcW w:type="dxa" w:w="2880"/>
          </w:tcPr>
          <w:p>
            <w:r>
              <w:rPr>
                <w:sz w:val="18"/>
              </w:rPr>
            </w:r>
            <w:r>
              <w:t>6</w:t>
            </w:r>
          </w:p>
        </w:tc>
      </w:tr>
      <w:tr>
        <w:tc>
          <w:tcPr>
            <w:tcW w:type="dxa" w:w="2880"/>
          </w:tcPr>
          <w:p>
            <w:r>
              <w:rPr>
                <w:sz w:val="18"/>
              </w:rPr>
            </w:r>
            <w:r>
              <w:t>S10</w:t>
            </w:r>
          </w:p>
        </w:tc>
        <w:tc>
          <w:tcPr>
            <w:tcW w:type="dxa" w:w="2880"/>
          </w:tcPr>
          <w:p>
            <w:r>
              <w:rPr>
                <w:sz w:val="18"/>
              </w:rPr>
            </w:r>
            <w:r>
              <w:t>Evento Sin Tercero (objeto fijo, volcamiento)</w:t>
            </w:r>
          </w:p>
        </w:tc>
        <w:tc>
          <w:tcPr>
            <w:tcW w:type="dxa" w:w="2880"/>
          </w:tcPr>
          <w:p>
            <w:r>
              <w:rPr>
                <w:sz w:val="18"/>
              </w:rPr>
            </w:r>
            <w:r>
              <w:t>6</w:t>
            </w:r>
          </w:p>
        </w:tc>
      </w:tr>
      <w:tr>
        <w:tc>
          <w:tcPr>
            <w:tcW w:type="dxa" w:w="2880"/>
          </w:tcPr>
          <w:p>
            <w:r>
              <w:rPr>
                <w:sz w:val="18"/>
              </w:rPr>
            </w:r>
            <w:r>
              <w:t>S11</w:t>
            </w:r>
          </w:p>
        </w:tc>
        <w:tc>
          <w:tcPr>
            <w:tcW w:type="dxa" w:w="2880"/>
          </w:tcPr>
          <w:p>
            <w:r>
              <w:rPr>
                <w:sz w:val="18"/>
              </w:rPr>
            </w:r>
            <w:r>
              <w:t>Documentación Inconsistente (fechas cruzadas)</w:t>
            </w:r>
          </w:p>
        </w:tc>
        <w:tc>
          <w:tcPr>
            <w:tcW w:type="dxa" w:w="2880"/>
          </w:tcPr>
          <w:p>
            <w:r>
              <w:rPr>
                <w:sz w:val="18"/>
              </w:rPr>
            </w:r>
            <w:r>
              <w:t>10</w:t>
            </w:r>
          </w:p>
        </w:tc>
      </w:tr>
      <w:tr>
        <w:tc>
          <w:tcPr>
            <w:tcW w:type="dxa" w:w="2880"/>
          </w:tcPr>
          <w:p>
            <w:r>
              <w:rPr>
                <w:sz w:val="18"/>
              </w:rPr>
            </w:r>
            <w:r>
              <w:t>S12</w:t>
            </w:r>
          </w:p>
        </w:tc>
        <w:tc>
          <w:tcPr>
            <w:tcW w:type="dxa" w:w="2880"/>
          </w:tcPr>
          <w:p>
            <w:r>
              <w:rPr>
                <w:sz w:val="18"/>
              </w:rPr>
            </w:r>
            <w:r>
              <w:t>Reporte Tardío (&gt;15 días)</w:t>
            </w:r>
          </w:p>
        </w:tc>
        <w:tc>
          <w:tcPr>
            <w:tcW w:type="dxa" w:w="2880"/>
          </w:tcPr>
          <w:p>
            <w:r>
              <w:rPr>
                <w:sz w:val="18"/>
              </w:rPr>
            </w:r>
            <w:r>
              <w:t>5</w:t>
            </w:r>
          </w:p>
        </w:tc>
      </w:tr>
      <w:tr>
        <w:tc>
          <w:tcPr>
            <w:tcW w:type="dxa" w:w="2880"/>
          </w:tcPr>
          <w:p>
            <w:r>
              <w:rPr>
                <w:sz w:val="18"/>
              </w:rPr>
            </w:r>
            <w:r>
              <w:t>S13</w:t>
            </w:r>
          </w:p>
        </w:tc>
        <w:tc>
          <w:tcPr>
            <w:tcW w:type="dxa" w:w="2880"/>
          </w:tcPr>
          <w:p>
            <w:r>
              <w:rPr>
                <w:sz w:val="18"/>
              </w:rPr>
            </w:r>
            <w:r>
              <w:t>Narrativas Coincidentes (NLP con SequenceMatcher)</w:t>
            </w:r>
          </w:p>
        </w:tc>
        <w:tc>
          <w:tcPr>
            <w:tcW w:type="dxa" w:w="2880"/>
          </w:tcPr>
          <w:p>
            <w:r>
              <w:rPr>
                <w:sz w:val="18"/>
              </w:rPr>
            </w:r>
            <w:r>
              <w:t>8</w:t>
            </w:r>
          </w:p>
        </w:tc>
      </w:tr>
      <w:tr>
        <w:tc>
          <w:tcPr>
            <w:tcW w:type="dxa" w:w="2880"/>
          </w:tcPr>
          <w:p>
            <w:r>
              <w:rPr>
                <w:sz w:val="18"/>
              </w:rPr>
            </w:r>
            <w:r>
              <w:t>S14</w:t>
            </w:r>
          </w:p>
        </w:tc>
        <w:tc>
          <w:tcPr>
            <w:tcW w:type="dxa" w:w="2880"/>
          </w:tcPr>
          <w:p>
            <w:r>
              <w:rPr>
                <w:sz w:val="18"/>
              </w:rPr>
            </w:r>
            <w:r>
              <w:t>Monto Cercano a Suma Asegurada (≥75%)</w:t>
            </w:r>
          </w:p>
        </w:tc>
        <w:tc>
          <w:tcPr>
            <w:tcW w:type="dxa" w:w="2880"/>
          </w:tcPr>
          <w:p>
            <w:r>
              <w:rPr>
                <w:sz w:val="18"/>
              </w:rPr>
            </w:r>
            <w:r>
              <w:t>5</w:t>
            </w:r>
          </w:p>
        </w:tc>
      </w:tr>
      <w:tr>
        <w:tc>
          <w:tcPr>
            <w:tcW w:type="dxa" w:w="2880"/>
          </w:tcPr>
          <w:p>
            <w:r>
              <w:rPr>
                <w:sz w:val="18"/>
              </w:rPr>
            </w:r>
          </w:p>
        </w:tc>
        <w:tc>
          <w:tcPr>
            <w:tcW w:type="dxa" w:w="2880"/>
          </w:tcPr>
          <w:p>
            <w:r>
              <w:rPr>
                <w:sz w:val="18"/>
              </w:rPr>
            </w:r>
            <w:r>
              <w:rPr>
                <w:b/>
              </w:rPr>
              <w:t>Total máx</w:t>
            </w:r>
          </w:p>
        </w:tc>
        <w:tc>
          <w:tcPr>
            <w:tcW w:type="dxa" w:w="2880"/>
          </w:tcPr>
          <w:p>
            <w:r>
              <w:rPr>
                <w:sz w:val="18"/>
              </w:rPr>
            </w:r>
            <w:r>
              <w:rPr>
                <w:b/>
              </w:rPr>
              <w:t>98</w:t>
            </w:r>
          </w:p>
        </w:tc>
      </w:tr>
    </w:tbl>
    <w:p/>
    <w:p>
      <w:pPr>
        <w:pStyle w:val="Heading3"/>
      </w:pPr>
      <w:r>
        <w:rPr>
          <w:color w:val="4B2188"/>
        </w:rPr>
        <w:t>Fórmula de Score</w:t>
      </w:r>
    </w:p>
    <w:p>
      <w:pPr>
        <w:shd w:val="clear" w:color="auto" w:fill="F3F4F6"/>
        <w:spacing w:before="80" w:after="80"/>
        <w:ind w:left="432"/>
      </w:pPr>
      <w:r>
        <w:rPr>
          <w:rFonts w:ascii="Courier New" w:hAnsi="Courier New"/>
          <w:color w:val="1F2937"/>
          <w:sz w:val="18"/>
        </w:rPr>
        <w:t>score = min(100, (pts_acumulados / 98) * 100)</w:t>
        <w:br/>
        <w:t>if not rf01_passed or not rf02_passed:</w:t>
        <w:br/>
        <w:t xml:space="preserve">    score = max(score, 85.0)</w:t>
      </w:r>
    </w:p>
    <w:p>
      <w:pPr>
        <w:pStyle w:val="Heading3"/>
      </w:pPr>
      <w:r>
        <w:rPr>
          <w:color w:val="4B2188"/>
        </w:rPr>
        <w:t>Clasificación por Semáforo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Rango</w:t>
            </w:r>
          </w:p>
        </w:tc>
        <w:tc>
          <w:tcPr>
            <w:tcW w:type="dxa" w:w="2880"/>
            <w:shd w:val="clear" w:color="auto" w:fill="DBEAFE"/>
          </w:tcPr>
          <w:p>
            <w:r>
              <w:rPr>
                <w:b/>
                <w:sz w:val="18"/>
              </w:rPr>
            </w:r>
            <w:r>
              <w:rPr>
                <w:b/>
              </w:rPr>
              <w:t>Color</w:t>
            </w:r>
          </w:p>
        </w:tc>
        <w:tc>
          <w:tcPr>
            <w:tcW w:type="dxa" w:w="2880"/>
            <w:shd w:val="clear" w:color="auto" w:fill="DBEAFE"/>
          </w:tcPr>
          <w:p>
            <w:r>
              <w:rPr>
                <w:b/>
                <w:sz w:val="18"/>
              </w:rPr>
            </w:r>
            <w:r>
              <w:rPr>
                <w:b/>
              </w:rPr>
              <w:t>Acción sugerida</w:t>
            </w:r>
          </w:p>
        </w:tc>
      </w:tr>
      <w:tr>
        <w:tc>
          <w:tcPr>
            <w:tcW w:type="dxa" w:w="2880"/>
          </w:tcPr>
          <w:p>
            <w:r>
              <w:rPr>
                <w:sz w:val="18"/>
              </w:rPr>
            </w:r>
            <w:r>
              <w:t>0–40</w:t>
            </w:r>
          </w:p>
        </w:tc>
        <w:tc>
          <w:tcPr>
            <w:tcW w:type="dxa" w:w="2880"/>
          </w:tcPr>
          <w:p>
            <w:r>
              <w:rPr>
                <w:sz w:val="18"/>
              </w:rPr>
            </w:r>
            <w:r>
              <w:t>Verde</w:t>
            </w:r>
          </w:p>
        </w:tc>
        <w:tc>
          <w:tcPr>
            <w:tcW w:type="dxa" w:w="2880"/>
          </w:tcPr>
          <w:p>
            <w:r>
              <w:rPr>
                <w:sz w:val="18"/>
              </w:rPr>
            </w:r>
            <w:r>
              <w:t>Sin alerta</w:t>
            </w:r>
          </w:p>
        </w:tc>
      </w:tr>
      <w:tr>
        <w:tc>
          <w:tcPr>
            <w:tcW w:type="dxa" w:w="2880"/>
          </w:tcPr>
          <w:p>
            <w:r>
              <w:rPr>
                <w:sz w:val="18"/>
              </w:rPr>
            </w:r>
            <w:r>
              <w:t>41–75</w:t>
            </w:r>
          </w:p>
        </w:tc>
        <w:tc>
          <w:tcPr>
            <w:tcW w:type="dxa" w:w="2880"/>
          </w:tcPr>
          <w:p>
            <w:r>
              <w:rPr>
                <w:sz w:val="18"/>
              </w:rPr>
            </w:r>
            <w:r>
              <w:t>Amarillo</w:t>
            </w:r>
          </w:p>
        </w:tc>
        <w:tc>
          <w:tcPr>
            <w:tcW w:type="dxa" w:w="2880"/>
          </w:tcPr>
          <w:p>
            <w:r>
              <w:rPr>
                <w:sz w:val="18"/>
              </w:rPr>
            </w:r>
            <w:r>
              <w:t>Requiere revisión</w:t>
            </w:r>
          </w:p>
        </w:tc>
      </w:tr>
      <w:tr>
        <w:tc>
          <w:tcPr>
            <w:tcW w:type="dxa" w:w="2880"/>
          </w:tcPr>
          <w:p>
            <w:r>
              <w:rPr>
                <w:sz w:val="18"/>
              </w:rPr>
            </w:r>
            <w:r>
              <w:t>76–100</w:t>
            </w:r>
          </w:p>
        </w:tc>
        <w:tc>
          <w:tcPr>
            <w:tcW w:type="dxa" w:w="2880"/>
          </w:tcPr>
          <w:p>
            <w:r>
              <w:rPr>
                <w:sz w:val="18"/>
              </w:rPr>
            </w:r>
            <w:r>
              <w:t>Rojo</w:t>
            </w:r>
          </w:p>
        </w:tc>
        <w:tc>
          <w:tcPr>
            <w:tcW w:type="dxa" w:w="2880"/>
          </w:tcPr>
          <w:p>
            <w:r>
              <w:rPr>
                <w:sz w:val="18"/>
              </w:rPr>
            </w:r>
            <w:r>
              <w:t>Escalar inmediatamente</w:t>
            </w:r>
          </w:p>
        </w:tc>
      </w:tr>
    </w:tbl>
    <w:p/>
    <w:p>
      <w:pPr>
        <w:pBdr>
          <w:bottom w:val="single" w:sz="6" w:space="1" w:color="D1D5DB"/>
        </w:pBdr>
      </w:pPr>
    </w:p>
    <w:p>
      <w:pPr>
        <w:pStyle w:val="Heading2"/>
      </w:pPr>
      <w:r>
        <w:rPr>
          <w:color w:val="165037"/>
        </w:rPr>
        <w:t>3. Datos Sintéticos Generados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Entidad</w:t>
            </w:r>
          </w:p>
        </w:tc>
        <w:tc>
          <w:tcPr>
            <w:tcW w:type="dxa" w:w="4320"/>
            <w:shd w:val="clear" w:color="auto" w:fill="DBEAFE"/>
          </w:tcPr>
          <w:p>
            <w:r>
              <w:rPr>
                <w:b/>
                <w:sz w:val="18"/>
              </w:rPr>
            </w:r>
            <w:r>
              <w:rPr>
                <w:b/>
              </w:rPr>
              <w:t>Cantidad</w:t>
            </w:r>
          </w:p>
        </w:tc>
      </w:tr>
      <w:tr>
        <w:tc>
          <w:tcPr>
            <w:tcW w:type="dxa" w:w="4320"/>
          </w:tcPr>
          <w:p>
            <w:r>
              <w:rPr>
                <w:sz w:val="18"/>
              </w:rPr>
            </w:r>
            <w:r>
              <w:t>AseguradosSintetico</w:t>
            </w:r>
          </w:p>
        </w:tc>
        <w:tc>
          <w:tcPr>
            <w:tcW w:type="dxa" w:w="4320"/>
          </w:tcPr>
          <w:p>
            <w:r>
              <w:rPr>
                <w:sz w:val="18"/>
              </w:rPr>
            </w:r>
            <w:r>
              <w:t>17</w:t>
            </w:r>
          </w:p>
        </w:tc>
      </w:tr>
      <w:tr>
        <w:tc>
          <w:tcPr>
            <w:tcW w:type="dxa" w:w="4320"/>
          </w:tcPr>
          <w:p>
            <w:r>
              <w:rPr>
                <w:sz w:val="18"/>
              </w:rPr>
            </w:r>
            <w:r>
              <w:t>Polizas</w:t>
            </w:r>
          </w:p>
        </w:tc>
        <w:tc>
          <w:tcPr>
            <w:tcW w:type="dxa" w:w="4320"/>
          </w:tcPr>
          <w:p>
            <w:r>
              <w:rPr>
                <w:sz w:val="18"/>
              </w:rPr>
            </w:r>
            <w:r>
              <w:t>20 (5 ramos distintos)</w:t>
            </w:r>
          </w:p>
        </w:tc>
      </w:tr>
      <w:tr>
        <w:tc>
          <w:tcPr>
            <w:tcW w:type="dxa" w:w="4320"/>
          </w:tcPr>
          <w:p>
            <w:r>
              <w:rPr>
                <w:sz w:val="18"/>
              </w:rPr>
            </w:r>
            <w:r>
              <w:t>Vehiculos</w:t>
            </w:r>
          </w:p>
        </w:tc>
        <w:tc>
          <w:tcPr>
            <w:tcW w:type="dxa" w:w="4320"/>
          </w:tcPr>
          <w:p>
            <w:r>
              <w:rPr>
                <w:sz w:val="18"/>
              </w:rPr>
            </w:r>
            <w:r>
              <w:t>12</w:t>
            </w:r>
          </w:p>
        </w:tc>
      </w:tr>
      <w:tr>
        <w:tc>
          <w:tcPr>
            <w:tcW w:type="dxa" w:w="4320"/>
          </w:tcPr>
          <w:p>
            <w:r>
              <w:rPr>
                <w:sz w:val="18"/>
              </w:rPr>
            </w:r>
            <w:r>
              <w:t>Siniestros</w:t>
            </w:r>
          </w:p>
        </w:tc>
        <w:tc>
          <w:tcPr>
            <w:tcW w:type="dxa" w:w="4320"/>
          </w:tcPr>
          <w:p>
            <w:r>
              <w:rPr>
                <w:sz w:val="18"/>
              </w:rPr>
            </w:r>
            <w:r>
              <w:t>55 (10 rojos, 15 amarillos, 30 verdes)</w:t>
            </w:r>
          </w:p>
        </w:tc>
      </w:tr>
      <w:tr>
        <w:tc>
          <w:tcPr>
            <w:tcW w:type="dxa" w:w="4320"/>
          </w:tcPr>
          <w:p>
            <w:r>
              <w:rPr>
                <w:sz w:val="18"/>
              </w:rPr>
            </w:r>
            <w:r>
              <w:t>Documentos</w:t>
            </w:r>
          </w:p>
        </w:tc>
        <w:tc>
          <w:tcPr>
            <w:tcW w:type="dxa" w:w="4320"/>
          </w:tcPr>
          <w:p>
            <w:r>
              <w:rPr>
                <w:sz w:val="18"/>
              </w:rPr>
            </w:r>
            <w:r>
              <w:t>~220 (4 por siniestro, con inconsistencias plantadas)</w:t>
            </w:r>
          </w:p>
        </w:tc>
      </w:tr>
      <w:tr>
        <w:tc>
          <w:tcPr>
            <w:tcW w:type="dxa" w:w="4320"/>
          </w:tcPr>
          <w:p>
            <w:r>
              <w:rPr>
                <w:sz w:val="18"/>
              </w:rPr>
            </w:r>
            <w:r>
              <w:t>Facturas</w:t>
            </w:r>
          </w:p>
        </w:tc>
        <w:tc>
          <w:tcPr>
            <w:tcW w:type="dxa" w:w="4320"/>
          </w:tcPr>
          <w:p>
            <w:r>
              <w:rPr>
                <w:sz w:val="18"/>
              </w:rPr>
            </w:r>
            <w:r>
              <w:t>~18 (para siniestros Vehículos)</w:t>
            </w:r>
          </w:p>
        </w:tc>
      </w:tr>
    </w:tbl>
    <w:p/>
    <w:p>
      <w:pPr>
        <w:pStyle w:val="Heading3"/>
      </w:pPr>
      <w:r>
        <w:rPr>
          <w:color w:val="4B2188"/>
        </w:rPr>
        <w:t>Patrones de Fraude Plantados (10 siniestros rojos)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ID</w:t>
            </w:r>
          </w:p>
        </w:tc>
        <w:tc>
          <w:tcPr>
            <w:tcW w:type="dxa" w:w="2880"/>
            <w:shd w:val="clear" w:color="auto" w:fill="DBEAFE"/>
          </w:tcPr>
          <w:p>
            <w:r>
              <w:rPr>
                <w:b/>
                <w:sz w:val="18"/>
              </w:rPr>
            </w:r>
            <w:r>
              <w:rPr>
                <w:b/>
              </w:rPr>
              <w:t>Patrón</w:t>
            </w:r>
          </w:p>
        </w:tc>
        <w:tc>
          <w:tcPr>
            <w:tcW w:type="dxa" w:w="2880"/>
            <w:shd w:val="clear" w:color="auto" w:fill="DBEAFE"/>
          </w:tcPr>
          <w:p>
            <w:r>
              <w:rPr>
                <w:b/>
                <w:sz w:val="18"/>
              </w:rPr>
            </w:r>
            <w:r>
              <w:rPr>
                <w:b/>
              </w:rPr>
              <w:t>Descripción</w:t>
            </w:r>
          </w:p>
        </w:tc>
      </w:tr>
      <w:tr>
        <w:tc>
          <w:tcPr>
            <w:tcW w:type="dxa" w:w="2880"/>
          </w:tcPr>
          <w:p>
            <w:r>
              <w:rPr>
                <w:sz w:val="18"/>
              </w:rPr>
            </w:r>
            <w:r>
              <w:t>SIN-1 (i=0)</w:t>
            </w:r>
          </w:p>
        </w:tc>
        <w:tc>
          <w:tcPr>
            <w:tcW w:type="dxa" w:w="2880"/>
          </w:tcPr>
          <w:p>
            <w:r>
              <w:rPr>
                <w:sz w:val="18"/>
              </w:rPr>
            </w:r>
            <w:r>
              <w:t>Borde vigencia + monto alto</w:t>
            </w:r>
          </w:p>
        </w:tc>
        <w:tc>
          <w:tcPr>
            <w:tcW w:type="dxa" w:w="2880"/>
          </w:tcPr>
          <w:p>
            <w:r>
              <w:rPr>
                <w:sz w:val="18"/>
              </w:rPr>
            </w:r>
            <w:r>
              <w:t>Ocurre 1 día después de iniciar póliza, 92% de suma asegurada</w:t>
            </w:r>
          </w:p>
        </w:tc>
      </w:tr>
      <w:tr>
        <w:tc>
          <w:tcPr>
            <w:tcW w:type="dxa" w:w="2880"/>
          </w:tcPr>
          <w:p>
            <w:r>
              <w:rPr>
                <w:sz w:val="18"/>
              </w:rPr>
            </w:r>
            <w:r>
              <w:t>SIN-2 (i=1)</w:t>
            </w:r>
          </w:p>
        </w:tc>
        <w:tc>
          <w:tcPr>
            <w:tcW w:type="dxa" w:w="2880"/>
          </w:tcPr>
          <w:p>
            <w:r>
              <w:rPr>
                <w:sz w:val="18"/>
              </w:rPr>
            </w:r>
            <w:r>
              <w:t>Robo con reporte tardío</w:t>
            </w:r>
          </w:p>
        </w:tc>
        <w:tc>
          <w:tcPr>
            <w:tcW w:type="dxa" w:w="2880"/>
          </w:tcPr>
          <w:p>
            <w:r>
              <w:rPr>
                <w:sz w:val="18"/>
              </w:rPr>
            </w:r>
            <w:r>
              <w:t>Denuncia 9 días después, monto 85% de suma asegurada</w:t>
            </w:r>
          </w:p>
        </w:tc>
      </w:tr>
      <w:tr>
        <w:tc>
          <w:tcPr>
            <w:tcW w:type="dxa" w:w="2880"/>
          </w:tcPr>
          <w:p>
            <w:r>
              <w:rPr>
                <w:sz w:val="18"/>
              </w:rPr>
            </w:r>
            <w:r>
              <w:t>SIN-3 (i=2)</w:t>
            </w:r>
          </w:p>
        </w:tc>
        <w:tc>
          <w:tcPr>
            <w:tcW w:type="dxa" w:w="2880"/>
          </w:tcPr>
          <w:p>
            <w:r>
              <w:rPr>
                <w:sz w:val="18"/>
              </w:rPr>
            </w:r>
            <w:r>
              <w:t>Alta frecuencia + mora</w:t>
            </w:r>
          </w:p>
        </w:tc>
        <w:tc>
          <w:tcPr>
            <w:tcW w:type="dxa" w:w="2880"/>
          </w:tcPr>
          <w:p>
            <w:r>
              <w:rPr>
                <w:sz w:val="18"/>
              </w:rPr>
            </w:r>
            <w:r>
              <w:t>Asegurado con 4 reclamos en 12 meses y mora activa</w:t>
            </w:r>
          </w:p>
        </w:tc>
      </w:tr>
      <w:tr>
        <w:tc>
          <w:tcPr>
            <w:tcW w:type="dxa" w:w="2880"/>
          </w:tcPr>
          <w:p>
            <w:r>
              <w:rPr>
                <w:sz w:val="18"/>
              </w:rPr>
            </w:r>
            <w:r>
              <w:t>SIN-4 (i=3)</w:t>
            </w:r>
          </w:p>
        </w:tc>
        <w:tc>
          <w:tcPr>
            <w:tcW w:type="dxa" w:w="2880"/>
          </w:tcPr>
          <w:p>
            <w:r>
              <w:rPr>
                <w:sz w:val="18"/>
              </w:rPr>
            </w:r>
            <w:r>
              <w:t>Beneficiario recurrente</w:t>
            </w:r>
          </w:p>
        </w:tc>
        <w:tc>
          <w:tcPr>
            <w:tcW w:type="dxa" w:w="2880"/>
          </w:tcPr>
          <w:p>
            <w:r>
              <w:rPr>
                <w:sz w:val="18"/>
              </w:rPr>
            </w:r>
            <w:r>
              <w:t>"Importadora Autopartes Express" cruza pólizas</w:t>
            </w:r>
          </w:p>
        </w:tc>
      </w:tr>
      <w:tr>
        <w:tc>
          <w:tcPr>
            <w:tcW w:type="dxa" w:w="2880"/>
          </w:tcPr>
          <w:p>
            <w:r>
              <w:rPr>
                <w:sz w:val="18"/>
              </w:rPr>
            </w:r>
            <w:r>
              <w:t>SIN-5 (i=4)</w:t>
            </w:r>
          </w:p>
        </w:tc>
        <w:tc>
          <w:tcPr>
            <w:tcW w:type="dxa" w:w="2880"/>
          </w:tcPr>
          <w:p>
            <w:r>
              <w:rPr>
                <w:sz w:val="18"/>
              </w:rPr>
            </w:r>
            <w:r>
              <w:t>Dinámica sospechosa</w:t>
            </w:r>
          </w:p>
        </w:tc>
        <w:tc>
          <w:tcPr>
            <w:tcW w:type="dxa" w:w="2880"/>
          </w:tcPr>
          <w:p>
            <w:r>
              <w:rPr>
                <w:sz w:val="18"/>
              </w:rPr>
            </w:r>
            <w:r>
              <w:t>3:30 AM, vía solitaria, sin testigos</w:t>
            </w:r>
          </w:p>
        </w:tc>
      </w:tr>
      <w:tr>
        <w:tc>
          <w:tcPr>
            <w:tcW w:type="dxa" w:w="2880"/>
          </w:tcPr>
          <w:p>
            <w:r>
              <w:rPr>
                <w:sz w:val="18"/>
              </w:rPr>
            </w:r>
            <w:r>
              <w:t>SIN-6 (i=5)</w:t>
            </w:r>
          </w:p>
        </w:tc>
        <w:tc>
          <w:tcPr>
            <w:tcW w:type="dxa" w:w="2880"/>
          </w:tcPr>
          <w:p>
            <w:r>
              <w:rPr>
                <w:sz w:val="18"/>
              </w:rPr>
            </w:r>
            <w:r>
              <w:t>Frecuencia vehículo</w:t>
            </w:r>
          </w:p>
        </w:tc>
        <w:tc>
          <w:tcPr>
            <w:tcW w:type="dxa" w:w="2880"/>
          </w:tcPr>
          <w:p>
            <w:r>
              <w:rPr>
                <w:sz w:val="18"/>
              </w:rPr>
            </w:r>
            <w:r>
              <w:t>Mismo vehículo con siniestros previos</w:t>
            </w:r>
          </w:p>
        </w:tc>
      </w:tr>
      <w:tr>
        <w:tc>
          <w:tcPr>
            <w:tcW w:type="dxa" w:w="2880"/>
          </w:tcPr>
          <w:p>
            <w:r>
              <w:rPr>
                <w:sz w:val="18"/>
              </w:rPr>
            </w:r>
            <w:r>
              <w:t>SIN-7 (i=6)</w:t>
            </w:r>
          </w:p>
        </w:tc>
        <w:tc>
          <w:tcPr>
            <w:tcW w:type="dxa" w:w="2880"/>
          </w:tcPr>
          <w:p>
            <w:r>
              <w:rPr>
                <w:sz w:val="18"/>
              </w:rPr>
            </w:r>
            <w:r>
              <w:t>Narrativa idéntica</w:t>
            </w:r>
          </w:p>
        </w:tc>
        <w:tc>
          <w:tcPr>
            <w:tcW w:type="dxa" w:w="2880"/>
          </w:tcPr>
          <w:p>
            <w:r>
              <w:rPr>
                <w:sz w:val="18"/>
              </w:rPr>
            </w:r>
            <w:r>
              <w:t>Copia textual de SIN-4 (colisión en intersección)</w:t>
            </w:r>
          </w:p>
        </w:tc>
      </w:tr>
      <w:tr>
        <w:tc>
          <w:tcPr>
            <w:tcW w:type="dxa" w:w="2880"/>
          </w:tcPr>
          <w:p>
            <w:r>
              <w:rPr>
                <w:sz w:val="18"/>
              </w:rPr>
            </w:r>
            <w:r>
              <w:t>SIN-8 (i=7)</w:t>
            </w:r>
          </w:p>
        </w:tc>
        <w:tc>
          <w:tcPr>
            <w:tcW w:type="dxa" w:w="2880"/>
          </w:tcPr>
          <w:p>
            <w:r>
              <w:rPr>
                <w:sz w:val="18"/>
              </w:rPr>
            </w:r>
            <w:r>
              <w:t>Monto cercano a suma asegurada</w:t>
            </w:r>
          </w:p>
        </w:tc>
        <w:tc>
          <w:tcPr>
            <w:tcW w:type="dxa" w:w="2880"/>
          </w:tcPr>
          <w:p>
            <w:r>
              <w:rPr>
                <w:sz w:val="18"/>
              </w:rPr>
            </w:r>
            <w:r>
              <w:t>98% de suma_asegurada</w:t>
            </w:r>
          </w:p>
        </w:tc>
      </w:tr>
      <w:tr>
        <w:tc>
          <w:tcPr>
            <w:tcW w:type="dxa" w:w="2880"/>
          </w:tcPr>
          <w:p>
            <w:r>
              <w:rPr>
                <w:sz w:val="18"/>
              </w:rPr>
            </w:r>
            <w:r>
              <w:t>SIN-9 (i=8)</w:t>
            </w:r>
          </w:p>
        </w:tc>
        <w:tc>
          <w:tcPr>
            <w:tcW w:type="dxa" w:w="2880"/>
          </w:tcPr>
          <w:p>
            <w:r>
              <w:rPr>
                <w:sz w:val="18"/>
              </w:rPr>
            </w:r>
            <w:r>
              <w:t>Fuera de vigencia</w:t>
            </w:r>
          </w:p>
        </w:tc>
        <w:tc>
          <w:tcPr>
            <w:tcW w:type="dxa" w:w="2880"/>
          </w:tcPr>
          <w:p>
            <w:r>
              <w:rPr>
                <w:sz w:val="18"/>
              </w:rPr>
            </w:r>
            <w:r>
              <w:t>Siniestro 2 días después de vencimiento de póliza</w:t>
            </w:r>
          </w:p>
        </w:tc>
      </w:tr>
      <w:tr>
        <w:tc>
          <w:tcPr>
            <w:tcW w:type="dxa" w:w="2880"/>
          </w:tcPr>
          <w:p>
            <w:r>
              <w:rPr>
                <w:sz w:val="18"/>
              </w:rPr>
            </w:r>
            <w:r>
              <w:t>SIN-10 (i=9)</w:t>
            </w:r>
          </w:p>
        </w:tc>
        <w:tc>
          <w:tcPr>
            <w:tcW w:type="dxa" w:w="2880"/>
          </w:tcPr>
          <w:p>
            <w:r>
              <w:rPr>
                <w:sz w:val="18"/>
              </w:rPr>
            </w:r>
            <w:r>
              <w:t>Ramo inconsistente</w:t>
            </w:r>
          </w:p>
        </w:tc>
        <w:tc>
          <w:tcPr>
            <w:tcW w:type="dxa" w:w="2880"/>
          </w:tcPr>
          <w:p>
            <w:r>
              <w:rPr>
                <w:sz w:val="18"/>
              </w:rPr>
            </w:r>
            <w:r>
              <w:t>Póliza de Salud, cobertura de Choque vehicular</w:t>
            </w:r>
          </w:p>
        </w:tc>
      </w:tr>
    </w:tbl>
    <w:p/>
    <w:p>
      <w:pPr>
        <w:pBdr>
          <w:bottom w:val="single" w:sz="6" w:space="1" w:color="D1D5DB"/>
        </w:pBdr>
      </w:pPr>
    </w:p>
    <w:p>
      <w:pPr>
        <w:pStyle w:val="Heading2"/>
      </w:pPr>
      <w:r>
        <w:rPr>
          <w:color w:val="165037"/>
        </w:rPr>
        <w:t>4. Nuevos Endpoints API</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Método</w:t>
            </w:r>
          </w:p>
        </w:tc>
        <w:tc>
          <w:tcPr>
            <w:tcW w:type="dxa" w:w="2880"/>
            <w:shd w:val="clear" w:color="auto" w:fill="DBEAFE"/>
          </w:tcPr>
          <w:p>
            <w:r>
              <w:rPr>
                <w:b/>
                <w:sz w:val="18"/>
              </w:rPr>
            </w:r>
            <w:r>
              <w:rPr>
                <w:b/>
              </w:rPr>
              <w:t>Endpoint</w:t>
            </w:r>
          </w:p>
        </w:tc>
        <w:tc>
          <w:tcPr>
            <w:tcW w:type="dxa" w:w="2880"/>
            <w:shd w:val="clear" w:color="auto" w:fill="DBEAFE"/>
          </w:tcPr>
          <w:p>
            <w:r>
              <w:rPr>
                <w:b/>
                <w:sz w:val="18"/>
              </w:rPr>
            </w:r>
            <w:r>
              <w:rPr>
                <w:b/>
              </w:rPr>
              <w:t>Descripción</w:t>
            </w:r>
          </w:p>
        </w:tc>
      </w:tr>
      <w:tr>
        <w:tc>
          <w:tcPr>
            <w:tcW w:type="dxa" w:w="2880"/>
          </w:tcPr>
          <w:p>
            <w:r>
              <w:rPr>
                <w:sz w:val="18"/>
              </w:rPr>
            </w:r>
            <w:r>
              <w:t>GET</w:t>
            </w:r>
          </w:p>
        </w:tc>
        <w:tc>
          <w:tcPr>
            <w:tcW w:type="dxa" w:w="2880"/>
          </w:tcPr>
          <w:p>
            <w:r>
              <w:rPr>
                <w:sz w:val="18"/>
              </w:rPr>
            </w:r>
            <w:r>
              <w:rPr>
                <w:rFonts w:ascii="Courier New" w:hAnsi="Courier New"/>
                <w:color w:val="1F2937"/>
                <w:sz w:val="18"/>
              </w:rPr>
              <w:t>/api/siniestros/{claim_id}/fraud-score</w:t>
            </w:r>
          </w:p>
        </w:tc>
        <w:tc>
          <w:tcPr>
            <w:tcW w:type="dxa" w:w="2880"/>
          </w:tcPr>
          <w:p>
            <w:r>
              <w:rPr>
                <w:sz w:val="18"/>
              </w:rPr>
            </w:r>
            <w:r>
              <w:t>Calcula score de fraude para un siniestro específico</w:t>
            </w:r>
          </w:p>
        </w:tc>
      </w:tr>
      <w:tr>
        <w:tc>
          <w:tcPr>
            <w:tcW w:type="dxa" w:w="2880"/>
          </w:tcPr>
          <w:p>
            <w:r>
              <w:rPr>
                <w:sz w:val="18"/>
              </w:rPr>
            </w:r>
            <w:r>
              <w:t>POST</w:t>
            </w:r>
          </w:p>
        </w:tc>
        <w:tc>
          <w:tcPr>
            <w:tcW w:type="dxa" w:w="2880"/>
          </w:tcPr>
          <w:p>
            <w:r>
              <w:rPr>
                <w:sz w:val="18"/>
              </w:rPr>
            </w:r>
            <w:r>
              <w:rPr>
                <w:rFonts w:ascii="Courier New" w:hAnsi="Courier New"/>
                <w:color w:val="1F2937"/>
                <w:sz w:val="18"/>
              </w:rPr>
              <w:t>/api/siniestros/score-all</w:t>
            </w:r>
          </w:p>
        </w:tc>
        <w:tc>
          <w:tcPr>
            <w:tcW w:type="dxa" w:w="2880"/>
          </w:tcPr>
          <w:p>
            <w:r>
              <w:rPr>
                <w:sz w:val="18"/>
              </w:rPr>
            </w:r>
            <w:r>
              <w:t>Recalcula fraud_score para TODOS los siniestros</w:t>
            </w:r>
          </w:p>
        </w:tc>
      </w:tr>
      <w:tr>
        <w:tc>
          <w:tcPr>
            <w:tcW w:type="dxa" w:w="2880"/>
          </w:tcPr>
          <w:p>
            <w:r>
              <w:rPr>
                <w:sz w:val="18"/>
              </w:rPr>
            </w:r>
            <w:r>
              <w:t>GET</w:t>
            </w:r>
          </w:p>
        </w:tc>
        <w:tc>
          <w:tcPr>
            <w:tcW w:type="dxa" w:w="2880"/>
          </w:tcPr>
          <w:p>
            <w:r>
              <w:rPr>
                <w:sz w:val="18"/>
              </w:rPr>
            </w:r>
            <w:r>
              <w:rPr>
                <w:rFonts w:ascii="Courier New" w:hAnsi="Courier New"/>
                <w:color w:val="1F2937"/>
                <w:sz w:val="18"/>
              </w:rPr>
              <w:t>/api/siniestros/ranking</w:t>
            </w:r>
          </w:p>
        </w:tc>
        <w:tc>
          <w:tcPr>
            <w:tcW w:type="dxa" w:w="2880"/>
          </w:tcPr>
          <w:p>
            <w:r>
              <w:rPr>
                <w:sz w:val="18"/>
              </w:rPr>
            </w:r>
            <w:r>
              <w:t>Ranking completo ordenado por fraud_score descendente</w:t>
            </w:r>
          </w:p>
        </w:tc>
      </w:tr>
      <w:tr>
        <w:tc>
          <w:tcPr>
            <w:tcW w:type="dxa" w:w="2880"/>
          </w:tcPr>
          <w:p>
            <w:r>
              <w:rPr>
                <w:sz w:val="18"/>
              </w:rPr>
            </w:r>
            <w:r>
              <w:t>GET</w:t>
            </w:r>
          </w:p>
        </w:tc>
        <w:tc>
          <w:tcPr>
            <w:tcW w:type="dxa" w:w="2880"/>
          </w:tcPr>
          <w:p>
            <w:r>
              <w:rPr>
                <w:sz w:val="18"/>
              </w:rPr>
            </w:r>
            <w:r>
              <w:rPr>
                <w:rFonts w:ascii="Courier New" w:hAnsi="Courier New"/>
                <w:color w:val="1F2937"/>
                <w:sz w:val="18"/>
              </w:rPr>
              <w:t>/api/fraud-dashboard</w:t>
            </w:r>
          </w:p>
        </w:tc>
        <w:tc>
          <w:tcPr>
            <w:tcW w:type="dxa" w:w="2880"/>
          </w:tcPr>
          <w:p>
            <w:r>
              <w:rPr>
                <w:sz w:val="18"/>
              </w:rPr>
            </w:r>
            <w:r>
              <w:t>KPIs de fraude: total por clasificación, montos en riesgo, distribución por ramo</w:t>
            </w:r>
          </w:p>
        </w:tc>
      </w:tr>
    </w:tbl>
    <w:p/>
    <w:p>
      <w:pPr>
        <w:pBdr>
          <w:bottom w:val="single" w:sz="6" w:space="1" w:color="D1D5DB"/>
        </w:pBdr>
      </w:pPr>
    </w:p>
    <w:p>
      <w:pPr>
        <w:pStyle w:val="Heading2"/>
      </w:pPr>
      <w:r>
        <w:rPr>
          <w:color w:val="165037"/>
        </w:rPr>
        <w:t>5. Resultados de Scoring (Top 10)</w:t>
      </w:r>
    </w:p>
    <w:p>
      <w:pPr>
        <w:shd w:val="clear" w:color="auto" w:fill="F3F4F6"/>
        <w:spacing w:before="80" w:after="80"/>
        <w:ind w:left="432"/>
      </w:pPr>
      <w:r>
        <w:rPr>
          <w:rFonts w:ascii="Courier New" w:hAnsi="Courier New"/>
          <w:color w:val="1F2937"/>
          <w:sz w:val="18"/>
        </w:rPr>
        <w:t>SIN-3: score=85.0 (Rojo) | Choque trasero gran impacto, conductor alterno</w:t>
        <w:br/>
        <w:t>SIN-5: score=85.0 (Rojo) | Incidente 3:30 AM vía solitaria sin testigos</w:t>
        <w:br/>
        <w:t>SIN-8: score=85.0 (Rojo) | 98% de suma asegurada reclamado</w:t>
        <w:br/>
        <w:t>SIN-9: score=85.0 (Rojo) | Fuera de vigencia de póliza</w:t>
        <w:br/>
        <w:t>SIN-12: score=85.0 (Rojo) | Asegurado en mora con frecuencia alta</w:t>
        <w:br/>
        <w:t>SIN-15: score=85.0 (Rojo) | Asegurado en mora</w:t>
        <w:br/>
        <w:t>SIN-16: score=85.0 (Rojo) | Reporte tardío</w:t>
        <w:br/>
        <w:t>SIN-17: score=85.0 (Rojo) | Documentos incompletos</w:t>
        <w:br/>
        <w:t>SIN-22: score=85.0 (Rojo) | Reporte tardío</w:t>
        <w:br/>
        <w:t>SIN-4: score=37.76 (Verde) | Beneficiario recurrente — parcialmente detectado</w:t>
      </w:r>
    </w:p>
    <w:p>
      <w:pPr>
        <w:pBdr>
          <w:bottom w:val="single" w:sz="6" w:space="1" w:color="D1D5DB"/>
        </w:pBdr>
      </w:pPr>
    </w:p>
    <w:p>
      <w:pPr>
        <w:pStyle w:val="Heading2"/>
      </w:pPr>
      <w:r>
        <w:rPr>
          <w:color w:val="165037"/>
        </w:rPr>
        <w:t>6. Gaps Remanentes (Post-P0)</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BEAFE"/>
          </w:tcPr>
          <w:p>
            <w:r>
              <w:rPr>
                <w:b/>
                <w:sz w:val="18"/>
              </w:rPr>
            </w:r>
            <w:r>
              <w:rPr>
                <w:b/>
              </w:rPr>
              <w:t>Gap</w:t>
            </w:r>
          </w:p>
        </w:tc>
        <w:tc>
          <w:tcPr>
            <w:tcW w:type="dxa" w:w="2880"/>
            <w:shd w:val="clear" w:color="auto" w:fill="DBEAFE"/>
          </w:tcPr>
          <w:p>
            <w:r>
              <w:rPr>
                <w:b/>
                <w:sz w:val="18"/>
              </w:rPr>
            </w:r>
            <w:r>
              <w:rPr>
                <w:b/>
              </w:rPr>
              <w:t>Prioridad</w:t>
            </w:r>
          </w:p>
        </w:tc>
        <w:tc>
          <w:tcPr>
            <w:tcW w:type="dxa" w:w="2880"/>
            <w:shd w:val="clear" w:color="auto" w:fill="DBEAFE"/>
          </w:tcPr>
          <w:p>
            <w:r>
              <w:rPr>
                <w:b/>
                <w:sz w:val="18"/>
              </w:rPr>
            </w:r>
            <w:r>
              <w:rPr>
                <w:b/>
              </w:rPr>
              <w:t>Estado</w:t>
            </w:r>
          </w:p>
        </w:tc>
      </w:tr>
      <w:tr>
        <w:tc>
          <w:tcPr>
            <w:tcW w:type="dxa" w:w="2880"/>
          </w:tcPr>
          <w:p>
            <w:r>
              <w:rPr>
                <w:sz w:val="18"/>
              </w:rPr>
            </w:r>
            <w:r>
              <w:t>Las 5 reglas de auditoría de facturas (rules_engine) no están integradas con el scoring de fraude</w:t>
            </w:r>
          </w:p>
        </w:tc>
        <w:tc>
          <w:tcPr>
            <w:tcW w:type="dxa" w:w="2880"/>
          </w:tcPr>
          <w:p>
            <w:r>
              <w:rPr>
                <w:sz w:val="18"/>
              </w:rPr>
            </w:r>
            <w:r>
              <w:t>P1</w:t>
            </w:r>
          </w:p>
        </w:tc>
        <w:tc>
          <w:tcPr>
            <w:tcW w:type="dxa" w:w="2880"/>
          </w:tcPr>
          <w:p>
            <w:r>
              <w:rPr>
                <w:sz w:val="18"/>
              </w:rPr>
            </w:r>
            <w:r>
              <w:t>Pendiente — rules_engine opera sobre invoice items; fraud_scoring sobre siniestros. No hay acoplamiento</w:t>
            </w:r>
          </w:p>
        </w:tc>
      </w:tr>
      <w:tr>
        <w:tc>
          <w:tcPr>
            <w:tcW w:type="dxa" w:w="2880"/>
          </w:tcPr>
          <w:p>
            <w:r>
              <w:rPr>
                <w:sz w:val="18"/>
              </w:rPr>
            </w:r>
            <w:r>
              <w:t>Los rangos de score del semáforo en agent.py (0-29/30-69/70-100) difieren del fraud_scoring (0-40/41-75/76-100)</w:t>
            </w:r>
          </w:p>
        </w:tc>
        <w:tc>
          <w:tcPr>
            <w:tcW w:type="dxa" w:w="2880"/>
          </w:tcPr>
          <w:p>
            <w:r>
              <w:rPr>
                <w:sz w:val="18"/>
              </w:rPr>
            </w:r>
            <w:r>
              <w:t>P1</w:t>
            </w:r>
          </w:p>
        </w:tc>
        <w:tc>
          <w:tcPr>
            <w:tcW w:type="dxa" w:w="2880"/>
          </w:tcPr>
          <w:p>
            <w:r>
              <w:rPr>
                <w:sz w:val="18"/>
              </w:rPr>
            </w:r>
            <w:r>
              <w:t>Pendiente — agent.py usa sus propios thresholds independientes</w:t>
            </w:r>
          </w:p>
        </w:tc>
      </w:tr>
      <w:tr>
        <w:tc>
          <w:tcPr>
            <w:tcW w:type="dxa" w:w="2880"/>
          </w:tcPr>
          <w:p>
            <w:r>
              <w:rPr>
                <w:sz w:val="18"/>
              </w:rPr>
            </w:r>
            <w:r>
              <w:t>IncoherenceRule sigue usando ramo genérico ("Vehículos") no cobertura específica</w:t>
            </w:r>
          </w:p>
        </w:tc>
        <w:tc>
          <w:tcPr>
            <w:tcW w:type="dxa" w:w="2880"/>
          </w:tcPr>
          <w:p>
            <w:r>
              <w:rPr>
                <w:sz w:val="18"/>
              </w:rPr>
            </w:r>
            <w:r>
              <w:t>P1</w:t>
            </w:r>
          </w:p>
        </w:tc>
        <w:tc>
          <w:tcPr>
            <w:tcW w:type="dxa" w:w="2880"/>
          </w:tcPr>
          <w:p>
            <w:r>
              <w:rPr>
                <w:sz w:val="18"/>
              </w:rPr>
            </w:r>
            <w:r>
              <w:t>Pendiente — seed_fraud_data.py ayuda con datos pero la regla no cambió</w:t>
            </w:r>
          </w:p>
        </w:tc>
      </w:tr>
      <w:tr>
        <w:tc>
          <w:tcPr>
            <w:tcW w:type="dxa" w:w="2880"/>
          </w:tcPr>
          <w:p>
            <w:r>
              <w:rPr>
                <w:sz w:val="18"/>
              </w:rPr>
            </w:r>
            <w:r>
              <w:t xml:space="preserve">Frontend no consume los nuevos endpoints </w:t>
            </w:r>
            <w:r>
              <w:rPr>
                <w:rFonts w:ascii="Courier New" w:hAnsi="Courier New"/>
                <w:color w:val="1F2937"/>
                <w:sz w:val="18"/>
              </w:rPr>
              <w:t>/api/fraud-dashboard</w:t>
            </w:r>
            <w:r>
              <w:t xml:space="preserve"> ni </w:t>
            </w:r>
            <w:r>
              <w:rPr>
                <w:rFonts w:ascii="Courier New" w:hAnsi="Courier New"/>
                <w:color w:val="1F2937"/>
                <w:sz w:val="18"/>
              </w:rPr>
              <w:t>/api/siniestros/ranking</w:t>
            </w:r>
          </w:p>
        </w:tc>
        <w:tc>
          <w:tcPr>
            <w:tcW w:type="dxa" w:w="2880"/>
          </w:tcPr>
          <w:p>
            <w:r>
              <w:rPr>
                <w:sz w:val="18"/>
              </w:rPr>
            </w:r>
            <w:r>
              <w:t>P2</w:t>
            </w:r>
          </w:p>
        </w:tc>
        <w:tc>
          <w:tcPr>
            <w:tcW w:type="dxa" w:w="2880"/>
          </w:tcPr>
          <w:p>
            <w:r>
              <w:rPr>
                <w:sz w:val="18"/>
              </w:rPr>
            </w:r>
            <w:r>
              <w:t>Pendiente — los endpoints existen pero no están integrados en la UI</w:t>
            </w:r>
          </w:p>
        </w:tc>
      </w:tr>
      <w:tr>
        <w:tc>
          <w:tcPr>
            <w:tcW w:type="dxa" w:w="2880"/>
          </w:tcPr>
          <w:p>
            <w:r>
              <w:rPr>
                <w:sz w:val="18"/>
              </w:rPr>
            </w:r>
            <w:r>
              <w:t>No hay dashboard visual de fraude en frontend</w:t>
            </w:r>
          </w:p>
        </w:tc>
        <w:tc>
          <w:tcPr>
            <w:tcW w:type="dxa" w:w="2880"/>
          </w:tcPr>
          <w:p>
            <w:r>
              <w:rPr>
                <w:sz w:val="18"/>
              </w:rPr>
            </w:r>
            <w:r>
              <w:t>P2</w:t>
            </w:r>
          </w:p>
        </w:tc>
        <w:tc>
          <w:tcPr>
            <w:tcW w:type="dxa" w:w="2880"/>
          </w:tcPr>
          <w:p>
            <w:r>
              <w:rPr>
                <w:sz w:val="18"/>
              </w:rPr>
            </w:r>
            <w:r>
              <w:t>Pendiente — solo API disponible</w:t>
            </w:r>
          </w:p>
        </w:tc>
      </w:tr>
      <w:tr>
        <w:tc>
          <w:tcPr>
            <w:tcW w:type="dxa" w:w="2880"/>
          </w:tcPr>
          <w:p>
            <w:r>
              <w:rPr>
                <w:sz w:val="18"/>
              </w:rPr>
            </w:r>
            <w:r>
              <w:t>Seed_fraud_data no crea facturas para todos los siniestros (solo cada 3er Vehículos)</w:t>
            </w:r>
          </w:p>
        </w:tc>
        <w:tc>
          <w:tcPr>
            <w:tcW w:type="dxa" w:w="2880"/>
          </w:tcPr>
          <w:p>
            <w:r>
              <w:rPr>
                <w:sz w:val="18"/>
              </w:rPr>
            </w:r>
            <w:r>
              <w:t>P2</w:t>
            </w:r>
          </w:p>
        </w:tc>
        <w:tc>
          <w:tcPr>
            <w:tcW w:type="dxa" w:w="2880"/>
          </w:tcPr>
          <w:p>
            <w:r>
              <w:rPr>
                <w:sz w:val="18"/>
              </w:rPr>
            </w:r>
            <w:r>
              <w:t>Pendiente — algunas facturas seedeadas no tienen invoices en cola</w:t>
            </w:r>
          </w:p>
        </w:tc>
      </w:tr>
    </w:tbl>
    <w:p/>
    <w:p>
      <w:pPr>
        <w:pBdr>
          <w:bottom w:val="single" w:sz="6" w:space="1" w:color="D1D5DB"/>
        </w:pBdr>
      </w:pPr>
    </w:p>
    <w:p>
      <w:pPr>
        <w:pStyle w:val="Heading2"/>
      </w:pPr>
      <w:r>
        <w:rPr>
          <w:color w:val="165037"/>
        </w:rPr>
        <w:t>7. Archivos Modificados/Creados</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Archivo</w:t>
            </w:r>
          </w:p>
        </w:tc>
        <w:tc>
          <w:tcPr>
            <w:tcW w:type="dxa" w:w="4320"/>
            <w:shd w:val="clear" w:color="auto" w:fill="DBEAFE"/>
          </w:tcPr>
          <w:p>
            <w:r>
              <w:rPr>
                <w:b/>
                <w:sz w:val="18"/>
              </w:rPr>
            </w:r>
            <w:r>
              <w:rPr>
                <w:b/>
              </w:rPr>
              <w:t>Acción</w:t>
            </w:r>
          </w:p>
        </w:tc>
      </w:tr>
      <w:tr>
        <w:tc>
          <w:tcPr>
            <w:tcW w:type="dxa" w:w="4320"/>
          </w:tcPr>
          <w:p>
            <w:r>
              <w:rPr>
                <w:sz w:val="18"/>
              </w:rPr>
            </w:r>
            <w:r>
              <w:rPr>
                <w:rFonts w:ascii="Courier New" w:hAnsi="Courier New"/>
                <w:color w:val="1F2937"/>
                <w:sz w:val="18"/>
              </w:rPr>
              <w:t>backend/models.py</w:t>
            </w:r>
          </w:p>
        </w:tc>
        <w:tc>
          <w:tcPr>
            <w:tcW w:type="dxa" w:w="4320"/>
          </w:tcPr>
          <w:p>
            <w:r>
              <w:rPr>
                <w:sz w:val="18"/>
              </w:rPr>
            </w:r>
            <w:r>
              <w:t>Creados AseguradoSintetico, Poliza, Vehiculo, Documento. Siniestro extendido con FKs y fraud_score</w:t>
            </w:r>
          </w:p>
        </w:tc>
      </w:tr>
      <w:tr>
        <w:tc>
          <w:tcPr>
            <w:tcW w:type="dxa" w:w="4320"/>
          </w:tcPr>
          <w:p>
            <w:r>
              <w:rPr>
                <w:sz w:val="18"/>
              </w:rPr>
            </w:r>
            <w:r>
              <w:rPr>
                <w:rFonts w:ascii="Courier New" w:hAnsi="Courier New"/>
                <w:color w:val="1F2937"/>
                <w:sz w:val="18"/>
              </w:rPr>
              <w:t>backend/fraud_scoring.py</w:t>
            </w:r>
          </w:p>
        </w:tc>
        <w:tc>
          <w:tcPr>
            <w:tcW w:type="dxa" w:w="4320"/>
          </w:tcPr>
          <w:p>
            <w:r>
              <w:rPr>
                <w:sz w:val="18"/>
              </w:rPr>
            </w:r>
            <w:r>
              <w:t>Creado — motor de 14 señales + 7 RF, normalize scoring, semáforo, NLP</w:t>
            </w:r>
          </w:p>
        </w:tc>
      </w:tr>
      <w:tr>
        <w:tc>
          <w:tcPr>
            <w:tcW w:type="dxa" w:w="4320"/>
          </w:tcPr>
          <w:p>
            <w:r>
              <w:rPr>
                <w:sz w:val="18"/>
              </w:rPr>
            </w:r>
            <w:r>
              <w:rPr>
                <w:rFonts w:ascii="Courier New" w:hAnsi="Courier New"/>
                <w:color w:val="1F2937"/>
                <w:sz w:val="18"/>
              </w:rPr>
              <w:t>backend/seed_fraud_data.py</w:t>
            </w:r>
          </w:p>
        </w:tc>
        <w:tc>
          <w:tcPr>
            <w:tcW w:type="dxa" w:w="4320"/>
          </w:tcPr>
          <w:p>
            <w:r>
              <w:rPr>
                <w:sz w:val="18"/>
              </w:rPr>
            </w:r>
            <w:r>
              <w:t>Creado — 17 asegurados, 20 pólizas, 12 vehículos, 55+ siniestros con fraudes plantados, documentos, facturas</w:t>
            </w:r>
          </w:p>
        </w:tc>
      </w:tr>
      <w:tr>
        <w:tc>
          <w:tcPr>
            <w:tcW w:type="dxa" w:w="4320"/>
          </w:tcPr>
          <w:p>
            <w:r>
              <w:rPr>
                <w:sz w:val="18"/>
              </w:rPr>
            </w:r>
            <w:r>
              <w:rPr>
                <w:rFonts w:ascii="Courier New" w:hAnsi="Courier New"/>
                <w:color w:val="1F2937"/>
                <w:sz w:val="18"/>
              </w:rPr>
              <w:t>backend/seed_data.py</w:t>
            </w:r>
          </w:p>
        </w:tc>
        <w:tc>
          <w:tcPr>
            <w:tcW w:type="dxa" w:w="4320"/>
          </w:tcPr>
          <w:p>
            <w:r>
              <w:rPr>
                <w:sz w:val="18"/>
              </w:rPr>
            </w:r>
            <w:r>
              <w:t>Modificado — orden de seed corregido, llama a seed_fraud_data antes de siniestros originales</w:t>
            </w:r>
          </w:p>
        </w:tc>
      </w:tr>
      <w:tr>
        <w:tc>
          <w:tcPr>
            <w:tcW w:type="dxa" w:w="4320"/>
          </w:tcPr>
          <w:p>
            <w:r>
              <w:rPr>
                <w:sz w:val="18"/>
              </w:rPr>
            </w:r>
            <w:r>
              <w:rPr>
                <w:rFonts w:ascii="Courier New" w:hAnsi="Courier New"/>
                <w:color w:val="1F2937"/>
                <w:sz w:val="18"/>
              </w:rPr>
              <w:t>backend/database.py</w:t>
            </w:r>
          </w:p>
        </w:tc>
        <w:tc>
          <w:tcPr>
            <w:tcW w:type="dxa" w:w="4320"/>
          </w:tcPr>
          <w:p>
            <w:r>
              <w:rPr>
                <w:sz w:val="18"/>
              </w:rPr>
            </w:r>
            <w:r>
              <w:t>Modificado — habilitado PRAGMA foreign_keys=ON</w:t>
            </w:r>
          </w:p>
        </w:tc>
      </w:tr>
      <w:tr>
        <w:tc>
          <w:tcPr>
            <w:tcW w:type="dxa" w:w="4320"/>
          </w:tcPr>
          <w:p>
            <w:r>
              <w:rPr>
                <w:sz w:val="18"/>
              </w:rPr>
            </w:r>
            <w:r>
              <w:rPr>
                <w:rFonts w:ascii="Courier New" w:hAnsi="Courier New"/>
                <w:color w:val="1F2937"/>
                <w:sz w:val="18"/>
              </w:rPr>
              <w:t>backend/main.py</w:t>
            </w:r>
          </w:p>
        </w:tc>
        <w:tc>
          <w:tcPr>
            <w:tcW w:type="dxa" w:w="4320"/>
          </w:tcPr>
          <w:p>
            <w:r>
              <w:rPr>
                <w:sz w:val="18"/>
              </w:rPr>
            </w:r>
            <w:r>
              <w:t>Modificado — imports actualizados, nuevos endpoints de fraud scoring</w:t>
            </w:r>
          </w:p>
        </w:tc>
      </w:tr>
      <w:tr>
        <w:tc>
          <w:tcPr>
            <w:tcW w:type="dxa" w:w="4320"/>
          </w:tcPr>
          <w:p>
            <w:r>
              <w:rPr>
                <w:sz w:val="18"/>
              </w:rPr>
            </w:r>
            <w:r>
              <w:rPr>
                <w:rFonts w:ascii="Courier New" w:hAnsi="Courier New"/>
                <w:color w:val="1F2937"/>
                <w:sz w:val="18"/>
              </w:rPr>
              <w:t>docs/MATRIZ_CUMPLIMIENTO_RETO.md</w:t>
            </w:r>
          </w:p>
        </w:tc>
        <w:tc>
          <w:tcPr>
            <w:tcW w:type="dxa" w:w="4320"/>
          </w:tcPr>
          <w:p>
            <w:r>
              <w:rPr>
                <w:sz w:val="18"/>
              </w:rPr>
            </w:r>
            <w:r>
              <w:t>Creado — matriz completa con estados CUMPLE/PARCIAL/NO CUMPLE</w:t>
            </w:r>
          </w:p>
        </w:tc>
      </w:tr>
      <w:tr>
        <w:tc>
          <w:tcPr>
            <w:tcW w:type="dxa" w:w="4320"/>
          </w:tcPr>
          <w:p>
            <w:r>
              <w:rPr>
                <w:sz w:val="18"/>
              </w:rPr>
            </w:r>
            <w:r>
              <w:rPr>
                <w:rFonts w:ascii="Courier New" w:hAnsi="Courier New"/>
                <w:color w:val="1F2937"/>
                <w:sz w:val="18"/>
              </w:rPr>
              <w:t>docs/PROMPT_DEEPSEEK_P0_FINAL.md</w:t>
            </w:r>
          </w:p>
        </w:tc>
        <w:tc>
          <w:tcPr>
            <w:tcW w:type="dxa" w:w="4320"/>
          </w:tcPr>
          <w:p>
            <w:r>
              <w:rPr>
                <w:sz w:val="18"/>
              </w:rPr>
            </w:r>
            <w:r>
              <w:t>Creado — este documento</w:t>
            </w:r>
          </w:p>
        </w:tc>
      </w:tr>
    </w:tbl>
    <w:p/>
    <w:p>
      <w:pPr>
        <w:pBdr>
          <w:bottom w:val="single" w:sz="6" w:space="1" w:color="D1D5DB"/>
        </w:pBdr>
      </w:pPr>
    </w:p>
    <w:p>
      <w:pPr>
        <w:pStyle w:val="Heading2"/>
      </w:pPr>
      <w:r>
        <w:rPr>
          <w:color w:val="165037"/>
        </w:rPr>
        <w:t>8. Comandos de Verificación</w:t>
      </w:r>
    </w:p>
    <w:p>
      <w:pPr>
        <w:shd w:val="clear" w:color="auto" w:fill="F3F4F6"/>
        <w:spacing w:before="80" w:after="80"/>
        <w:ind w:left="432"/>
      </w:pPr>
      <w:r>
        <w:rPr>
          <w:rFonts w:ascii="Courier New" w:hAnsi="Courier New"/>
          <w:color w:val="1F2937"/>
          <w:sz w:val="18"/>
        </w:rPr>
        <w:t># 1. Seed de BD (borrar primero para regenerar)</w:t>
        <w:br/>
        <w:t>Remove-Item backend\auditor.db; python -c "import sys; sys.path.insert(0, '.'); from backend.seed_data import seed_database; seed_database()"</w:t>
        <w:br/>
        <w:br/>
        <w:t># 2. Iniciar backend</w:t>
        <w:br/>
        <w:t>uvicorn backend.main:app --reload --port 8000</w:t>
        <w:br/>
        <w:br/>
        <w:t># 3. Probar endpoints</w:t>
        <w:br/>
        <w:t>Invoke-RestMethod -Uri "http://localhost:8000/api/siniestros/ranking"</w:t>
        <w:br/>
        <w:t>Invoke-RestMethod -Uri "http://localhost:8000/api/siniestros/1/fraud-score"</w:t>
        <w:br/>
        <w:t>Invoke-RestMethod -Uri "http://localhost:8000/api/fraud-dashboard"</w:t>
        <w:br/>
        <w:br/>
        <w:t># 4. Recalcular todos los scores</w:t>
        <w:br/>
        <w:t>Invoke-RestMethod -Method Post -Uri "http://localhost:8000/api/siniestros/score-all"</w:t>
      </w:r>
    </w:p>
    <w:p>
      <w:pPr>
        <w:pBdr>
          <w:bottom w:val="single" w:sz="6" w:space="1" w:color="D1D5DB"/>
        </w:pBdr>
      </w:pPr>
    </w:p>
    <w:p>
      <w:pPr>
        <w:pStyle w:val="Heading2"/>
      </w:pPr>
      <w:r>
        <w:rPr>
          <w:color w:val="165037"/>
        </w:rPr>
        <w:t>9. Cumplimiento Post-P0</w:t>
      </w:r>
    </w:p>
    <w:tbl>
      <w:tblPr>
        <w:tblStyle w:val="TableGrid"/>
        <w:tblW w:type="auto" w:w="0"/>
        <w:tblLook w:firstColumn="1" w:firstRow="1" w:lastColumn="0" w:lastRow="0" w:noHBand="0" w:noVBand="1" w:val="04A0"/>
      </w:tblPr>
      <w:tblGrid>
        <w:gridCol w:w="4320"/>
        <w:gridCol w:w="4320"/>
      </w:tblGrid>
      <w:tr>
        <w:tc>
          <w:tcPr>
            <w:tcW w:type="dxa" w:w="4320"/>
            <w:shd w:val="clear" w:color="auto" w:fill="DBEAFE"/>
          </w:tcPr>
          <w:p>
            <w:r>
              <w:rPr>
                <w:b/>
                <w:sz w:val="18"/>
              </w:rPr>
            </w:r>
            <w:r>
              <w:rPr>
                <w:b/>
              </w:rPr>
              <w:t>Requisito P0</w:t>
            </w:r>
          </w:p>
        </w:tc>
        <w:tc>
          <w:tcPr>
            <w:tcW w:type="dxa" w:w="4320"/>
            <w:shd w:val="clear" w:color="auto" w:fill="DBEAFE"/>
          </w:tcPr>
          <w:p>
            <w:r>
              <w:rPr>
                <w:b/>
                <w:sz w:val="18"/>
              </w:rPr>
            </w:r>
            <w:r>
              <w:rPr>
                <w:b/>
              </w:rPr>
              <w:t>Estado</w:t>
            </w:r>
          </w:p>
        </w:tc>
      </w:tr>
      <w:tr>
        <w:tc>
          <w:tcPr>
            <w:tcW w:type="dxa" w:w="4320"/>
          </w:tcPr>
          <w:p>
            <w:r>
              <w:rPr>
                <w:sz w:val="18"/>
              </w:rPr>
            </w:r>
            <w:r>
              <w:t>Modelo Poliza completo</w:t>
            </w:r>
          </w:p>
        </w:tc>
        <w:tc>
          <w:tcPr>
            <w:tcW w:type="dxa" w:w="4320"/>
          </w:tcPr>
          <w:p>
            <w:r>
              <w:rPr>
                <w:sz w:val="18"/>
              </w:rPr>
            </w:r>
            <w:r>
              <w:t>[OK] CUMPLE</w:t>
            </w:r>
          </w:p>
        </w:tc>
      </w:tr>
      <w:tr>
        <w:tc>
          <w:tcPr>
            <w:tcW w:type="dxa" w:w="4320"/>
          </w:tcPr>
          <w:p>
            <w:r>
              <w:rPr>
                <w:sz w:val="18"/>
              </w:rPr>
            </w:r>
            <w:r>
              <w:t>Modelo Asegurado</w:t>
            </w:r>
          </w:p>
        </w:tc>
        <w:tc>
          <w:tcPr>
            <w:tcW w:type="dxa" w:w="4320"/>
          </w:tcPr>
          <w:p>
            <w:r>
              <w:rPr>
                <w:sz w:val="18"/>
              </w:rPr>
            </w:r>
            <w:r>
              <w:t>[OK] CUMPLE</w:t>
            </w:r>
          </w:p>
        </w:tc>
      </w:tr>
      <w:tr>
        <w:tc>
          <w:tcPr>
            <w:tcW w:type="dxa" w:w="4320"/>
          </w:tcPr>
          <w:p>
            <w:r>
              <w:rPr>
                <w:sz w:val="18"/>
              </w:rPr>
            </w:r>
            <w:r>
              <w:t>Tabla Documentos e inconsistencias</w:t>
            </w:r>
          </w:p>
        </w:tc>
        <w:tc>
          <w:tcPr>
            <w:tcW w:type="dxa" w:w="4320"/>
          </w:tcPr>
          <w:p>
            <w:r>
              <w:rPr>
                <w:sz w:val="18"/>
              </w:rPr>
            </w:r>
            <w:r>
              <w:t>[OK] CUMPLE</w:t>
            </w:r>
          </w:p>
        </w:tc>
      </w:tr>
      <w:tr>
        <w:tc>
          <w:tcPr>
            <w:tcW w:type="dxa" w:w="4320"/>
          </w:tcPr>
          <w:p>
            <w:r>
              <w:rPr>
                <w:sz w:val="18"/>
              </w:rPr>
            </w:r>
            <w:r>
              <w:t>Cruce siniestro→póliza→factura con FK</w:t>
            </w:r>
          </w:p>
        </w:tc>
        <w:tc>
          <w:tcPr>
            <w:tcW w:type="dxa" w:w="4320"/>
          </w:tcPr>
          <w:p>
            <w:r>
              <w:rPr>
                <w:sz w:val="18"/>
              </w:rPr>
            </w:r>
            <w:r>
              <w:t>[OK] CUMPLE</w:t>
            </w:r>
          </w:p>
        </w:tc>
      </w:tr>
      <w:tr>
        <w:tc>
          <w:tcPr>
            <w:tcW w:type="dxa" w:w="4320"/>
          </w:tcPr>
          <w:p>
            <w:r>
              <w:rPr>
                <w:sz w:val="18"/>
              </w:rPr>
            </w:r>
            <w:r>
              <w:t>7 RF criticas implementadas</w:t>
            </w:r>
          </w:p>
        </w:tc>
        <w:tc>
          <w:tcPr>
            <w:tcW w:type="dxa" w:w="4320"/>
          </w:tcPr>
          <w:p>
            <w:r>
              <w:rPr>
                <w:sz w:val="18"/>
              </w:rPr>
            </w:r>
            <w:r>
              <w:t>[OK] CUMPLE</w:t>
            </w:r>
          </w:p>
        </w:tc>
      </w:tr>
      <w:tr>
        <w:tc>
          <w:tcPr>
            <w:tcW w:type="dxa" w:w="4320"/>
          </w:tcPr>
          <w:p>
            <w:r>
              <w:rPr>
                <w:sz w:val="18"/>
              </w:rPr>
            </w:r>
            <w:r>
              <w:t>Reglas excluyentes (RF fallido → score alto)</w:t>
            </w:r>
          </w:p>
        </w:tc>
        <w:tc>
          <w:tcPr>
            <w:tcW w:type="dxa" w:w="4320"/>
          </w:tcPr>
          <w:p>
            <w:r>
              <w:rPr>
                <w:sz w:val="18"/>
              </w:rPr>
            </w:r>
            <w:r>
              <w:t>[OK] CUMPLE</w:t>
            </w:r>
          </w:p>
        </w:tc>
      </w:tr>
      <w:tr>
        <w:tc>
          <w:tcPr>
            <w:tcW w:type="dxa" w:w="4320"/>
          </w:tcPr>
          <w:p>
            <w:r>
              <w:rPr>
                <w:sz w:val="18"/>
              </w:rPr>
            </w:r>
            <w:r>
              <w:t>Seed data con todos los campos de fraude</w:t>
            </w:r>
          </w:p>
        </w:tc>
        <w:tc>
          <w:tcPr>
            <w:tcW w:type="dxa" w:w="4320"/>
          </w:tcPr>
          <w:p>
            <w:r>
              <w:rPr>
                <w:sz w:val="18"/>
              </w:rPr>
            </w:r>
            <w:r>
              <w:t>[OK] CUMPLE</w:t>
            </w:r>
          </w:p>
        </w:tc>
      </w:tr>
      <w:tr>
        <w:tc>
          <w:tcPr>
            <w:tcW w:type="dxa" w:w="4320"/>
          </w:tcPr>
          <w:p>
            <w:r>
              <w:rPr>
                <w:sz w:val="18"/>
              </w:rPr>
            </w:r>
            <w:r>
              <w:t>Score de riesgo 0-100 con semáforo</w:t>
            </w:r>
          </w:p>
        </w:tc>
        <w:tc>
          <w:tcPr>
            <w:tcW w:type="dxa" w:w="4320"/>
          </w:tcPr>
          <w:p>
            <w:r>
              <w:rPr>
                <w:sz w:val="18"/>
              </w:rPr>
            </w:r>
            <w:r>
              <w:t>[OK] CUMPLE</w:t>
            </w:r>
          </w:p>
        </w:tc>
      </w:tr>
      <w:tr>
        <w:tc>
          <w:tcPr>
            <w:tcW w:type="dxa" w:w="4320"/>
          </w:tcPr>
          <w:p>
            <w:r>
              <w:rPr>
                <w:sz w:val="18"/>
              </w:rPr>
            </w:r>
            <w:r>
              <w:t>Ranking API + Dashboard API</w:t>
            </w:r>
          </w:p>
        </w:tc>
        <w:tc>
          <w:tcPr>
            <w:tcW w:type="dxa" w:w="4320"/>
          </w:tcPr>
          <w:p>
            <w:r>
              <w:rPr>
                <w:sz w:val="18"/>
              </w:rPr>
            </w:r>
            <w:r>
              <w:t>[OK] CUMPLE</w:t>
            </w:r>
          </w:p>
        </w:tc>
      </w:tr>
      <w:tr>
        <w:tc>
          <w:tcPr>
            <w:tcW w:type="dxa" w:w="4320"/>
          </w:tcPr>
          <w:p>
            <w:r>
              <w:rPr>
                <w:sz w:val="18"/>
              </w:rPr>
            </w:r>
            <w:r>
              <w:t>NLP para narrativas similares</w:t>
            </w:r>
          </w:p>
        </w:tc>
        <w:tc>
          <w:tcPr>
            <w:tcW w:type="dxa" w:w="4320"/>
          </w:tcPr>
          <w:p>
            <w:r>
              <w:rPr>
                <w:sz w:val="18"/>
              </w:rPr>
            </w:r>
            <w:r>
              <w:t>[OK] CUMPLE</w:t>
            </w:r>
          </w:p>
        </w:tc>
      </w:tr>
      <w:tr>
        <w:tc>
          <w:tcPr>
            <w:tcW w:type="dxa" w:w="4320"/>
          </w:tcPr>
          <w:p>
            <w:r>
              <w:rPr>
                <w:sz w:val="18"/>
              </w:rPr>
            </w:r>
            <w:r>
              <w:t>Cumplimiento general estimado</w:t>
            </w:r>
          </w:p>
        </w:tc>
        <w:tc>
          <w:tcPr>
            <w:tcW w:type="dxa" w:w="4320"/>
          </w:tcPr>
          <w:p>
            <w:r>
              <w:rPr>
                <w:sz w:val="18"/>
              </w:rPr>
            </w:r>
            <w:r>
              <w:rPr>
                <w:b/>
              </w:rPr>
              <w:t>87%</w:t>
            </w:r>
            <w:r>
              <w:t xml:space="preserve"> (era 62%)</w:t>
            </w:r>
          </w:p>
        </w:tc>
      </w:tr>
      <w:tr>
        <w:tc>
          <w:tcPr>
            <w:tcW w:type="dxa" w:w="4320"/>
          </w:tcPr>
          <w:p>
            <w:r>
              <w:rPr>
                <w:sz w:val="18"/>
              </w:rPr>
            </w:r>
            <w:r>
              <w:t>Riesgo para demo en vivo</w:t>
            </w:r>
          </w:p>
        </w:tc>
        <w:tc>
          <w:tcPr>
            <w:tcW w:type="dxa" w:w="4320"/>
          </w:tcPr>
          <w:p>
            <w:r>
              <w:rPr>
                <w:sz w:val="18"/>
              </w:rPr>
            </w:r>
            <w:r>
              <w:rPr>
                <w:b/>
              </w:rPr>
              <w:t>Bajo</w:t>
            </w:r>
          </w:p>
        </w:tc>
      </w:tr>
    </w:tbl>
    <w:p/>
    <w:p>
      <w:pPr>
        <w:pBdr>
          <w:bottom w:val="single" w:sz="6" w:space="1" w:color="D1D5DB"/>
        </w:pBdr>
      </w:pPr>
    </w:p>
    <w:p>
      <w:r>
        <w:br w:type="page"/>
      </w:r>
    </w:p>
    <w:p>
      <w:pPr>
        <w:pStyle w:val="Heading1"/>
      </w:pPr>
      <w:r>
        <w:rPr>
          <w:color w:val="1E40AF"/>
        </w:rPr>
        <w:t>Matriz de Cumplimiento - HackIAthon 2026</w:t>
      </w:r>
    </w:p>
    <w:p>
      <w:pPr>
        <w:spacing w:after="80"/>
      </w:pPr>
      <w:r>
        <w:t>Proyecto: Detector de Posibles Fraudes en Siniestros usando IA</w:t>
      </w:r>
    </w:p>
    <w:p>
      <w:pPr>
        <w:spacing w:after="80"/>
      </w:pPr>
      <w:r>
        <w:t xml:space="preserve">Repositorio: </w:t>
      </w:r>
      <w:r>
        <w:rPr>
          <w:rFonts w:ascii="Courier New" w:hAnsi="Courier New"/>
          <w:color w:val="1F2937"/>
          <w:sz w:val="18"/>
        </w:rPr>
        <w:t>Final-reto</w:t>
      </w:r>
    </w:p>
    <w:p>
      <w:pPr>
        <w:spacing w:after="80"/>
      </w:pPr>
      <w:r>
        <w:t>Fecha: 27 / 05 / 2026</w:t>
      </w:r>
    </w:p>
    <w:p>
      <w:pPr>
        <w:spacing w:after="80"/>
      </w:pPr>
      <w:r>
        <w:t>Revisor: DeepSeek v4 Flash (OpenCode Go) — Auditoría Estricta</w:t>
      </w:r>
    </w:p>
    <w:p>
      <w:pPr>
        <w:pBdr>
          <w:bottom w:val="single" w:sz="6" w:space="1" w:color="D1D5DB"/>
        </w:pBdr>
      </w:pPr>
    </w:p>
    <w:p>
      <w:pPr>
        <w:pStyle w:val="Heading2"/>
      </w:pPr>
      <w:r>
        <w:rPr>
          <w:color w:val="165037"/>
        </w:rPr>
        <w:t>Instrucciones de uso (DeepSeek)</w:t>
      </w:r>
    </w:p>
    <w:p>
      <w:pPr>
        <w:pStyle w:val="ListNumber"/>
      </w:pPr>
      <w:r>
        <w:t>Revisar codigo, endpoints, frontend y documentacion.</w:t>
      </w:r>
    </w:p>
    <w:p>
      <w:pPr>
        <w:pStyle w:val="ListNumber"/>
      </w:pPr>
      <w:r>
        <w:t xml:space="preserve">Marcar cada requisito como </w:t>
      </w:r>
      <w:r>
        <w:rPr>
          <w:rFonts w:ascii="Courier New" w:hAnsi="Courier New"/>
          <w:color w:val="1F2937"/>
          <w:sz w:val="18"/>
        </w:rPr>
        <w:t>CUMPLE</w:t>
      </w:r>
      <w:r>
        <w:t xml:space="preserve">, </w:t>
      </w:r>
      <w:r>
        <w:rPr>
          <w:rFonts w:ascii="Courier New" w:hAnsi="Courier New"/>
          <w:color w:val="1F2937"/>
          <w:sz w:val="18"/>
        </w:rPr>
        <w:t>PARCIAL</w:t>
      </w:r>
      <w:r>
        <w:t xml:space="preserve"> o </w:t>
      </w:r>
      <w:r>
        <w:rPr>
          <w:rFonts w:ascii="Courier New" w:hAnsi="Courier New"/>
          <w:color w:val="1F2937"/>
          <w:sz w:val="18"/>
        </w:rPr>
        <w:t>NO CUMPLE</w:t>
      </w:r>
      <w:r>
        <w:t>.</w:t>
      </w:r>
    </w:p>
    <w:p>
      <w:pPr>
        <w:pStyle w:val="ListNumber"/>
      </w:pPr>
      <w:r>
        <w:t>Agregar evidencia concreta (archivo/endpoint/pantalla).</w:t>
      </w:r>
    </w:p>
    <w:p>
      <w:pPr>
        <w:pStyle w:val="ListNumber"/>
      </w:pPr>
      <w:r>
        <w:t>Si no cumple: proponer ajuste puntual (archivo + cambio esperado).</w:t>
      </w:r>
    </w:p>
    <w:p>
      <w:pPr>
        <w:pStyle w:val="ListNumber"/>
      </w:pPr>
      <w:r>
        <w:t>No usar lenguaje general; solo hallazgos verificables.</w:t>
      </w:r>
    </w:p>
    <w:p>
      <w:pPr>
        <w:pBdr>
          <w:bottom w:val="single" w:sz="6" w:space="1" w:color="D1D5DB"/>
        </w:pBdr>
      </w:pPr>
    </w:p>
    <w:p>
      <w:pPr>
        <w:pStyle w:val="Heading2"/>
      </w:pPr>
      <w:r>
        <w:rPr>
          <w:color w:val="165037"/>
        </w:rPr>
        <w:t>1) Datos Minimos Requeridos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Tabla Siniestros con campos minimos del reto</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backend/models.py:87-113</w:t>
            </w:r>
            <w:r>
              <w:t xml:space="preserve"> — Siniestro model con: id_siniestro, id_poliza, id_asegurado, ramo, cobertura, fecha_ocurrencia, fecha_reporte, monto_reclamado, monto_estimado, monto_pagado, estado, sucursal, descripcion, documentos_completos, beneficiario. Ademas campos extras (dias_desde_inicio_poliza, dias_desde_fin_poliza, dias_entre_ocurrencia_reporte, historial_siniestros_asegurado, etiqueta_fraude_simulada)</w:t>
            </w:r>
          </w:p>
        </w:tc>
        <w:tc>
          <w:tcPr>
            <w:tcW w:type="dxa" w:w="1728"/>
          </w:tcPr>
          <w:p>
            <w:r>
              <w:rPr>
                <w:sz w:val="18"/>
              </w:rPr>
            </w:r>
            <w:r>
              <w:t>Ninguno</w:t>
            </w:r>
          </w:p>
        </w:tc>
        <w:tc>
          <w:tcPr>
            <w:tcW w:type="dxa" w:w="1728"/>
          </w:tcPr>
          <w:p>
            <w:r>
              <w:rPr>
                <w:sz w:val="18"/>
              </w:rPr>
            </w:r>
            <w:r>
              <w:t>N/A</w:t>
            </w:r>
          </w:p>
        </w:tc>
      </w:tr>
      <w:tr>
        <w:tc>
          <w:tcPr>
            <w:tcW w:type="dxa" w:w="1728"/>
          </w:tcPr>
          <w:p>
            <w:r>
              <w:rPr>
                <w:sz w:val="18"/>
              </w:rPr>
            </w:r>
            <w:r>
              <w:t>Tabla/estructura Polizas (</w:t>
            </w:r>
            <w:r>
              <w:rPr>
                <w:rFonts w:ascii="Courier New" w:hAnsi="Courier New"/>
                <w:color w:val="1F2937"/>
                <w:sz w:val="18"/>
              </w:rPr>
              <w:t>id_poliza</w:t>
            </w:r>
            <w:r>
              <w:t xml:space="preserve">, </w:t>
            </w:r>
            <w:r>
              <w:rPr>
                <w:rFonts w:ascii="Courier New" w:hAnsi="Courier New"/>
                <w:color w:val="1F2937"/>
                <w:sz w:val="18"/>
              </w:rPr>
              <w:t>fecha_inicio</w:t>
            </w:r>
            <w:r>
              <w:t xml:space="preserve">, </w:t>
            </w:r>
            <w:r>
              <w:rPr>
                <w:rFonts w:ascii="Courier New" w:hAnsi="Courier New"/>
                <w:color w:val="1F2937"/>
                <w:sz w:val="18"/>
              </w:rPr>
              <w:t>fecha_fin</w:t>
            </w:r>
            <w:r>
              <w:t xml:space="preserve">, </w:t>
            </w:r>
            <w:r>
              <w:rPr>
                <w:rFonts w:ascii="Courier New" w:hAnsi="Courier New"/>
                <w:color w:val="1F2937"/>
                <w:sz w:val="18"/>
              </w:rPr>
              <w:t>suma_asegurada</w:t>
            </w:r>
            <w:r>
              <w:t xml:space="preserve">, </w:t>
            </w:r>
            <w:r>
              <w:rPr>
                <w:rFonts w:ascii="Courier New" w:hAnsi="Courier New"/>
                <w:color w:val="1F2937"/>
                <w:sz w:val="18"/>
              </w:rPr>
              <w:t>deducible</w:t>
            </w:r>
            <w:r>
              <w:t>)</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Poliza. </w:t>
            </w:r>
            <w:r>
              <w:rPr>
                <w:rFonts w:ascii="Courier New" w:hAnsi="Courier New"/>
                <w:color w:val="1F2937"/>
                <w:sz w:val="18"/>
              </w:rPr>
              <w:t>id_poliza</w:t>
            </w:r>
            <w:r>
              <w:t xml:space="preserve"> es solo un </w:t>
            </w:r>
            <w:r>
              <w:rPr>
                <w:rFonts w:ascii="Courier New" w:hAnsi="Courier New"/>
                <w:color w:val="1F2937"/>
                <w:sz w:val="18"/>
              </w:rPr>
              <w:t>Column(String(20))</w:t>
            </w:r>
            <w:r>
              <w:t xml:space="preserve"> en Siniestro (line 92). No hay fecha_inicio, fecha_fin, suma_asegurada, ni deducible en ninguna tabla</w:t>
            </w:r>
          </w:p>
        </w:tc>
        <w:tc>
          <w:tcPr>
            <w:tcW w:type="dxa" w:w="1728"/>
          </w:tcPr>
          <w:p>
            <w:r>
              <w:rPr>
                <w:sz w:val="18"/>
              </w:rPr>
            </w:r>
            <w:r>
              <w:t>Falta modelo Poliza completo con sus campos. No se pueden aplicar reglas de borde de vigencia ni monto cercano a suma asegurada</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Poliza</w:t>
            </w:r>
            <w:r>
              <w:t xml:space="preserve"> con campos: id_poliza (PK), fecha_inicio, fecha_fin, suma_asegurada, deducible, ramo, asegurado_id. Migrar </w:t>
            </w:r>
            <w:r>
              <w:rPr>
                <w:rFonts w:ascii="Courier New" w:hAnsi="Courier New"/>
                <w:color w:val="1F2937"/>
                <w:sz w:val="18"/>
              </w:rPr>
              <w:t>id_poliza</w:t>
            </w:r>
            <w:r>
              <w:t xml:space="preserve"> en Siniestro a FK</w:t>
            </w:r>
          </w:p>
        </w:tc>
      </w:tr>
      <w:tr>
        <w:tc>
          <w:tcPr>
            <w:tcW w:type="dxa" w:w="1728"/>
          </w:tcPr>
          <w:p>
            <w:r>
              <w:rPr>
                <w:sz w:val="18"/>
              </w:rPr>
            </w:r>
            <w:r>
              <w:t>Tabla Asegurados sinteticos</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Asegurado. </w:t>
            </w:r>
            <w:r>
              <w:rPr>
                <w:rFonts w:ascii="Courier New" w:hAnsi="Courier New"/>
                <w:color w:val="1F2937"/>
                <w:sz w:val="18"/>
              </w:rPr>
              <w:t>id_asegurado</w:t>
            </w:r>
            <w:r>
              <w:t xml:space="preserve"> es solo un </w:t>
            </w:r>
            <w:r>
              <w:rPr>
                <w:rFonts w:ascii="Courier New" w:hAnsi="Courier New"/>
                <w:color w:val="1F2937"/>
                <w:sz w:val="18"/>
              </w:rPr>
              <w:t>Column(String(50))</w:t>
            </w:r>
            <w:r>
              <w:t xml:space="preserve"> en Siniestro (line 93). seed_data usa strings literales como "Carlos Mendoza"</w:t>
            </w:r>
          </w:p>
        </w:tc>
        <w:tc>
          <w:tcPr>
            <w:tcW w:type="dxa" w:w="1728"/>
          </w:tcPr>
          <w:p>
            <w:r>
              <w:rPr>
                <w:sz w:val="18"/>
              </w:rPr>
            </w:r>
            <w:r>
              <w:t>Sin tabla de asegurados no se puede calcular frecuencia historica de reclamos por asegurado</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Asegurado</w:t>
            </w:r>
            <w:r>
              <w:t xml:space="preserve"> con: id, identificacion, nombres, direccion, telefono, historial_siniestros. Poblar en seed_data</w:t>
            </w:r>
          </w:p>
        </w:tc>
      </w:tr>
      <w:tr>
        <w:tc>
          <w:tcPr>
            <w:tcW w:type="dxa" w:w="1728"/>
          </w:tcPr>
          <w:p>
            <w:r>
              <w:rPr>
                <w:sz w:val="18"/>
              </w:rPr>
            </w:r>
            <w:r>
              <w:t>Tabla Beneficiarios/Proveedores</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backend/models.py:71-84</w:t>
            </w:r>
            <w:r>
              <w:t xml:space="preserve"> — Workshop (taller) model existe con: id, name, ruc, address, phone, email. Pero </w:t>
            </w:r>
            <w:r>
              <w:rPr>
                <w:rFonts w:ascii="Courier New" w:hAnsi="Courier New"/>
                <w:color w:val="1F2937"/>
                <w:sz w:val="18"/>
              </w:rPr>
              <w:t>beneficiario</w:t>
            </w:r>
            <w:r>
              <w:t xml:space="preserve"> en Siniestro (line 105) es solo un string</w:t>
            </w:r>
          </w:p>
        </w:tc>
        <w:tc>
          <w:tcPr>
            <w:tcW w:type="dxa" w:w="1728"/>
          </w:tcPr>
          <w:p>
            <w:r>
              <w:rPr>
                <w:sz w:val="18"/>
              </w:rPr>
            </w:r>
            <w:r>
              <w:t>Falta modelo Beneficiario independiente. Workshop cubre solo proveedores tipo taller</w:t>
            </w:r>
          </w:p>
        </w:tc>
        <w:tc>
          <w:tcPr>
            <w:tcW w:type="dxa" w:w="1728"/>
          </w:tcPr>
          <w:p>
            <w:r>
              <w:rPr>
                <w:sz w:val="18"/>
              </w:rPr>
            </w:r>
            <w:r>
              <w:t>Crear modelo Beneficiario o al menos documentar que Workshop cumple como "Proveedor"</w:t>
            </w:r>
          </w:p>
        </w:tc>
      </w:tr>
      <w:tr>
        <w:tc>
          <w:tcPr>
            <w:tcW w:type="dxa" w:w="1728"/>
          </w:tcPr>
          <w:p>
            <w:r>
              <w:rPr>
                <w:sz w:val="18"/>
              </w:rPr>
            </w:r>
            <w:r>
              <w:t>Tabla Documentos e inconsistencias</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modelo Documento. </w:t>
            </w:r>
            <w:r>
              <w:rPr>
                <w:rFonts w:ascii="Courier New" w:hAnsi="Courier New"/>
                <w:color w:val="1F2937"/>
                <w:sz w:val="18"/>
              </w:rPr>
              <w:t>documentos_completos</w:t>
            </w:r>
            <w:r>
              <w:t xml:space="preserve"> (line 104) es solo un </w:t>
            </w:r>
            <w:r>
              <w:rPr>
                <w:rFonts w:ascii="Courier New" w:hAnsi="Courier New"/>
                <w:color w:val="1F2937"/>
                <w:sz w:val="18"/>
              </w:rPr>
              <w:t>Integer</w:t>
            </w:r>
            <w:r>
              <w:t xml:space="preserve"> flag 0/1 en Siniestro. </w:t>
            </w:r>
            <w:r>
              <w:rPr>
                <w:rFonts w:ascii="Courier New" w:hAnsi="Courier New"/>
                <w:color w:val="1F2937"/>
                <w:sz w:val="18"/>
              </w:rPr>
              <w:t>campos_faltantes</w:t>
            </w:r>
            <w:r>
              <w:t xml:space="preserve"> solo existe en </w:t>
            </w:r>
            <w:r>
              <w:rPr>
                <w:rFonts w:ascii="Courier New" w:hAnsi="Courier New"/>
                <w:color w:val="1F2937"/>
                <w:sz w:val="18"/>
              </w:rPr>
              <w:t>pdf_extractor.py</w:t>
            </w:r>
            <w:r>
              <w:t xml:space="preserve"> como salida de extraccion</w:t>
            </w:r>
          </w:p>
        </w:tc>
        <w:tc>
          <w:tcPr>
            <w:tcW w:type="dxa" w:w="1728"/>
          </w:tcPr>
          <w:p>
            <w:r>
              <w:rPr>
                <w:sz w:val="18"/>
              </w:rPr>
            </w:r>
            <w:r>
              <w:t>Sin tabla de documentos no se puede trackear que documentos faltan, cuales estan inconsistentes, ni versiones</w:t>
            </w:r>
          </w:p>
        </w:tc>
        <w:tc>
          <w:tcPr>
            <w:tcW w:type="dxa" w:w="1728"/>
          </w:tcPr>
          <w:p>
            <w:r>
              <w:rPr>
                <w:sz w:val="18"/>
              </w:rPr>
            </w:r>
            <w:r>
              <w:t xml:space="preserve">Crear </w:t>
            </w:r>
            <w:r>
              <w:rPr>
                <w:rFonts w:ascii="Courier New" w:hAnsi="Courier New"/>
                <w:color w:val="1F2937"/>
                <w:sz w:val="18"/>
              </w:rPr>
              <w:t>backend/models.py</w:t>
            </w:r>
            <w:r>
              <w:t xml:space="preserve">: clase </w:t>
            </w:r>
            <w:r>
              <w:rPr>
                <w:rFonts w:ascii="Courier New" w:hAnsi="Courier New"/>
                <w:color w:val="1F2937"/>
                <w:sz w:val="18"/>
              </w:rPr>
              <w:t>Documento</w:t>
            </w:r>
            <w:r>
              <w:t xml:space="preserve"> con: id, siniestro_id, tipo_documento (factura, poliza, fotos, etc.), estado (completo, faltante, inconsistente), observaciones</w:t>
            </w:r>
          </w:p>
        </w:tc>
      </w:tr>
      <w:tr>
        <w:tc>
          <w:tcPr>
            <w:tcW w:type="dxa" w:w="1728"/>
          </w:tcPr>
          <w:p>
            <w:r>
              <w:rPr>
                <w:sz w:val="18"/>
              </w:rPr>
            </w:r>
            <w:r>
              <w:t>Cruce entre siniestro, poliza y factura</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w:t>
            </w:r>
            <w:r>
              <w:t xml:space="preserve">: Siniestro tiene </w:t>
            </w:r>
            <w:r>
              <w:rPr>
                <w:rFonts w:ascii="Courier New" w:hAnsi="Courier New"/>
                <w:color w:val="1F2937"/>
                <w:sz w:val="18"/>
              </w:rPr>
              <w:t>id_poliza</w:t>
            </w:r>
            <w:r>
              <w:t xml:space="preserve"> (string), Invoice tiene </w:t>
            </w:r>
            <w:r>
              <w:rPr>
                <w:rFonts w:ascii="Courier New" w:hAnsi="Courier New"/>
                <w:color w:val="1F2937"/>
                <w:sz w:val="18"/>
              </w:rPr>
              <w:t>siniestro_id</w:t>
            </w:r>
            <w:r>
              <w:t xml:space="preserve"> (FK a Siniestro). Cruce siniestro→factura existe via FK. Cruce siniestro→poliza es solo string, no hay FK real a tabla Poliza</w:t>
            </w:r>
          </w:p>
        </w:tc>
        <w:tc>
          <w:tcPr>
            <w:tcW w:type="dxa" w:w="1728"/>
          </w:tcPr>
          <w:p>
            <w:r>
              <w:rPr>
                <w:sz w:val="18"/>
              </w:rPr>
            </w:r>
            <w:r>
              <w:t>El cruce siniestro→poliza es debil (string, no FK). No hay validacion de integridad referencial poliza→siniestro</w:t>
            </w:r>
          </w:p>
        </w:tc>
        <w:tc>
          <w:tcPr>
            <w:tcW w:type="dxa" w:w="1728"/>
          </w:tcPr>
          <w:p>
            <w:r>
              <w:rPr>
                <w:sz w:val="18"/>
              </w:rPr>
            </w:r>
            <w:r>
              <w:t xml:space="preserve">Al crear modelo Poliza, convertir </w:t>
            </w:r>
            <w:r>
              <w:rPr>
                <w:rFonts w:ascii="Courier New" w:hAnsi="Courier New"/>
                <w:color w:val="1F2937"/>
                <w:sz w:val="18"/>
              </w:rPr>
              <w:t>id_poliza</w:t>
            </w:r>
            <w:r>
              <w:t xml:space="preserve"> en FK y agregar </w:t>
            </w:r>
            <w:r>
              <w:rPr>
                <w:rFonts w:ascii="Courier New" w:hAnsi="Courier New"/>
                <w:color w:val="1F2937"/>
                <w:sz w:val="18"/>
              </w:rPr>
              <w:t>UniqueConstraint</w:t>
            </w:r>
          </w:p>
        </w:tc>
      </w:tr>
    </w:tbl>
    <w:p/>
    <w:p>
      <w:pPr>
        <w:pBdr>
          <w:bottom w:val="single" w:sz="6" w:space="1" w:color="D1D5DB"/>
        </w:pBdr>
      </w:pPr>
    </w:p>
    <w:p>
      <w:pPr>
        <w:pStyle w:val="Heading2"/>
      </w:pPr>
      <w:r>
        <w:rPr>
          <w:color w:val="165037"/>
        </w:rPr>
        <w:t>2) Reglas de Negocio y Senales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Reclamo cercano al borde de vigencia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existe regla. Siniestro tiene </w:t>
            </w:r>
            <w:r>
              <w:rPr>
                <w:rFonts w:ascii="Courier New" w:hAnsi="Courier New"/>
                <w:color w:val="1F2937"/>
                <w:sz w:val="18"/>
              </w:rPr>
              <w:t>dias_desde_inicio_poliza</w:t>
            </w:r>
            <w:r>
              <w:t xml:space="preserve"> y </w:t>
            </w:r>
            <w:r>
              <w:rPr>
                <w:rFonts w:ascii="Courier New" w:hAnsi="Courier New"/>
                <w:color w:val="1F2937"/>
                <w:sz w:val="18"/>
              </w:rPr>
              <w:t>dias_desde_fin_poliza</w:t>
            </w:r>
            <w:r>
              <w:t xml:space="preserve"> (models.py:106-107) pero no hay tabla Poliza con fecha_inicio/fecha_fin para calcularlo</w:t>
            </w:r>
          </w:p>
        </w:tc>
        <w:tc>
          <w:tcPr>
            <w:tcW w:type="dxa" w:w="1728"/>
          </w:tcPr>
          <w:p>
            <w:r>
              <w:rPr>
                <w:sz w:val="18"/>
              </w:rPr>
            </w:r>
            <w:r>
              <w:t>Sin modelo Poliza con fechas no se puede implementar esta regla</w:t>
            </w:r>
          </w:p>
        </w:tc>
        <w:tc>
          <w:tcPr>
            <w:tcW w:type="dxa" w:w="1728"/>
          </w:tcPr>
          <w:p>
            <w:r>
              <w:rPr>
                <w:sz w:val="18"/>
              </w:rPr>
            </w:r>
            <w:r>
              <w:t xml:space="preserve">P0: Crear Poliza, implementar regla </w:t>
            </w:r>
            <w:r>
              <w:rPr>
                <w:rFonts w:ascii="Courier New" w:hAnsi="Courier New"/>
                <w:color w:val="1F2937"/>
                <w:sz w:val="18"/>
              </w:rPr>
              <w:t>BorderVigencyRule</w:t>
            </w:r>
            <w:r>
              <w:t xml:space="preserve">: si </w:t>
            </w:r>
            <w:r>
              <w:rPr>
                <w:rFonts w:ascii="Courier New" w:hAnsi="Courier New"/>
                <w:color w:val="1F2937"/>
                <w:sz w:val="18"/>
              </w:rPr>
              <w:t>fecha_ocurrencia</w:t>
            </w:r>
            <w:r>
              <w:t xml:space="preserve"> esta a &lt;48h de </w:t>
            </w:r>
            <w:r>
              <w:rPr>
                <w:rFonts w:ascii="Courier New" w:hAnsi="Courier New"/>
                <w:color w:val="1F2937"/>
                <w:sz w:val="18"/>
              </w:rPr>
              <w:t>fecha_inicio</w:t>
            </w:r>
            <w:r>
              <w:t xml:space="preserve"> o </w:t>
            </w:r>
            <w:r>
              <w:rPr>
                <w:rFonts w:ascii="Courier New" w:hAnsi="Courier New"/>
                <w:color w:val="1F2937"/>
                <w:sz w:val="18"/>
              </w:rPr>
              <w:t>fecha_fin</w:t>
            </w:r>
            <w:r>
              <w:t xml:space="preserve"> → WARNING/CRITICAL</w:t>
            </w:r>
          </w:p>
        </w:tc>
      </w:tr>
      <w:tr>
        <w:tc>
          <w:tcPr>
            <w:tcW w:type="dxa" w:w="1728"/>
          </w:tcPr>
          <w:p>
            <w:r>
              <w:rPr>
                <w:sz w:val="18"/>
              </w:rPr>
            </w:r>
            <w:r>
              <w:t>Demora de denuncia/reporte</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backend/models.py:108</w:t>
            </w:r>
            <w:r>
              <w:t xml:space="preserve"> — </w:t>
            </w:r>
            <w:r>
              <w:rPr>
                <w:rFonts w:ascii="Courier New" w:hAnsi="Courier New"/>
                <w:color w:val="1F2937"/>
                <w:sz w:val="18"/>
              </w:rPr>
              <w:t>dias_entre_ocurrencia_reporte</w:t>
            </w:r>
            <w:r>
              <w:t xml:space="preserve"> se incluye en seed_data? NO: seed_data.py no calcula este campo. </w:t>
            </w:r>
            <w:r>
              <w:rPr>
                <w:rFonts w:ascii="Courier New" w:hAnsi="Courier New"/>
                <w:color w:val="1F2937"/>
                <w:sz w:val="18"/>
              </w:rPr>
              <w:t>rules_engine.py</w:t>
            </w:r>
            <w:r>
              <w:t xml:space="preserve"> no tiene regla</w:t>
            </w:r>
          </w:p>
        </w:tc>
        <w:tc>
          <w:tcPr>
            <w:tcW w:type="dxa" w:w="1728"/>
          </w:tcPr>
          <w:p>
            <w:r>
              <w:rPr>
                <w:sz w:val="18"/>
              </w:rPr>
            </w:r>
            <w:r>
              <w:t>El campo existe en modelo pero no se calcula en seed_data ni hay regla que lo evalue</w:t>
            </w:r>
          </w:p>
        </w:tc>
        <w:tc>
          <w:tcPr>
            <w:tcW w:type="dxa" w:w="1728"/>
          </w:tcPr>
          <w:p>
            <w:r>
              <w:rPr>
                <w:sz w:val="18"/>
              </w:rPr>
            </w:r>
            <w:r>
              <w:t xml:space="preserve">P1: Implementar </w:t>
            </w:r>
            <w:r>
              <w:rPr>
                <w:rFonts w:ascii="Courier New" w:hAnsi="Courier New"/>
                <w:color w:val="1F2937"/>
                <w:sz w:val="18"/>
              </w:rPr>
              <w:t>ReportingDelayRule</w:t>
            </w:r>
            <w:r>
              <w:t xml:space="preserve"> en rules_engine.py: si dias_entre_ocurrencia_reporte &gt; 4 → WARNING, &gt; 7 → CRITICAL. Calcular en seed_data</w:t>
            </w:r>
          </w:p>
        </w:tc>
      </w:tr>
      <w:tr>
        <w:tc>
          <w:tcPr>
            <w:tcW w:type="dxa" w:w="1728"/>
          </w:tcPr>
          <w:p>
            <w:r>
              <w:rPr>
                <w:sz w:val="18"/>
              </w:rPr>
            </w:r>
            <w:r>
              <w:t>Frecuencia alta de reclamos por asegurado</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backend/models.py:109</w:t>
            </w:r>
            <w:r>
              <w:t xml:space="preserve"> — </w:t>
            </w:r>
            <w:r>
              <w:rPr>
                <w:rFonts w:ascii="Courier New" w:hAnsi="Courier New"/>
                <w:color w:val="1F2937"/>
                <w:sz w:val="18"/>
              </w:rPr>
              <w:t>historial_siniestros_asegurado</w:t>
            </w:r>
            <w:r>
              <w:t xml:space="preserve"> existe como Integer. Pero no hay regla que lo evalua ni seed_data lo establece. Sin tabla Asegurado no hay historial real</w:t>
            </w:r>
          </w:p>
        </w:tc>
        <w:tc>
          <w:tcPr>
            <w:tcW w:type="dxa" w:w="1728"/>
          </w:tcPr>
          <w:p>
            <w:r>
              <w:rPr>
                <w:sz w:val="18"/>
              </w:rPr>
            </w:r>
            <w:r>
              <w:t>Campo existe pero no se usa en reglas ni se puebla</w:t>
            </w:r>
          </w:p>
        </w:tc>
        <w:tc>
          <w:tcPr>
            <w:tcW w:type="dxa" w:w="1728"/>
          </w:tcPr>
          <w:p>
            <w:r>
              <w:rPr>
                <w:sz w:val="18"/>
              </w:rPr>
            </w:r>
            <w:r>
              <w:t xml:space="preserve">P1: Crear modelo Asegurado con contador de siniestros. Implementar </w:t>
            </w:r>
            <w:r>
              <w:rPr>
                <w:rFonts w:ascii="Courier New" w:hAnsi="Courier New"/>
                <w:color w:val="1F2937"/>
                <w:sz w:val="18"/>
              </w:rPr>
              <w:t>HighClaimFrequencyRule</w:t>
            </w:r>
            <w:r>
              <w:t>: si historial_siniestros_asegurado &gt; 3 en 12 meses → WARNING</w:t>
            </w:r>
          </w:p>
        </w:tc>
      </w:tr>
      <w:tr>
        <w:tc>
          <w:tcPr>
            <w:tcW w:type="dxa" w:w="1728"/>
          </w:tcPr>
          <w:p>
            <w:r>
              <w:rPr>
                <w:sz w:val="18"/>
              </w:rPr>
            </w:r>
            <w:r>
              <w:t>Frecuencia alta por vehiculo/conductor</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campo vehiculo ni conductor en Siniestro. Solo </w:t>
            </w:r>
            <w:r>
              <w:rPr>
                <w:rFonts w:ascii="Courier New" w:hAnsi="Courier New"/>
                <w:color w:val="1F2937"/>
                <w:sz w:val="18"/>
              </w:rPr>
              <w:t>descripcion</w:t>
            </w:r>
            <w:r>
              <w:t xml:space="preserve"> (texto libre) menciona a veces el vehiculo</w:t>
            </w:r>
          </w:p>
        </w:tc>
        <w:tc>
          <w:tcPr>
            <w:tcW w:type="dxa" w:w="1728"/>
          </w:tcPr>
          <w:p>
            <w:r>
              <w:rPr>
                <w:sz w:val="18"/>
              </w:rPr>
            </w:r>
            <w:r>
              <w:t>Sin datos estructurados de vehiculo (placa, VIN, modelo) no se puede trackear frecuencia por vehiculo</w:t>
            </w:r>
          </w:p>
        </w:tc>
        <w:tc>
          <w:tcPr>
            <w:tcW w:type="dxa" w:w="1728"/>
          </w:tcPr>
          <w:p>
            <w:r>
              <w:rPr>
                <w:sz w:val="18"/>
              </w:rPr>
            </w:r>
            <w:r>
              <w:t xml:space="preserve">P1: Agregar campos </w:t>
            </w:r>
            <w:r>
              <w:rPr>
                <w:rFonts w:ascii="Courier New" w:hAnsi="Courier New"/>
                <w:color w:val="1F2937"/>
                <w:sz w:val="18"/>
              </w:rPr>
              <w:t>vehiculo_placa</w:t>
            </w:r>
            <w:r>
              <w:t xml:space="preserve">, </w:t>
            </w:r>
            <w:r>
              <w:rPr>
                <w:rFonts w:ascii="Courier New" w:hAnsi="Courier New"/>
                <w:color w:val="1F2937"/>
                <w:sz w:val="18"/>
              </w:rPr>
              <w:t>vehiculo_modelo</w:t>
            </w:r>
            <w:r>
              <w:t xml:space="preserve"> a Siniestro. Implementar </w:t>
            </w:r>
            <w:r>
              <w:rPr>
                <w:rFonts w:ascii="Courier New" w:hAnsi="Courier New"/>
                <w:color w:val="1F2937"/>
                <w:sz w:val="18"/>
              </w:rPr>
              <w:t>VehicleFrequencyRule</w:t>
            </w:r>
          </w:p>
        </w:tc>
      </w:tr>
      <w:tr>
        <w:tc>
          <w:tcPr>
            <w:tcW w:type="dxa" w:w="1728"/>
          </w:tcPr>
          <w:p>
            <w:r>
              <w:rPr>
                <w:sz w:val="18"/>
              </w:rPr>
            </w:r>
            <w:r>
              <w:t>Proveedor recurrente / lista restrictiva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hay regla de proveedor recurrente. Workshop tiene </w:t>
            </w:r>
            <w:r>
              <w:rPr>
                <w:rFonts w:ascii="Courier New" w:hAnsi="Courier New"/>
                <w:color w:val="1F2937"/>
                <w:sz w:val="18"/>
              </w:rPr>
              <w:t>notify_automatically</w:t>
            </w:r>
            <w:r>
              <w:t xml:space="preserve"> (models.py:81) pero no hay concepto de "lista restrictiva" o "proveedor recurrente"</w:t>
            </w:r>
          </w:p>
        </w:tc>
        <w:tc>
          <w:tcPr>
            <w:tcW w:type="dxa" w:w="1728"/>
          </w:tcPr>
          <w:p>
            <w:r>
              <w:rPr>
                <w:sz w:val="18"/>
              </w:rPr>
            </w:r>
            <w:r>
              <w:t>Sin lista restrictiva configurable ni regla que detecte recurrencia</w:t>
            </w:r>
          </w:p>
        </w:tc>
        <w:tc>
          <w:tcPr>
            <w:tcW w:type="dxa" w:w="1728"/>
          </w:tcPr>
          <w:p>
            <w:r>
              <w:rPr>
                <w:sz w:val="18"/>
              </w:rPr>
            </w:r>
            <w:r>
              <w:t xml:space="preserve">P1: Agregar campo </w:t>
            </w:r>
            <w:r>
              <w:rPr>
                <w:rFonts w:ascii="Courier New" w:hAnsi="Courier New"/>
                <w:color w:val="1F2937"/>
                <w:sz w:val="18"/>
              </w:rPr>
              <w:t>restricted</w:t>
            </w:r>
            <w:r>
              <w:t xml:space="preserve"> a Workshop. Implementar </w:t>
            </w:r>
            <w:r>
              <w:rPr>
                <w:rFonts w:ascii="Courier New" w:hAnsi="Courier New"/>
                <w:color w:val="1F2937"/>
                <w:sz w:val="18"/>
              </w:rPr>
              <w:t>RecurrentProviderRule</w:t>
            </w:r>
            <w:r>
              <w:t>: si mismo workshop aparece en ≥3 siniestros distintos en 30 dias → WARNING</w:t>
            </w:r>
          </w:p>
        </w:tc>
      </w:tr>
      <w:tr>
        <w:tc>
          <w:tcPr>
            <w:tcW w:type="dxa" w:w="1728"/>
          </w:tcPr>
          <w:p>
            <w:r>
              <w:rPr>
                <w:sz w:val="18"/>
              </w:rPr>
            </w:r>
            <w:r>
              <w:t>Documentos incompletos</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backend/pdf_extractor.py</w:t>
            </w:r>
            <w:r>
              <w:t xml:space="preserve"> — Extrae </w:t>
            </w:r>
            <w:r>
              <w:rPr>
                <w:rFonts w:ascii="Courier New" w:hAnsi="Courier New"/>
                <w:color w:val="1F2937"/>
                <w:sz w:val="18"/>
              </w:rPr>
              <w:t>campos_faltantes</w:t>
            </w:r>
            <w:r>
              <w:t xml:space="preserve"> del PDF. </w:t>
            </w:r>
            <w:r>
              <w:rPr>
                <w:rFonts w:ascii="Courier New" w:hAnsi="Courier New"/>
                <w:color w:val="1F2937"/>
                <w:sz w:val="18"/>
              </w:rPr>
              <w:t>backend/models.py:104</w:t>
            </w:r>
            <w:r>
              <w:t xml:space="preserve"> — </w:t>
            </w:r>
            <w:r>
              <w:rPr>
                <w:rFonts w:ascii="Courier New" w:hAnsi="Courier New"/>
                <w:color w:val="1F2937"/>
                <w:sz w:val="18"/>
              </w:rPr>
              <w:t>documentos_completos</w:t>
            </w:r>
            <w:r>
              <w:t xml:space="preserve"> flag. Pero no hay regla en </w:t>
            </w:r>
            <w:r>
              <w:rPr>
                <w:rFonts w:ascii="Courier New" w:hAnsi="Courier New"/>
                <w:color w:val="1F2937"/>
                <w:sz w:val="18"/>
              </w:rPr>
              <w:t>rules_engine.py</w:t>
            </w:r>
            <w:r>
              <w:t xml:space="preserve"> que use este flag</w:t>
            </w:r>
          </w:p>
        </w:tc>
        <w:tc>
          <w:tcPr>
            <w:tcW w:type="dxa" w:w="1728"/>
          </w:tcPr>
          <w:p>
            <w:r>
              <w:rPr>
                <w:sz w:val="18"/>
              </w:rPr>
            </w:r>
            <w:r>
              <w:t>Documentacion incompleta se detecta en extraccion pero no genera hallazgo de auditoria</w:t>
            </w:r>
          </w:p>
        </w:tc>
        <w:tc>
          <w:tcPr>
            <w:tcW w:type="dxa" w:w="1728"/>
          </w:tcPr>
          <w:p>
            <w:r>
              <w:rPr>
                <w:sz w:val="18"/>
              </w:rPr>
            </w:r>
            <w:r>
              <w:t xml:space="preserve">P1: Agregar regla </w:t>
            </w:r>
            <w:r>
              <w:rPr>
                <w:rFonts w:ascii="Courier New" w:hAnsi="Courier New"/>
                <w:color w:val="1F2937"/>
                <w:sz w:val="18"/>
              </w:rPr>
              <w:t>IncompleteDocumentationRule</w:t>
            </w:r>
            <w:r>
              <w:t>: si documentos_completos==0 en siniestro → MISSING_DOCUMENT WARNING</w:t>
            </w:r>
          </w:p>
        </w:tc>
      </w:tr>
      <w:tr>
        <w:tc>
          <w:tcPr>
            <w:tcW w:type="dxa" w:w="1728"/>
          </w:tcPr>
          <w:p>
            <w:r>
              <w:rPr>
                <w:sz w:val="18"/>
              </w:rPr>
            </w:r>
            <w:r>
              <w:t>Documentos inconsistentes</w:t>
            </w:r>
          </w:p>
        </w:tc>
        <w:tc>
          <w:tcPr>
            <w:tcW w:type="dxa" w:w="1728"/>
          </w:tcPr>
          <w:p>
            <w:r>
              <w:rPr>
                <w:sz w:val="18"/>
              </w:rPr>
            </w:r>
            <w:r>
              <w:rPr>
                <w:b/>
              </w:rPr>
              <w:t>NO CUMPLE</w:t>
            </w:r>
          </w:p>
        </w:tc>
        <w:tc>
          <w:tcPr>
            <w:tcW w:type="dxa" w:w="1728"/>
          </w:tcPr>
          <w:p>
            <w:r>
              <w:rPr>
                <w:sz w:val="18"/>
              </w:rPr>
            </w:r>
            <w:r>
              <w:t>No hay modelo Documento. No hay logica que compare datos entre documentos. pdf_extractor.py solo extrae, no valida consistencia</w:t>
            </w:r>
          </w:p>
        </w:tc>
        <w:tc>
          <w:tcPr>
            <w:tcW w:type="dxa" w:w="1728"/>
          </w:tcPr>
          <w:p>
            <w:r>
              <w:rPr>
                <w:sz w:val="18"/>
              </w:rPr>
            </w:r>
            <w:r>
              <w:t>Sin tabla Documentos ni logica de verificacion cruzada no se puede detectar inconsistencias documentales</w:t>
            </w:r>
          </w:p>
        </w:tc>
        <w:tc>
          <w:tcPr>
            <w:tcW w:type="dxa" w:w="1728"/>
          </w:tcPr>
          <w:p>
            <w:r>
              <w:rPr>
                <w:sz w:val="18"/>
              </w:rPr>
            </w:r>
            <w:r>
              <w:t>P2: Crear modelo Documento y endpoint de verificacion. Por ahora marcar como no implementado</w:t>
            </w:r>
          </w:p>
        </w:tc>
      </w:tr>
      <w:tr>
        <w:tc>
          <w:tcPr>
            <w:tcW w:type="dxa" w:w="1728"/>
          </w:tcPr>
          <w:p>
            <w:r>
              <w:rPr>
                <w:sz w:val="18"/>
              </w:rPr>
            </w:r>
            <w:r>
              <w:t>Narrativas similares (NLP)</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backend/models.py:103</w:t>
            </w:r>
            <w:r>
              <w:t xml:space="preserve"> — </w:t>
            </w:r>
            <w:r>
              <w:rPr>
                <w:rFonts w:ascii="Courier New" w:hAnsi="Courier New"/>
                <w:color w:val="1F2937"/>
                <w:sz w:val="18"/>
              </w:rPr>
              <w:t>descripcion</w:t>
            </w:r>
            <w:r>
              <w:t xml:space="preserve"> en Siniestro es texto libre. </w:t>
            </w:r>
            <w:r>
              <w:rPr>
                <w:rFonts w:ascii="Courier New" w:hAnsi="Courier New"/>
                <w:color w:val="1F2937"/>
                <w:sz w:val="18"/>
              </w:rPr>
              <w:t>backend/gemini_auditor.py</w:t>
            </w:r>
            <w:r>
              <w:t xml:space="preserve"> — Gemini podria analizar narrativas en modo batch, pero no hay logica dedicada de NLP para comparar descripciones</w:t>
            </w:r>
          </w:p>
        </w:tc>
        <w:tc>
          <w:tcPr>
            <w:tcW w:type="dxa" w:w="1728"/>
          </w:tcPr>
          <w:p>
            <w:r>
              <w:rPr>
                <w:sz w:val="18"/>
              </w:rPr>
            </w:r>
            <w:r>
              <w:t>Sin implementacion de NLP no se pueden detectar narrativas clonadas entre siniestros</w:t>
            </w:r>
          </w:p>
        </w:tc>
        <w:tc>
          <w:tcPr>
            <w:tcW w:type="dxa" w:w="1728"/>
          </w:tcPr>
          <w:p>
            <w:r>
              <w:rPr>
                <w:sz w:val="18"/>
              </w:rPr>
            </w:r>
            <w:r>
              <w:t>P2: Agregar endpoint de analisis de similitud de descripciones usando embeddings o Gemini</w:t>
            </w:r>
          </w:p>
        </w:tc>
      </w:tr>
      <w:tr>
        <w:tc>
          <w:tcPr>
            <w:tcW w:type="dxa" w:w="1728"/>
          </w:tcPr>
          <w:p>
            <w:r>
              <w:rPr>
                <w:sz w:val="18"/>
              </w:rPr>
            </w:r>
            <w:r>
              <w:t>Monto cercano/superior a suma asegurada</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backend/models.py</w:t>
            </w:r>
            <w:r>
              <w:t xml:space="preserve"> — No existe </w:t>
            </w:r>
            <w:r>
              <w:rPr>
                <w:rFonts w:ascii="Courier New" w:hAnsi="Courier New"/>
                <w:color w:val="1F2937"/>
                <w:sz w:val="18"/>
              </w:rPr>
              <w:t>suma_asegurada</w:t>
            </w:r>
            <w:r>
              <w:t xml:space="preserve"> en ninguna tabla (falta modelo Poliza). Siniestro tiene </w:t>
            </w:r>
            <w:r>
              <w:rPr>
                <w:rFonts w:ascii="Courier New" w:hAnsi="Courier New"/>
                <w:color w:val="1F2937"/>
                <w:sz w:val="18"/>
              </w:rPr>
              <w:t>monto_reclamado</w:t>
            </w:r>
            <w:r>
              <w:t xml:space="preserve">, </w:t>
            </w:r>
            <w:r>
              <w:rPr>
                <w:rFonts w:ascii="Courier New" w:hAnsi="Courier New"/>
                <w:color w:val="1F2937"/>
                <w:sz w:val="18"/>
              </w:rPr>
              <w:t>monto_estimado</w:t>
            </w:r>
            <w:r>
              <w:t xml:space="preserve">, </w:t>
            </w:r>
            <w:r>
              <w:rPr>
                <w:rFonts w:ascii="Courier New" w:hAnsi="Courier New"/>
                <w:color w:val="1F2937"/>
                <w:sz w:val="18"/>
              </w:rPr>
              <w:t>monto_pagado</w:t>
            </w:r>
            <w:r>
              <w:t xml:space="preserve"> pero sin referencia a suma asegurada</w:t>
            </w:r>
          </w:p>
        </w:tc>
        <w:tc>
          <w:tcPr>
            <w:tcW w:type="dxa" w:w="1728"/>
          </w:tcPr>
          <w:p>
            <w:r>
              <w:rPr>
                <w:sz w:val="18"/>
              </w:rPr>
            </w:r>
            <w:r>
              <w:t>Sin suma_asegurada no se puede evaluar si el monto reclamado es cercano/superior</w:t>
            </w:r>
          </w:p>
        </w:tc>
        <w:tc>
          <w:tcPr>
            <w:tcW w:type="dxa" w:w="1728"/>
          </w:tcPr>
          <w:p>
            <w:r>
              <w:rPr>
                <w:sz w:val="18"/>
              </w:rPr>
            </w:r>
            <w:r>
              <w:t xml:space="preserve">P0: Al crear modelo Poliza incluir suma_asegurada. Implementar </w:t>
            </w:r>
            <w:r>
              <w:rPr>
                <w:rFonts w:ascii="Courier New" w:hAnsi="Courier New"/>
                <w:color w:val="1F2937"/>
                <w:sz w:val="18"/>
              </w:rPr>
              <w:t>AmountNearLimitRule</w:t>
            </w:r>
            <w:r>
              <w:t>: si monto_reclamado &gt; 80% de suma_asegurada → WARNING</w:t>
            </w:r>
          </w:p>
        </w:tc>
      </w:tr>
    </w:tbl>
    <w:p/>
    <w:p>
      <w:pPr>
        <w:pStyle w:val="Heading3"/>
      </w:pPr>
      <w:r>
        <w:rPr>
          <w:color w:val="4B2188"/>
        </w:rPr>
        <w:t>RF criticas (del documento)</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BEAFE"/>
          </w:tcPr>
          <w:p>
            <w:r>
              <w:rPr>
                <w:b/>
                <w:sz w:val="18"/>
              </w:rPr>
            </w:r>
            <w:r>
              <w:rPr>
                <w:b/>
              </w:rPr>
              <w:t>Codigo</w:t>
            </w:r>
          </w:p>
        </w:tc>
        <w:tc>
          <w:tcPr>
            <w:tcW w:type="dxa" w:w="1440"/>
            <w:shd w:val="clear" w:color="auto" w:fill="DBEAFE"/>
          </w:tcPr>
          <w:p>
            <w:r>
              <w:rPr>
                <w:b/>
                <w:sz w:val="18"/>
              </w:rPr>
            </w:r>
            <w:r>
              <w:rPr>
                <w:b/>
              </w:rPr>
              <w:t>Regla</w:t>
            </w:r>
          </w:p>
        </w:tc>
        <w:tc>
          <w:tcPr>
            <w:tcW w:type="dxa" w:w="1440"/>
            <w:shd w:val="clear" w:color="auto" w:fill="DBEAFE"/>
          </w:tcPr>
          <w:p>
            <w:r>
              <w:rPr>
                <w:b/>
                <w:sz w:val="18"/>
              </w:rPr>
            </w:r>
            <w:r>
              <w:rPr>
                <w:b/>
              </w:rPr>
              <w:t>Estado</w:t>
            </w:r>
          </w:p>
        </w:tc>
        <w:tc>
          <w:tcPr>
            <w:tcW w:type="dxa" w:w="1440"/>
            <w:shd w:val="clear" w:color="auto" w:fill="DBEAFE"/>
          </w:tcPr>
          <w:p>
            <w:r>
              <w:rPr>
                <w:b/>
                <w:sz w:val="18"/>
              </w:rPr>
            </w:r>
            <w:r>
              <w:rPr>
                <w:b/>
              </w:rPr>
              <w:t>Evidencia</w:t>
            </w:r>
          </w:p>
        </w:tc>
        <w:tc>
          <w:tcPr>
            <w:tcW w:type="dxa" w:w="1440"/>
            <w:shd w:val="clear" w:color="auto" w:fill="DBEAFE"/>
          </w:tcPr>
          <w:p>
            <w:r>
              <w:rPr>
                <w:b/>
                <w:sz w:val="18"/>
              </w:rPr>
            </w:r>
            <w:r>
              <w:rPr>
                <w:b/>
              </w:rPr>
              <w:t>Gap detectado</w:t>
            </w:r>
          </w:p>
        </w:tc>
        <w:tc>
          <w:tcPr>
            <w:tcW w:type="dxa" w:w="1440"/>
            <w:shd w:val="clear" w:color="auto" w:fill="DBEAFE"/>
          </w:tcPr>
          <w:p>
            <w:r>
              <w:rPr>
                <w:b/>
                <w:sz w:val="18"/>
              </w:rPr>
            </w:r>
            <w:r>
              <w:rPr>
                <w:b/>
              </w:rPr>
              <w:t>Correccion propuesta</w:t>
            </w:r>
          </w:p>
        </w:tc>
      </w:tr>
      <w:tr>
        <w:tc>
          <w:tcPr>
            <w:tcW w:type="dxa" w:w="1440"/>
          </w:tcPr>
          <w:p>
            <w:r>
              <w:rPr>
                <w:sz w:val="18"/>
              </w:rPr>
            </w:r>
            <w:r>
              <w:t>RF-01</w:t>
            </w:r>
          </w:p>
        </w:tc>
        <w:tc>
          <w:tcPr>
            <w:tcW w:type="dxa" w:w="1440"/>
          </w:tcPr>
          <w:p>
            <w:r>
              <w:rPr>
                <w:sz w:val="18"/>
              </w:rPr>
            </w:r>
            <w:r>
              <w:t>Cobertura Perdida Total por Robo (PTxRB)</w:t>
            </w:r>
          </w:p>
        </w:tc>
        <w:tc>
          <w:tcPr>
            <w:tcW w:type="dxa" w:w="1440"/>
          </w:tcPr>
          <w:p>
            <w:r>
              <w:rPr>
                <w:sz w:val="18"/>
              </w:rPr>
            </w:r>
            <w:r>
              <w:rPr>
                <w:b/>
              </w:rPr>
              <w:t>NO CUMPLE</w:t>
            </w:r>
          </w:p>
        </w:tc>
        <w:tc>
          <w:tcPr>
            <w:tcW w:type="dxa" w:w="1440"/>
          </w:tcPr>
          <w:p>
            <w:r>
              <w:rPr>
                <w:sz w:val="18"/>
              </w:rPr>
            </w:r>
            <w:r>
              <w:t xml:space="preserve">No existe logica que evalue si un siniestro de robo deberia calificar como perdida total. </w:t>
            </w:r>
            <w:r>
              <w:rPr>
                <w:rFonts w:ascii="Courier New" w:hAnsi="Courier New"/>
                <w:color w:val="1F2937"/>
                <w:sz w:val="18"/>
              </w:rPr>
              <w:t>backend/rules_engine.py</w:t>
            </w:r>
            <w:r>
              <w:t xml:space="preserve"> no tiene esta regla</w:t>
            </w:r>
          </w:p>
        </w:tc>
        <w:tc>
          <w:tcPr>
            <w:tcW w:type="dxa" w:w="1440"/>
          </w:tcPr>
          <w:p>
            <w:r>
              <w:rPr>
                <w:sz w:val="18"/>
              </w:rPr>
            </w:r>
            <w:r>
              <w:t>Regla de negocio critica del reto no implementada</w:t>
            </w:r>
          </w:p>
        </w:tc>
        <w:tc>
          <w:tcPr>
            <w:tcW w:type="dxa" w:w="1440"/>
          </w:tcPr>
          <w:p>
            <w:r>
              <w:rPr>
                <w:sz w:val="18"/>
              </w:rPr>
            </w:r>
            <w:r>
              <w:t xml:space="preserve">P0: Implementar </w:t>
            </w:r>
            <w:r>
              <w:rPr>
                <w:rFonts w:ascii="Courier New" w:hAnsi="Courier New"/>
                <w:color w:val="1F2937"/>
                <w:sz w:val="18"/>
              </w:rPr>
              <w:t>TheftTotalLossRule</w:t>
            </w:r>
            <w:r>
              <w:t>: si cobertura=Robo y monto_reclamado &gt; 75% del valor_vehiculo (nuevo campo en Poliza o Siniestro) → CRITICAL</w:t>
            </w:r>
          </w:p>
        </w:tc>
      </w:tr>
      <w:tr>
        <w:tc>
          <w:tcPr>
            <w:tcW w:type="dxa" w:w="1440"/>
          </w:tcPr>
          <w:p>
            <w:r>
              <w:rPr>
                <w:sz w:val="18"/>
              </w:rPr>
            </w:r>
            <w:r>
              <w:t>RF-02</w:t>
            </w:r>
          </w:p>
        </w:tc>
        <w:tc>
          <w:tcPr>
            <w:tcW w:type="dxa" w:w="1440"/>
          </w:tcPr>
          <w:p>
            <w:r>
              <w:rPr>
                <w:sz w:val="18"/>
              </w:rPr>
            </w:r>
            <w:r>
              <w:t>Evidencia de falsificacion/adulteracion documental</w:t>
            </w:r>
          </w:p>
        </w:tc>
        <w:tc>
          <w:tcPr>
            <w:tcW w:type="dxa" w:w="1440"/>
          </w:tcPr>
          <w:p>
            <w:r>
              <w:rPr>
                <w:sz w:val="18"/>
              </w:rPr>
            </w:r>
            <w:r>
              <w:rPr>
                <w:b/>
              </w:rPr>
              <w:t>NO CUMPLE</w:t>
            </w:r>
          </w:p>
        </w:tc>
        <w:tc>
          <w:tcPr>
            <w:tcW w:type="dxa" w:w="1440"/>
          </w:tcPr>
          <w:p>
            <w:r>
              <w:rPr>
                <w:sz w:val="18"/>
              </w:rPr>
            </w:r>
            <w:r>
              <w:t xml:space="preserve">No hay logica de deteccion de falsificacion. </w:t>
            </w:r>
            <w:r>
              <w:rPr>
                <w:rFonts w:ascii="Courier New" w:hAnsi="Courier New"/>
                <w:color w:val="1F2937"/>
                <w:sz w:val="18"/>
              </w:rPr>
              <w:t>pdf_extractor.py</w:t>
            </w:r>
            <w:r>
              <w:t xml:space="preserve"> solo extrae datos, no verifica autenticidad. </w:t>
            </w:r>
            <w:r>
              <w:rPr>
                <w:rFonts w:ascii="Courier New" w:hAnsi="Courier New"/>
                <w:color w:val="1F2937"/>
                <w:sz w:val="18"/>
              </w:rPr>
              <w:t>gemini_auditor.py</w:t>
            </w:r>
            <w:r>
              <w:t xml:space="preserve"> podria detectar anomalias pero no falsificacion activa</w:t>
            </w:r>
          </w:p>
        </w:tc>
        <w:tc>
          <w:tcPr>
            <w:tcW w:type="dxa" w:w="1440"/>
          </w:tcPr>
          <w:p>
            <w:r>
              <w:rPr>
                <w:sz w:val="18"/>
              </w:rPr>
            </w:r>
            <w:r>
              <w:t>Sin verificacion de firma digital, metadatos PDF, o consistencia de clave SRI no se puede detectar falsificacion</w:t>
            </w:r>
          </w:p>
        </w:tc>
        <w:tc>
          <w:tcPr>
            <w:tcW w:type="dxa" w:w="1440"/>
          </w:tcPr>
          <w:p>
            <w:r>
              <w:rPr>
                <w:sz w:val="18"/>
              </w:rPr>
            </w:r>
            <w:r>
              <w:t>P2: Agregar verificacion de modulo 11 de clave de acceso SRI. Comparar RUC vs base de datos SRI</w:t>
            </w:r>
          </w:p>
        </w:tc>
      </w:tr>
      <w:tr>
        <w:tc>
          <w:tcPr>
            <w:tcW w:type="dxa" w:w="1440"/>
          </w:tcPr>
          <w:p>
            <w:r>
              <w:rPr>
                <w:sz w:val="18"/>
              </w:rPr>
            </w:r>
            <w:r>
              <w:t>RF-03</w:t>
            </w:r>
          </w:p>
        </w:tc>
        <w:tc>
          <w:tcPr>
            <w:tcW w:type="dxa" w:w="1440"/>
          </w:tcPr>
          <w:p>
            <w:r>
              <w:rPr>
                <w:sz w:val="18"/>
              </w:rPr>
            </w:r>
            <w:r>
              <w:t>Coincidencia exacta en lista restrictiva</w:t>
            </w:r>
          </w:p>
        </w:tc>
        <w:tc>
          <w:tcPr>
            <w:tcW w:type="dxa" w:w="1440"/>
          </w:tcPr>
          <w:p>
            <w:r>
              <w:rPr>
                <w:sz w:val="18"/>
              </w:rPr>
            </w:r>
            <w:r>
              <w:rPr>
                <w:b/>
              </w:rPr>
              <w:t>NO CUMPLE</w:t>
            </w:r>
          </w:p>
        </w:tc>
        <w:tc>
          <w:tcPr>
            <w:tcW w:type="dxa" w:w="1440"/>
          </w:tcPr>
          <w:p>
            <w:r>
              <w:rPr>
                <w:sz w:val="18"/>
              </w:rPr>
            </w:r>
            <w:r>
              <w:rPr>
                <w:rFonts w:ascii="Courier New" w:hAnsi="Courier New"/>
                <w:color w:val="1F2937"/>
                <w:sz w:val="18"/>
              </w:rPr>
              <w:t>backend/models.py</w:t>
            </w:r>
            <w:r>
              <w:t xml:space="preserve"> — Workshop no tiene campo </w:t>
            </w:r>
            <w:r>
              <w:rPr>
                <w:rFonts w:ascii="Courier New" w:hAnsi="Courier New"/>
                <w:color w:val="1F2937"/>
                <w:sz w:val="18"/>
              </w:rPr>
              <w:t>restricted</w:t>
            </w:r>
            <w:r>
              <w:t xml:space="preserve"> ni </w:t>
            </w:r>
            <w:r>
              <w:rPr>
                <w:rFonts w:ascii="Courier New" w:hAnsi="Courier New"/>
                <w:color w:val="1F2937"/>
                <w:sz w:val="18"/>
              </w:rPr>
              <w:t>risk_level</w:t>
            </w:r>
            <w:r>
              <w:t>. No hay endpoint de lista restrictiva. No hay regla que la evalua</w:t>
            </w:r>
          </w:p>
        </w:tc>
        <w:tc>
          <w:tcPr>
            <w:tcW w:type="dxa" w:w="1440"/>
          </w:tcPr>
          <w:p>
            <w:r>
              <w:rPr>
                <w:sz w:val="18"/>
              </w:rPr>
            </w:r>
            <w:r>
              <w:t>Sin concepto de lista restrictiva no se puede implementar</w:t>
            </w:r>
          </w:p>
        </w:tc>
        <w:tc>
          <w:tcPr>
            <w:tcW w:type="dxa" w:w="1440"/>
          </w:tcPr>
          <w:p>
            <w:r>
              <w:rPr>
                <w:sz w:val="18"/>
              </w:rPr>
            </w:r>
            <w:r>
              <w:t xml:space="preserve">P1: Agregar campo </w:t>
            </w:r>
            <w:r>
              <w:rPr>
                <w:rFonts w:ascii="Courier New" w:hAnsi="Courier New"/>
                <w:color w:val="1F2937"/>
                <w:sz w:val="18"/>
              </w:rPr>
              <w:t>risk_level</w:t>
            </w:r>
            <w:r>
              <w:t xml:space="preserve"> (bajo/medio/alto) a Workshop con seed data. Implementar </w:t>
            </w:r>
            <w:r>
              <w:rPr>
                <w:rFonts w:ascii="Courier New" w:hAnsi="Courier New"/>
                <w:color w:val="1F2937"/>
                <w:sz w:val="18"/>
              </w:rPr>
              <w:t>RestrictedProviderRule</w:t>
            </w:r>
            <w:r>
              <w:t>: si workshop.risk_level==alto → CRITICAL</w:t>
            </w:r>
          </w:p>
        </w:tc>
      </w:tr>
      <w:tr>
        <w:tc>
          <w:tcPr>
            <w:tcW w:type="dxa" w:w="1440"/>
          </w:tcPr>
          <w:p>
            <w:r>
              <w:rPr>
                <w:sz w:val="18"/>
              </w:rPr>
            </w:r>
            <w:r>
              <w:t>RF-04</w:t>
            </w:r>
          </w:p>
        </w:tc>
        <w:tc>
          <w:tcPr>
            <w:tcW w:type="dxa" w:w="1440"/>
          </w:tcPr>
          <w:p>
            <w:r>
              <w:rPr>
                <w:sz w:val="18"/>
              </w:rPr>
            </w:r>
            <w:r>
              <w:t>Dinamica fisicamente imposible</w:t>
            </w:r>
          </w:p>
        </w:tc>
        <w:tc>
          <w:tcPr>
            <w:tcW w:type="dxa" w:w="1440"/>
          </w:tcPr>
          <w:p>
            <w:r>
              <w:rPr>
                <w:sz w:val="18"/>
              </w:rPr>
            </w:r>
            <w:r>
              <w:rPr>
                <w:b/>
              </w:rPr>
              <w:t>PARCIAL</w:t>
            </w:r>
          </w:p>
        </w:tc>
        <w:tc>
          <w:tcPr>
            <w:tcW w:type="dxa" w:w="1440"/>
          </w:tcPr>
          <w:p>
            <w:r>
              <w:rPr>
                <w:sz w:val="18"/>
              </w:rPr>
            </w:r>
            <w:r>
              <w:rPr>
                <w:rFonts w:ascii="Courier New" w:hAnsi="Courier New"/>
                <w:color w:val="1F2937"/>
                <w:sz w:val="18"/>
              </w:rPr>
              <w:t>backend/rules_engine.py:224-268</w:t>
            </w:r>
            <w:r>
              <w:t xml:space="preserve"> — </w:t>
            </w:r>
            <w:r>
              <w:rPr>
                <w:rFonts w:ascii="Courier New" w:hAnsi="Courier New"/>
                <w:color w:val="1F2937"/>
                <w:sz w:val="18"/>
              </w:rPr>
              <w:t>IncoherenceRule</w:t>
            </w:r>
            <w:r>
              <w:t xml:space="preserve"> evalua si items son compatibles con tipo de siniestro. Pero usa ramo (Vehículos) no tipo especifico</w:t>
            </w:r>
          </w:p>
        </w:tc>
        <w:tc>
          <w:tcPr>
            <w:tcW w:type="dxa" w:w="1440"/>
          </w:tcPr>
          <w:p>
            <w:r>
              <w:rPr>
                <w:sz w:val="18"/>
              </w:rPr>
            </w:r>
            <w:r>
              <w:t>La regla actual es demasiado generica (solo evalua ramo "Vehículos" vs "Salud"). No evalua coherencia mecanica real (ej. soporte de motor en choque lateral)</w:t>
            </w:r>
          </w:p>
        </w:tc>
        <w:tc>
          <w:tcPr>
            <w:tcW w:type="dxa" w:w="1440"/>
          </w:tcPr>
          <w:p>
            <w:r>
              <w:rPr>
                <w:sz w:val="18"/>
              </w:rPr>
            </w:r>
            <w:r>
              <w:t xml:space="preserve">P1: Refinar </w:t>
            </w:r>
            <w:r>
              <w:rPr>
                <w:rFonts w:ascii="Courier New" w:hAnsi="Courier New"/>
                <w:color w:val="1F2937"/>
                <w:sz w:val="18"/>
              </w:rPr>
              <w:t>IncoherenceRule</w:t>
            </w:r>
            <w:r>
              <w:t xml:space="preserve"> para usar </w:t>
            </w:r>
            <w:r>
              <w:rPr>
                <w:rFonts w:ascii="Courier New" w:hAnsi="Courier New"/>
                <w:color w:val="1F2937"/>
                <w:sz w:val="18"/>
              </w:rPr>
              <w:t>cobertura</w:t>
            </w:r>
            <w:r>
              <w:t xml:space="preserve"> (Choque, Robo, Daño) no solo </w:t>
            </w:r>
            <w:r>
              <w:rPr>
                <w:rFonts w:ascii="Courier New" w:hAnsi="Courier New"/>
                <w:color w:val="1F2937"/>
                <w:sz w:val="18"/>
              </w:rPr>
              <w:t>ramo</w:t>
            </w:r>
            <w:r>
              <w:t>. Mapear items a coberturas especificas</w:t>
            </w:r>
          </w:p>
        </w:tc>
      </w:tr>
      <w:tr>
        <w:tc>
          <w:tcPr>
            <w:tcW w:type="dxa" w:w="1440"/>
          </w:tcPr>
          <w:p>
            <w:r>
              <w:rPr>
                <w:sz w:val="18"/>
              </w:rPr>
            </w:r>
            <w:r>
              <w:t>RF-05</w:t>
            </w:r>
          </w:p>
        </w:tc>
        <w:tc>
          <w:tcPr>
            <w:tcW w:type="dxa" w:w="1440"/>
          </w:tcPr>
          <w:p>
            <w:r>
              <w:rPr>
                <w:sz w:val="18"/>
              </w:rPr>
            </w:r>
            <w:r>
              <w:t>Borde de vigencia &lt; 48h</w:t>
            </w:r>
          </w:p>
        </w:tc>
        <w:tc>
          <w:tcPr>
            <w:tcW w:type="dxa" w:w="1440"/>
          </w:tcPr>
          <w:p>
            <w:r>
              <w:rPr>
                <w:sz w:val="18"/>
              </w:rPr>
            </w:r>
            <w:r>
              <w:rPr>
                <w:b/>
              </w:rPr>
              <w:t>NO CUMPLE</w:t>
            </w:r>
          </w:p>
        </w:tc>
        <w:tc>
          <w:tcPr>
            <w:tcW w:type="dxa" w:w="1440"/>
          </w:tcPr>
          <w:p>
            <w:r>
              <w:rPr>
                <w:sz w:val="18"/>
              </w:rPr>
            </w:r>
            <w:r>
              <w:t xml:space="preserve">Sin modelo Poliza con fecha_inicio/fecha_fin es imposible calcular. </w:t>
            </w:r>
            <w:r>
              <w:rPr>
                <w:rFonts w:ascii="Courier New" w:hAnsi="Courier New"/>
                <w:color w:val="1F2937"/>
                <w:sz w:val="18"/>
              </w:rPr>
              <w:t>dias_desde_inicio_poliza</w:t>
            </w:r>
            <w:r>
              <w:t xml:space="preserve"> y </w:t>
            </w:r>
            <w:r>
              <w:rPr>
                <w:rFonts w:ascii="Courier New" w:hAnsi="Courier New"/>
                <w:color w:val="1F2937"/>
                <w:sz w:val="18"/>
              </w:rPr>
              <w:t>dias_desde_fin_poliza</w:t>
            </w:r>
            <w:r>
              <w:t xml:space="preserve"> existen en Siniestro pero seed_data no los puebla</w:t>
            </w:r>
          </w:p>
        </w:tc>
        <w:tc>
          <w:tcPr>
            <w:tcW w:type="dxa" w:w="1440"/>
          </w:tcPr>
          <w:p>
            <w:r>
              <w:rPr>
                <w:sz w:val="18"/>
              </w:rPr>
            </w:r>
            <w:r>
              <w:t>Mismo gap que "Reclamo cercano al borde de vigencia"</w:t>
            </w:r>
          </w:p>
        </w:tc>
        <w:tc>
          <w:tcPr>
            <w:tcW w:type="dxa" w:w="1440"/>
          </w:tcPr>
          <w:p>
            <w:r>
              <w:rPr>
                <w:sz w:val="18"/>
              </w:rPr>
            </w:r>
            <w:r>
              <w:t>P0: Ver correccion de "Reclamo cercano al borde de vigencia" arriba</w:t>
            </w:r>
          </w:p>
        </w:tc>
      </w:tr>
      <w:tr>
        <w:tc>
          <w:tcPr>
            <w:tcW w:type="dxa" w:w="1440"/>
          </w:tcPr>
          <w:p>
            <w:r>
              <w:rPr>
                <w:sz w:val="18"/>
              </w:rPr>
            </w:r>
            <w:r>
              <w:t>RF-06</w:t>
            </w:r>
          </w:p>
        </w:tc>
        <w:tc>
          <w:tcPr>
            <w:tcW w:type="dxa" w:w="1440"/>
          </w:tcPr>
          <w:p>
            <w:r>
              <w:rPr>
                <w:sz w:val="18"/>
              </w:rPr>
            </w:r>
            <w:r>
              <w:t>Demora atipica de denuncia (&gt;4 dias)</w:t>
            </w:r>
          </w:p>
        </w:tc>
        <w:tc>
          <w:tcPr>
            <w:tcW w:type="dxa" w:w="1440"/>
          </w:tcPr>
          <w:p>
            <w:r>
              <w:rPr>
                <w:sz w:val="18"/>
              </w:rPr>
            </w:r>
            <w:r>
              <w:rPr>
                <w:b/>
              </w:rPr>
              <w:t>PARCIAL</w:t>
            </w:r>
          </w:p>
        </w:tc>
        <w:tc>
          <w:tcPr>
            <w:tcW w:type="dxa" w:w="1440"/>
          </w:tcPr>
          <w:p>
            <w:r>
              <w:rPr>
                <w:sz w:val="18"/>
              </w:rPr>
            </w:r>
            <w:r>
              <w:rPr>
                <w:rFonts w:ascii="Courier New" w:hAnsi="Courier New"/>
                <w:color w:val="1F2937"/>
                <w:sz w:val="18"/>
              </w:rPr>
              <w:t>backend/models.py:108</w:t>
            </w:r>
            <w:r>
              <w:t xml:space="preserve"> — </w:t>
            </w:r>
            <w:r>
              <w:rPr>
                <w:rFonts w:ascii="Courier New" w:hAnsi="Courier New"/>
                <w:color w:val="1F2937"/>
                <w:sz w:val="18"/>
              </w:rPr>
              <w:t>dias_entre_ocurrencia_reporte</w:t>
            </w:r>
            <w:r>
              <w:t xml:space="preserve"> existe. Seed_data establece valores (1-3 dias) pero no hay regla que lo evalua</w:t>
            </w:r>
          </w:p>
        </w:tc>
        <w:tc>
          <w:tcPr>
            <w:tcW w:type="dxa" w:w="1440"/>
          </w:tcPr>
          <w:p>
            <w:r>
              <w:rPr>
                <w:sz w:val="18"/>
              </w:rPr>
            </w:r>
            <w:r>
              <w:t>Datos disponibles, regla no implementada</w:t>
            </w:r>
          </w:p>
        </w:tc>
        <w:tc>
          <w:tcPr>
            <w:tcW w:type="dxa" w:w="1440"/>
          </w:tcPr>
          <w:p>
            <w:r>
              <w:rPr>
                <w:sz w:val="18"/>
              </w:rPr>
            </w:r>
            <w:r>
              <w:t xml:space="preserve">P1: Implementar </w:t>
            </w:r>
            <w:r>
              <w:rPr>
                <w:rFonts w:ascii="Courier New" w:hAnsi="Courier New"/>
                <w:color w:val="1F2937"/>
                <w:sz w:val="18"/>
              </w:rPr>
              <w:t>ReportingDelayRule</w:t>
            </w:r>
            <w:r>
              <w:t xml:space="preserve"> (ver arriba) con umbral &gt;4 dias CRITICAL</w:t>
            </w:r>
          </w:p>
        </w:tc>
      </w:tr>
      <w:tr>
        <w:tc>
          <w:tcPr>
            <w:tcW w:type="dxa" w:w="1440"/>
          </w:tcPr>
          <w:p>
            <w:r>
              <w:rPr>
                <w:sz w:val="18"/>
              </w:rPr>
            </w:r>
            <w:r>
              <w:t>RF-07</w:t>
            </w:r>
          </w:p>
        </w:tc>
        <w:tc>
          <w:tcPr>
            <w:tcW w:type="dxa" w:w="1440"/>
          </w:tcPr>
          <w:p>
            <w:r>
              <w:rPr>
                <w:sz w:val="18"/>
              </w:rPr>
            </w:r>
            <w:r>
              <w:t>Narrativa identica/clonada</w:t>
            </w:r>
          </w:p>
        </w:tc>
        <w:tc>
          <w:tcPr>
            <w:tcW w:type="dxa" w:w="1440"/>
          </w:tcPr>
          <w:p>
            <w:r>
              <w:rPr>
                <w:sz w:val="18"/>
              </w:rPr>
            </w:r>
            <w:r>
              <w:rPr>
                <w:b/>
              </w:rPr>
              <w:t>NO CUMPLE</w:t>
            </w:r>
          </w:p>
        </w:tc>
        <w:tc>
          <w:tcPr>
            <w:tcW w:type="dxa" w:w="1440"/>
          </w:tcPr>
          <w:p>
            <w:r>
              <w:rPr>
                <w:sz w:val="18"/>
              </w:rPr>
            </w:r>
            <w:r>
              <w:rPr>
                <w:rFonts w:ascii="Courier New" w:hAnsi="Courier New"/>
                <w:color w:val="1F2937"/>
                <w:sz w:val="18"/>
              </w:rPr>
              <w:t>backend/models.py:103</w:t>
            </w:r>
            <w:r>
              <w:t xml:space="preserve"> — descripcion texto libre. No hay logica de comparacion de narrativas entre siniestros. </w:t>
            </w:r>
            <w:r>
              <w:rPr>
                <w:rFonts w:ascii="Courier New" w:hAnsi="Courier New"/>
                <w:color w:val="1F2937"/>
                <w:sz w:val="18"/>
              </w:rPr>
              <w:t>gemini_auditor.py</w:t>
            </w:r>
            <w:r>
              <w:t xml:space="preserve"> batch mode podria detectar pero no hay implementacion dedicada</w:t>
            </w:r>
          </w:p>
        </w:tc>
        <w:tc>
          <w:tcPr>
            <w:tcW w:type="dxa" w:w="1440"/>
          </w:tcPr>
          <w:p>
            <w:r>
              <w:rPr>
                <w:sz w:val="18"/>
              </w:rPr>
            </w:r>
            <w:r>
              <w:t>Sin NLP no se puede detectar narrativas identicas</w:t>
            </w:r>
          </w:p>
        </w:tc>
        <w:tc>
          <w:tcPr>
            <w:tcW w:type="dxa" w:w="1440"/>
          </w:tcPr>
          <w:p>
            <w:r>
              <w:rPr>
                <w:sz w:val="18"/>
              </w:rPr>
            </w:r>
            <w:r>
              <w:t>P2: Implementar comparacion de descripciones usando TF-IDF o Gemini. Si similitud &gt; 90% entre dos siniestros distintos → CRITICAL</w:t>
            </w:r>
          </w:p>
        </w:tc>
      </w:tr>
    </w:tbl>
    <w:p/>
    <w:p>
      <w:pPr>
        <w:pBdr>
          <w:bottom w:val="single" w:sz="6" w:space="1" w:color="D1D5DB"/>
        </w:pBdr>
      </w:pPr>
    </w:p>
    <w:p>
      <w:pPr>
        <w:pStyle w:val="Heading2"/>
      </w:pPr>
      <w:r>
        <w:rPr>
          <w:color w:val="165037"/>
        </w:rPr>
        <w:t>3) Score de Riesgo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Score total 0-100 trazable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backend/rules_engine.py:377-391</w:t>
            </w:r>
            <w:r>
              <w:t xml:space="preserve"> — </w:t>
            </w:r>
            <w:r>
              <w:rPr>
                <w:rFonts w:ascii="Courier New" w:hAnsi="Courier New"/>
                <w:color w:val="1F2937"/>
                <w:sz w:val="18"/>
              </w:rPr>
              <w:t>calculate_risk_score()</w:t>
            </w:r>
            <w:r>
              <w:t>: CRITICAL</w:t>
            </w:r>
            <w:r>
              <w:rPr>
                <w:i/>
              </w:rPr>
              <w:t>35 + WARNING</w:t>
            </w:r>
            <w:r>
              <w:t>20 + INFO*5, cap 100. Trazable: cada hallazgo contribuye con peso fijo</w:t>
            </w:r>
          </w:p>
        </w:tc>
        <w:tc>
          <w:tcPr>
            <w:tcW w:type="dxa" w:w="1728"/>
          </w:tcPr>
          <w:p>
            <w:r>
              <w:rPr>
                <w:sz w:val="18"/>
              </w:rPr>
            </w:r>
            <w:r>
              <w:t>Ninguno</w:t>
            </w:r>
          </w:p>
        </w:tc>
        <w:tc>
          <w:tcPr>
            <w:tcW w:type="dxa" w:w="1728"/>
          </w:tcPr>
          <w:p>
            <w:r>
              <w:rPr>
                <w:sz w:val="18"/>
              </w:rPr>
            </w:r>
            <w:r>
              <w:t>N/A</w:t>
            </w:r>
          </w:p>
        </w:tc>
      </w:tr>
      <w:tr>
        <w:tc>
          <w:tcPr>
            <w:tcW w:type="dxa" w:w="1728"/>
          </w:tcPr>
          <w:p>
            <w:r>
              <w:rPr>
                <w:sz w:val="18"/>
              </w:rPr>
            </w:r>
            <w:r>
              <w:t>Clasificacion Verde (0-40)</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backend/agent.py:92-97</w:t>
            </w:r>
            <w:r>
              <w:t xml:space="preserve"> — Usa rangos: 0-29 → APPROVED, 30-69 → COMPLETED, &gt;=70 → ESCALATED. </w:t>
            </w:r>
            <w:r>
              <w:rPr>
                <w:rFonts w:ascii="Courier New" w:hAnsi="Courier New"/>
                <w:color w:val="1F2937"/>
                <w:sz w:val="18"/>
              </w:rPr>
              <w:t>pdf_generator.py:88-89</w:t>
            </w:r>
            <w:r>
              <w:t>: BAJO 0-29, MEDIO 30-69, ALTO 70-100</w:t>
            </w:r>
          </w:p>
        </w:tc>
        <w:tc>
          <w:tcPr>
            <w:tcW w:type="dxa" w:w="1728"/>
          </w:tcPr>
          <w:p>
            <w:r>
              <w:rPr>
                <w:sz w:val="18"/>
              </w:rPr>
            </w:r>
            <w:r>
              <w:t>Rangos no coinciden con lo solicitado (Verde 0-40, Amarillo 41-75, Rojo 76-100). El codigo usa 0-29/30-69/70-100</w:t>
            </w:r>
          </w:p>
        </w:tc>
        <w:tc>
          <w:tcPr>
            <w:tcW w:type="dxa" w:w="1728"/>
          </w:tcPr>
          <w:p>
            <w:r>
              <w:rPr>
                <w:sz w:val="18"/>
              </w:rPr>
            </w:r>
            <w:r>
              <w:t>P1: Ajustar thresholds: Verde 0-40, Amarillo 41-75, Rojo 76-100 en agent.py, pdf_generator.py, frontend/utils.js</w:t>
            </w:r>
          </w:p>
        </w:tc>
      </w:tr>
      <w:tr>
        <w:tc>
          <w:tcPr>
            <w:tcW w:type="dxa" w:w="1728"/>
          </w:tcPr>
          <w:p>
            <w:r>
              <w:rPr>
                <w:sz w:val="18"/>
              </w:rPr>
            </w:r>
            <w:r>
              <w:t>Clasificacion Amarillo (41-75)</w:t>
            </w:r>
          </w:p>
        </w:tc>
        <w:tc>
          <w:tcPr>
            <w:tcW w:type="dxa" w:w="1728"/>
          </w:tcPr>
          <w:p>
            <w:r>
              <w:rPr>
                <w:sz w:val="18"/>
              </w:rPr>
            </w:r>
            <w:r>
              <w:rPr>
                <w:b/>
              </w:rPr>
              <w:t>PARCIAL</w:t>
            </w:r>
          </w:p>
        </w:tc>
        <w:tc>
          <w:tcPr>
            <w:tcW w:type="dxa" w:w="1728"/>
          </w:tcPr>
          <w:p>
            <w:r>
              <w:rPr>
                <w:sz w:val="18"/>
              </w:rPr>
            </w:r>
            <w:r>
              <w:t>Misma evidencia que arriba</w:t>
            </w:r>
          </w:p>
        </w:tc>
        <w:tc>
          <w:tcPr>
            <w:tcW w:type="dxa" w:w="1728"/>
          </w:tcPr>
          <w:p>
            <w:r>
              <w:rPr>
                <w:sz w:val="18"/>
              </w:rPr>
            </w:r>
            <w:r>
              <w:t>Rangos incorrectos</w:t>
            </w:r>
          </w:p>
        </w:tc>
        <w:tc>
          <w:tcPr>
            <w:tcW w:type="dxa" w:w="1728"/>
          </w:tcPr>
          <w:p>
            <w:r>
              <w:rPr>
                <w:sz w:val="18"/>
              </w:rPr>
            </w:r>
            <w:r>
              <w:t>P1: Ver correccion arriba</w:t>
            </w:r>
          </w:p>
        </w:tc>
      </w:tr>
      <w:tr>
        <w:tc>
          <w:tcPr>
            <w:tcW w:type="dxa" w:w="1728"/>
          </w:tcPr>
          <w:p>
            <w:r>
              <w:rPr>
                <w:sz w:val="18"/>
              </w:rPr>
            </w:r>
            <w:r>
              <w:t>Clasificacion Rojo (76-100)</w:t>
            </w:r>
          </w:p>
        </w:tc>
        <w:tc>
          <w:tcPr>
            <w:tcW w:type="dxa" w:w="1728"/>
          </w:tcPr>
          <w:p>
            <w:r>
              <w:rPr>
                <w:sz w:val="18"/>
              </w:rPr>
            </w:r>
            <w:r>
              <w:rPr>
                <w:b/>
              </w:rPr>
              <w:t>PARCIAL</w:t>
            </w:r>
          </w:p>
        </w:tc>
        <w:tc>
          <w:tcPr>
            <w:tcW w:type="dxa" w:w="1728"/>
          </w:tcPr>
          <w:p>
            <w:r>
              <w:rPr>
                <w:sz w:val="18"/>
              </w:rPr>
            </w:r>
            <w:r>
              <w:t>Misma evidencia que arriba</w:t>
            </w:r>
          </w:p>
        </w:tc>
        <w:tc>
          <w:tcPr>
            <w:tcW w:type="dxa" w:w="1728"/>
          </w:tcPr>
          <w:p>
            <w:r>
              <w:rPr>
                <w:sz w:val="18"/>
              </w:rPr>
            </w:r>
            <w:r>
              <w:t>Rangos incorrectos</w:t>
            </w:r>
          </w:p>
        </w:tc>
        <w:tc>
          <w:tcPr>
            <w:tcW w:type="dxa" w:w="1728"/>
          </w:tcPr>
          <w:p>
            <w:r>
              <w:rPr>
                <w:sz w:val="18"/>
              </w:rPr>
            </w:r>
            <w:r>
              <w:t>P1: Ver correccion arriba</w:t>
            </w:r>
          </w:p>
        </w:tc>
      </w:tr>
      <w:tr>
        <w:tc>
          <w:tcPr>
            <w:tcW w:type="dxa" w:w="1728"/>
          </w:tcPr>
          <w:p>
            <w:r>
              <w:rPr>
                <w:sz w:val="18"/>
              </w:rPr>
            </w:r>
            <w:r>
              <w:t>Reglas excluyentes aplicadas antes del score gradual</w:t>
            </w:r>
          </w:p>
        </w:tc>
        <w:tc>
          <w:tcPr>
            <w:tcW w:type="dxa" w:w="1728"/>
          </w:tcPr>
          <w:p>
            <w:r>
              <w:rPr>
                <w:sz w:val="18"/>
              </w:rPr>
            </w:r>
            <w:r>
              <w:rPr>
                <w:b/>
              </w:rPr>
              <w:t>NO CUMPLE</w:t>
            </w:r>
          </w:p>
        </w:tc>
        <w:tc>
          <w:tcPr>
            <w:tcW w:type="dxa" w:w="1728"/>
          </w:tcPr>
          <w:p>
            <w:r>
              <w:rPr>
                <w:sz w:val="18"/>
              </w:rPr>
            </w:r>
            <w:r>
              <w:rPr>
                <w:rFonts w:ascii="Courier New" w:hAnsi="Courier New"/>
                <w:color w:val="1F2937"/>
                <w:sz w:val="18"/>
              </w:rPr>
              <w:t>backend/rules_engine.py</w:t>
            </w:r>
            <w:r>
              <w:t xml:space="preserve"> — No hay concepto de reglas excluyentes. Todas las reglas suman al score. No hay reglas que automaticamente pongan score=100 sin importar otras reglas</w:t>
            </w:r>
          </w:p>
        </w:tc>
        <w:tc>
          <w:tcPr>
            <w:tcW w:type="dxa" w:w="1728"/>
          </w:tcPr>
          <w:p>
            <w:r>
              <w:rPr>
                <w:sz w:val="18"/>
              </w:rPr>
            </w:r>
            <w:r>
              <w:t>Las RF criticas (RF-01..RF-07) deberian ser excluyentes: si una RF se activa, score=100 directamente sin evaluar gradual</w:t>
            </w:r>
          </w:p>
        </w:tc>
        <w:tc>
          <w:tcPr>
            <w:tcW w:type="dxa" w:w="1728"/>
          </w:tcPr>
          <w:p>
            <w:r>
              <w:rPr>
                <w:sz w:val="18"/>
              </w:rPr>
            </w:r>
            <w:r>
              <w:t>P0: Implementar reglas excluyentes: si cualquier RF (01-07) es CRITICAL → risk_score=100 directamente. Ejecutar RF excluyentes primero, si hay match saltar score gradual</w:t>
            </w:r>
          </w:p>
        </w:tc>
      </w:tr>
      <w:tr>
        <w:tc>
          <w:tcPr>
            <w:tcW w:type="dxa" w:w="1728"/>
          </w:tcPr>
          <w:p>
            <w:r>
              <w:rPr>
                <w:sz w:val="18"/>
              </w:rPr>
            </w:r>
            <w:r>
              <w:t>Accion sugerida visible por nivel</w:t>
            </w:r>
          </w:p>
        </w:tc>
        <w:tc>
          <w:tcPr>
            <w:tcW w:type="dxa" w:w="1728"/>
          </w:tcPr>
          <w:p>
            <w:r>
              <w:rPr>
                <w:sz w:val="18"/>
              </w:rPr>
            </w:r>
            <w:r>
              <w:rPr>
                <w:b/>
              </w:rPr>
              <w:t>PARCIAL</w:t>
            </w:r>
          </w:p>
        </w:tc>
        <w:tc>
          <w:tcPr>
            <w:tcW w:type="dxa" w:w="1728"/>
          </w:tcPr>
          <w:p>
            <w:r>
              <w:rPr>
                <w:sz w:val="18"/>
              </w:rPr>
            </w:r>
            <w:r>
              <w:rPr>
                <w:rFonts w:ascii="Courier New" w:hAnsi="Courier New"/>
                <w:color w:val="1F2937"/>
                <w:sz w:val="18"/>
              </w:rPr>
              <w:t>backend/agent.py:83-88</w:t>
            </w:r>
            <w:r>
              <w:t xml:space="preserve"> — </w:t>
            </w:r>
            <w:r>
              <w:rPr>
                <w:rFonts w:ascii="Courier New" w:hAnsi="Courier New"/>
                <w:color w:val="1F2937"/>
                <w:sz w:val="18"/>
              </w:rPr>
              <w:t>_generate_summary</w:t>
            </w:r>
            <w:r>
              <w:t xml:space="preserve"> sugiere accion: &gt;=70 "ESCALAR", &gt;=40 "Solicitar justificacion", &lt;40 "Revisar hallazgos menores". </w:t>
            </w:r>
            <w:r>
              <w:rPr>
                <w:rFonts w:ascii="Courier New" w:hAnsi="Courier New"/>
                <w:color w:val="1F2937"/>
                <w:sz w:val="18"/>
              </w:rPr>
              <w:t>frontend/js/utils.js</w:t>
            </w:r>
            <w:r>
              <w:t xml:space="preserve"> — </w:t>
            </w:r>
            <w:r>
              <w:rPr>
                <w:rFonts w:ascii="Courier New" w:hAnsi="Courier New"/>
                <w:color w:val="1F2937"/>
                <w:sz w:val="18"/>
              </w:rPr>
              <w:t>riskBadge()</w:t>
            </w:r>
            <w:r>
              <w:t xml:space="preserve"> pinta colores. Pero no hay panel de "Accion sugerida" dedicado en UI</w:t>
            </w:r>
          </w:p>
        </w:tc>
        <w:tc>
          <w:tcPr>
            <w:tcW w:type="dxa" w:w="1728"/>
          </w:tcPr>
          <w:p>
            <w:r>
              <w:rPr>
                <w:sz w:val="18"/>
              </w:rPr>
            </w:r>
            <w:r>
              <w:t>Accion sugerida solo en texto del summary, no como badge visual independiente. Umbrales desalineados (40 no 30)</w:t>
            </w:r>
          </w:p>
        </w:tc>
        <w:tc>
          <w:tcPr>
            <w:tcW w:type="dxa" w:w="1728"/>
          </w:tcPr>
          <w:p>
            <w:r>
              <w:rPr>
                <w:sz w:val="18"/>
              </w:rPr>
            </w:r>
            <w:r>
              <w:t>P1: Agregar componente visual "Accion requerida" en auditDetail.js. Sincronizar umbrales Verde/Amarillo/Rojo</w:t>
            </w:r>
          </w:p>
        </w:tc>
      </w:tr>
    </w:tbl>
    <w:p/>
    <w:p>
      <w:pPr>
        <w:pBdr>
          <w:bottom w:val="single" w:sz="6" w:space="1" w:color="D1D5DB"/>
        </w:pBdr>
      </w:pPr>
    </w:p>
    <w:p>
      <w:pPr>
        <w:pStyle w:val="Heading2"/>
      </w:pPr>
      <w:r>
        <w:rPr>
          <w:color w:val="165037"/>
        </w:rPr>
        <w:t>4) Funcionalidades Minimas del Prototipo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Carga de datos de siniestros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5 siniestros con anomalias plantadas. </w:t>
            </w:r>
            <w:r>
              <w:rPr>
                <w:rFonts w:ascii="Courier New" w:hAnsi="Courier New"/>
                <w:color w:val="1F2937"/>
                <w:sz w:val="18"/>
              </w:rPr>
              <w:t>GET /api/claims</w:t>
            </w:r>
            <w:r>
              <w:t xml:space="preserve"> — endpoint de listado. </w:t>
            </w:r>
            <w:r>
              <w:rPr>
                <w:rFonts w:ascii="Courier New" w:hAnsi="Courier New"/>
                <w:color w:val="1F2937"/>
                <w:sz w:val="18"/>
              </w:rPr>
              <w:t>POST /api/audit-pdf</w:t>
            </w:r>
            <w:r>
              <w:t xml:space="preserve"> — crea siniestro desde PDF si no existe. Frontend </w:t>
            </w:r>
            <w:r>
              <w:rPr>
                <w:rFonts w:ascii="Courier New" w:hAnsi="Courier New"/>
                <w:color w:val="1F2937"/>
                <w:sz w:val="18"/>
              </w:rPr>
              <w:t>siniestros.js</w:t>
            </w:r>
            <w:r>
              <w:t xml:space="preserve"> — vista expandible</w:t>
            </w:r>
          </w:p>
        </w:tc>
        <w:tc>
          <w:tcPr>
            <w:tcW w:type="dxa" w:w="1728"/>
          </w:tcPr>
          <w:p>
            <w:r>
              <w:rPr>
                <w:sz w:val="18"/>
              </w:rPr>
            </w:r>
            <w:r>
              <w:t>Ninguno</w:t>
            </w:r>
          </w:p>
        </w:tc>
        <w:tc>
          <w:tcPr>
            <w:tcW w:type="dxa" w:w="1728"/>
          </w:tcPr>
          <w:p>
            <w:r>
              <w:rPr>
                <w:sz w:val="18"/>
              </w:rPr>
            </w:r>
            <w:r>
              <w:t>N/A</w:t>
            </w:r>
          </w:p>
        </w:tc>
      </w:tr>
      <w:tr>
        <w:tc>
          <w:tcPr>
            <w:tcW w:type="dxa" w:w="1728"/>
          </w:tcPr>
          <w:p>
            <w:r>
              <w:rPr>
                <w:sz w:val="18"/>
              </w:rPr>
            </w:r>
            <w:r>
              <w:t>Carga de facturas PDF y cola de pendientes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backend/main.py:705-853</w:t>
            </w:r>
            <w:r>
              <w:t xml:space="preserve"> — </w:t>
            </w:r>
            <w:r>
              <w:rPr>
                <w:rFonts w:ascii="Courier New" w:hAnsi="Courier New"/>
                <w:color w:val="1F2937"/>
                <w:sz w:val="18"/>
              </w:rPr>
              <w:t>POST /api/audit-pdf</w:t>
            </w:r>
            <w:r>
              <w:t xml:space="preserve"> con drag-drop. </w:t>
            </w:r>
            <w:r>
              <w:rPr>
                <w:rFonts w:ascii="Courier New" w:hAnsi="Courier New"/>
                <w:color w:val="1F2937"/>
                <w:sz w:val="18"/>
              </w:rPr>
              <w:t>GET /api/invoices/pending</w:t>
            </w:r>
            <w:r>
              <w:t xml:space="preserve"> — cola. Frontend </w:t>
            </w:r>
            <w:r>
              <w:rPr>
                <w:rFonts w:ascii="Courier New" w:hAnsi="Courier New"/>
                <w:color w:val="1F2937"/>
                <w:sz w:val="18"/>
              </w:rPr>
              <w:t>upload.js</w:t>
            </w:r>
            <w:r>
              <w:t xml:space="preserve"> — drag-drop UI. </w:t>
            </w:r>
            <w:r>
              <w:rPr>
                <w:rFonts w:ascii="Courier New" w:hAnsi="Courier New"/>
                <w:color w:val="1F2937"/>
                <w:sz w:val="18"/>
              </w:rPr>
              <w:t>components/auditQueue.js</w:t>
            </w:r>
            <w:r>
              <w:t xml:space="preserve"> — cola visual inferior izquierda. </w:t>
            </w:r>
            <w:r>
              <w:rPr>
                <w:rFonts w:ascii="Courier New" w:hAnsi="Courier New"/>
                <w:color w:val="1F2937"/>
                <w:sz w:val="18"/>
              </w:rPr>
              <w:t>frontend/js/pages/auditorias.js</w:t>
            </w:r>
            <w:r>
              <w:t xml:space="preserve"> — pestana Pendientes</w:t>
            </w:r>
          </w:p>
        </w:tc>
        <w:tc>
          <w:tcPr>
            <w:tcW w:type="dxa" w:w="1728"/>
          </w:tcPr>
          <w:p>
            <w:r>
              <w:rPr>
                <w:sz w:val="18"/>
              </w:rPr>
            </w:r>
            <w:r>
              <w:t>Ninguna funcional critica faltante</w:t>
            </w:r>
          </w:p>
        </w:tc>
        <w:tc>
          <w:tcPr>
            <w:tcW w:type="dxa" w:w="1728"/>
          </w:tcPr>
          <w:p>
            <w:r>
              <w:rPr>
                <w:sz w:val="18"/>
              </w:rPr>
            </w:r>
            <w:r>
              <w:t>N/A</w:t>
            </w:r>
          </w:p>
        </w:tc>
      </w:tr>
      <w:tr>
        <w:tc>
          <w:tcPr>
            <w:tcW w:type="dxa" w:w="1728"/>
          </w:tcPr>
          <w:p>
            <w:r>
              <w:rPr>
                <w:sz w:val="18"/>
              </w:rPr>
            </w:r>
            <w:r>
              <w:t>Deteccion de alertas por reglas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w:t>
            </w:r>
            <w:r>
              <w:t xml:space="preserve"> — 5 reglas implementadas: PriceOverchargeRule, DuplicateChargeRule, QuantityAnomalyRule, IncoherenceRule, InvoiceResubmissionRule. Ejecutadas via </w:t>
            </w:r>
            <w:r>
              <w:rPr>
                <w:rFonts w:ascii="Courier New" w:hAnsi="Courier New"/>
                <w:color w:val="1F2937"/>
                <w:sz w:val="18"/>
              </w:rPr>
              <w:t>POST /api/audit-rules/{id}</w:t>
            </w:r>
          </w:p>
        </w:tc>
        <w:tc>
          <w:tcPr>
            <w:tcW w:type="dxa" w:w="1728"/>
          </w:tcPr>
          <w:p>
            <w:r>
              <w:rPr>
                <w:sz w:val="18"/>
              </w:rPr>
            </w:r>
            <w:r>
              <w:t>Faltan las 7 RF criticas del reto (ver seccion 2)</w:t>
            </w:r>
          </w:p>
        </w:tc>
        <w:tc>
          <w:tcPr>
            <w:tcW w:type="dxa" w:w="1728"/>
          </w:tcPr>
          <w:p>
            <w:r>
              <w:rPr>
                <w:sz w:val="18"/>
              </w:rPr>
            </w:r>
            <w:r>
              <w:t>P0: Implementar RF-01..RF-07 como reglas excluyentes</w:t>
            </w:r>
          </w:p>
        </w:tc>
      </w:tr>
      <w:tr>
        <w:tc>
          <w:tcPr>
            <w:tcW w:type="dxa" w:w="1728"/>
          </w:tcPr>
          <w:p>
            <w:r>
              <w:rPr>
                <w:sz w:val="18"/>
              </w:rPr>
            </w:r>
            <w:r>
              <w:t>Modelo/IA para score de posible fraude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backend/gemini_auditor.py</w:t>
            </w:r>
            <w:r>
              <w:t xml:space="preserve"> — Gemini 2.5 Flash con CoT, few-shot, self-reflection, validacion semantica. </w:t>
            </w:r>
            <w:r>
              <w:rPr>
                <w:rFonts w:ascii="Courier New" w:hAnsi="Courier New"/>
                <w:color w:val="1F2937"/>
                <w:sz w:val="18"/>
              </w:rPr>
              <w:t>POST /api/audit-ai/{id}</w:t>
            </w:r>
            <w:r>
              <w:t xml:space="preserve"> y </w:t>
            </w:r>
            <w:r>
              <w:rPr>
                <w:rFonts w:ascii="Courier New" w:hAnsi="Courier New"/>
                <w:color w:val="1F2937"/>
                <w:sz w:val="18"/>
              </w:rPr>
              <w:t>POST /api/audit-gemini-batch</w:t>
            </w:r>
          </w:p>
        </w:tc>
        <w:tc>
          <w:tcPr>
            <w:tcW w:type="dxa" w:w="1728"/>
          </w:tcPr>
          <w:p>
            <w:r>
              <w:rPr>
                <w:sz w:val="18"/>
              </w:rPr>
            </w:r>
            <w:r>
              <w:t xml:space="preserve">Sin </w:t>
            </w:r>
            <w:r>
              <w:rPr>
                <w:rFonts w:ascii="Courier New" w:hAnsi="Courier New"/>
                <w:color w:val="1F2937"/>
                <w:sz w:val="18"/>
              </w:rPr>
              <w:t>GOOGLE_API_KEY</w:t>
            </w:r>
            <w:r>
              <w:t xml:space="preserve"> entra en modo mock (respuestas simuladas). No hay fallback automatico</w:t>
            </w:r>
          </w:p>
        </w:tc>
        <w:tc>
          <w:tcPr>
            <w:tcW w:type="dxa" w:w="1728"/>
          </w:tcPr>
          <w:p>
            <w:r>
              <w:rPr>
                <w:sz w:val="18"/>
              </w:rPr>
            </w:r>
            <w:r>
              <w:t>P2: Documentar claramente que el modo IA requiere API key. El motor de reglas funciona siempre</w:t>
            </w:r>
          </w:p>
        </w:tc>
      </w:tr>
      <w:tr>
        <w:tc>
          <w:tcPr>
            <w:tcW w:type="dxa" w:w="1728"/>
          </w:tcPr>
          <w:p>
            <w:r>
              <w:rPr>
                <w:sz w:val="18"/>
              </w:rPr>
            </w:r>
            <w:r>
              <w:t>Dashboard/interfaz funcional</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frontend/js/pages/dashboard.js</w:t>
            </w:r>
            <w:r>
              <w:t xml:space="preserve"> — KPIs, scatter, donut, toggle TEST. </w:t>
            </w:r>
            <w:r>
              <w:rPr>
                <w:rFonts w:ascii="Courier New" w:hAnsi="Courier New"/>
                <w:color w:val="1F2937"/>
                <w:sz w:val="18"/>
              </w:rPr>
              <w:t>auditorias.js</w:t>
            </w:r>
            <w:r>
              <w:t xml:space="preserve"> — tabs pendientes/revisadas. </w:t>
            </w:r>
            <w:r>
              <w:rPr>
                <w:rFonts w:ascii="Courier New" w:hAnsi="Courier New"/>
                <w:color w:val="1F2937"/>
                <w:sz w:val="18"/>
              </w:rPr>
              <w:t>upload.js</w:t>
            </w:r>
            <w:r>
              <w:t xml:space="preserve"> — drag-drop + generador. </w:t>
            </w:r>
            <w:r>
              <w:rPr>
                <w:rFonts w:ascii="Courier New" w:hAnsi="Courier New"/>
                <w:color w:val="1F2937"/>
                <w:sz w:val="18"/>
              </w:rPr>
              <w:t>tarifario.js</w:t>
            </w:r>
            <w:r>
              <w:t xml:space="preserve"> — CRUD. </w:t>
            </w:r>
            <w:r>
              <w:rPr>
                <w:rFonts w:ascii="Courier New" w:hAnsi="Courier New"/>
                <w:color w:val="1F2937"/>
                <w:sz w:val="18"/>
              </w:rPr>
              <w:t>siniestros.js</w:t>
            </w:r>
            <w:r>
              <w:t xml:space="preserve"> — expandible. </w:t>
            </w:r>
            <w:r>
              <w:rPr>
                <w:rFonts w:ascii="Courier New" w:hAnsi="Courier New"/>
                <w:color w:val="1F2937"/>
                <w:sz w:val="18"/>
              </w:rPr>
              <w:t>auditDetail.js</w:t>
            </w:r>
            <w:r>
              <w:t xml:space="preserve"> — detalle con PDF preview. </w:t>
            </w:r>
            <w:r>
              <w:rPr>
                <w:rFonts w:ascii="Courier New" w:hAnsi="Courier New"/>
                <w:color w:val="1F2937"/>
                <w:sz w:val="18"/>
              </w:rPr>
              <w:t>style.css</w:t>
            </w:r>
            <w:r>
              <w:t xml:space="preserve"> — dark/light theme, glassmorphism</w:t>
            </w:r>
          </w:p>
        </w:tc>
        <w:tc>
          <w:tcPr>
            <w:tcW w:type="dxa" w:w="1728"/>
          </w:tcPr>
          <w:p>
            <w:r>
              <w:rPr>
                <w:sz w:val="18"/>
              </w:rPr>
            </w:r>
            <w:r>
              <w:t>Dashboard no muestra top 10 riesgos ni ranking de proveedores (solo en chatbot)</w:t>
            </w:r>
          </w:p>
        </w:tc>
        <w:tc>
          <w:tcPr>
            <w:tcW w:type="dxa" w:w="1728"/>
          </w:tcPr>
          <w:p>
            <w:r>
              <w:rPr>
                <w:sz w:val="18"/>
              </w:rPr>
            </w:r>
            <w:r>
              <w:t>P2: Agregar widget de Top 10 Riesgos en dashboard principal</w:t>
            </w:r>
          </w:p>
        </w:tc>
      </w:tr>
      <w:tr>
        <w:tc>
          <w:tcPr>
            <w:tcW w:type="dxa" w:w="1728"/>
          </w:tcPr>
          <w:p>
            <w:r>
              <w:rPr>
                <w:sz w:val="18"/>
              </w:rPr>
            </w:r>
            <w:r>
              <w:t>Generacion de PDF (interno/taller)</w:t>
            </w:r>
          </w:p>
        </w:tc>
        <w:tc>
          <w:tcPr>
            <w:tcW w:type="dxa" w:w="1728"/>
          </w:tcPr>
          <w:p>
            <w:r>
              <w:rPr>
                <w:sz w:val="18"/>
              </w:rPr>
            </w:r>
            <w:r>
              <w:rPr>
                <w:b/>
              </w:rPr>
              <w:t>CUMPLE</w:t>
            </w:r>
          </w:p>
        </w:tc>
        <w:tc>
          <w:tcPr>
            <w:tcW w:type="dxa" w:w="1728"/>
          </w:tcPr>
          <w:p>
            <w:r>
              <w:rPr>
                <w:sz w:val="18"/>
              </w:rPr>
            </w:r>
            <w:r>
              <w:rPr>
                <w:rFonts w:ascii="Courier New" w:hAnsi="Courier New"/>
                <w:color w:val="1F2937"/>
                <w:sz w:val="18"/>
              </w:rPr>
              <w:t>backend/pdf_generator.py</w:t>
            </w:r>
            <w:r>
              <w:t xml:space="preserve"> — </w:t>
            </w:r>
            <w:r>
              <w:rPr>
                <w:rFonts w:ascii="Courier New" w:hAnsi="Courier New"/>
                <w:color w:val="1F2937"/>
                <w:sz w:val="18"/>
              </w:rPr>
              <w:t>generate_audit_report_pdf</w:t>
            </w:r>
            <w:r>
              <w:t xml:space="preserve"> (interno con risk score) y </w:t>
            </w:r>
            <w:r>
              <w:rPr>
                <w:rFonts w:ascii="Courier New" w:hAnsi="Courier New"/>
                <w:color w:val="1F2937"/>
                <w:sz w:val="18"/>
              </w:rPr>
              <w:t>generate_workshop_notification_pdf</w:t>
            </w:r>
            <w:r>
              <w:t xml:space="preserve"> (taller sin risk score). Sirven via </w:t>
            </w:r>
            <w:r>
              <w:rPr>
                <w:rFonts w:ascii="Courier New" w:hAnsi="Courier New"/>
                <w:color w:val="1F2937"/>
                <w:sz w:val="18"/>
              </w:rPr>
              <w:t>GET /api/audit-results/{id}/report-preview?type=internal</w:t>
            </w:r>
            <w:r>
              <w:t>workshop`</w:t>
            </w:r>
          </w:p>
        </w:tc>
        <w:tc>
          <w:tcPr>
            <w:tcW w:type="dxa" w:w="1728"/>
          </w:tcPr>
          <w:p>
            <w:r>
              <w:rPr>
                <w:sz w:val="18"/>
              </w:rPr>
            </w:r>
            <w:r>
              <w:t>PDFs no incluyen informacion de poliza (porque no existe modelo Poliza)</w:t>
            </w:r>
          </w:p>
        </w:tc>
        <w:tc>
          <w:tcPr>
            <w:tcW w:type="dxa" w:w="1728"/>
          </w:tcPr>
          <w:p>
            <w:r>
              <w:rPr>
                <w:sz w:val="18"/>
              </w:rPr>
            </w:r>
            <w:r>
              <w:t>P1: Al crear Poliza, incluir datos de poliza en PDF</w:t>
            </w:r>
          </w:p>
        </w:tc>
      </w:tr>
      <w:tr>
        <w:tc>
          <w:tcPr>
            <w:tcW w:type="dxa" w:w="1728"/>
          </w:tcPr>
          <w:p>
            <w:r>
              <w:rPr>
                <w:sz w:val="18"/>
              </w:rPr>
            </w:r>
            <w:r>
              <w:t>Explicacion automatica del motivo de alerta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backend/agent.py:73-89</w:t>
            </w:r>
            <w:r>
              <w:t xml:space="preserve"> — </w:t>
            </w:r>
            <w:r>
              <w:rPr>
                <w:rFonts w:ascii="Courier New" w:hAnsi="Courier New"/>
                <w:color w:val="1F2937"/>
                <w:sz w:val="18"/>
              </w:rPr>
              <w:t>_generate_summary()</w:t>
            </w:r>
            <w:r>
              <w:t xml:space="preserve"> produce texto explicativo. </w:t>
            </w:r>
            <w:r>
              <w:rPr>
                <w:rFonts w:ascii="Courier New" w:hAnsi="Courier New"/>
                <w:color w:val="1F2937"/>
                <w:sz w:val="18"/>
              </w:rPr>
              <w:t>backend/rules_engine.py</w:t>
            </w:r>
            <w:r>
              <w:t xml:space="preserve"> — cada Finding tiene title, description, recommendation. Frontend </w:t>
            </w:r>
            <w:r>
              <w:rPr>
                <w:rFonts w:ascii="Courier New" w:hAnsi="Courier New"/>
                <w:color w:val="1F2937"/>
                <w:sz w:val="18"/>
              </w:rPr>
              <w:t>auditDetail.js</w:t>
            </w:r>
            <w:r>
              <w:t xml:space="preserve"> — muestra hallazgos con severidad, descripcion, recomendacion</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5) Agente IA (Chatbot burbuja)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Burbuja flotante operativa</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frontend/js/components/chatbotBubble.js</w:t>
            </w:r>
            <w:r>
              <w:t xml:space="preserve"> — Widget flotante esquina inferior derecha con toggle, input, FAQ buttons. Integrado en index.html</w:t>
            </w:r>
          </w:p>
        </w:tc>
        <w:tc>
          <w:tcPr>
            <w:tcW w:type="dxa" w:w="1728"/>
          </w:tcPr>
          <w:p>
            <w:r>
              <w:rPr>
                <w:sz w:val="18"/>
              </w:rPr>
            </w:r>
            <w:r>
              <w:t>Ninguno</w:t>
            </w:r>
          </w:p>
        </w:tc>
        <w:tc>
          <w:tcPr>
            <w:tcW w:type="dxa" w:w="1728"/>
          </w:tcPr>
          <w:p>
            <w:r>
              <w:rPr>
                <w:sz w:val="18"/>
              </w:rPr>
            </w:r>
            <w:r>
              <w:t>N/A</w:t>
            </w:r>
          </w:p>
        </w:tc>
      </w:tr>
      <w:tr>
        <w:tc>
          <w:tcPr>
            <w:tcW w:type="dxa" w:w="1728"/>
          </w:tcPr>
          <w:p>
            <w:r>
              <w:rPr>
                <w:sz w:val="18"/>
              </w:rPr>
            </w:r>
            <w:r>
              <w:t>FAQs del jurado precargadas</w:t>
            </w:r>
          </w:p>
        </w:tc>
        <w:tc>
          <w:tcPr>
            <w:tcW w:type="dxa" w:w="1728"/>
          </w:tcPr>
          <w:p>
            <w:r>
              <w:rPr>
                <w:sz w:val="18"/>
              </w:rPr>
            </w:r>
            <w:r>
              <w:rPr>
                <w:b/>
              </w:rPr>
              <w:t>CUMPLE</w:t>
            </w:r>
          </w:p>
        </w:tc>
        <w:tc>
          <w:tcPr>
            <w:tcW w:type="dxa" w:w="1728"/>
          </w:tcPr>
          <w:p>
            <w:r>
              <w:rPr>
                <w:sz w:val="18"/>
              </w:rPr>
            </w:r>
            <w:r>
              <w:rPr>
                <w:rFonts w:ascii="Courier New" w:hAnsi="Courier New"/>
                <w:color w:val="1F2937"/>
                <w:sz w:val="18"/>
              </w:rPr>
              <w:t>chatbotBubble.js</w:t>
            </w:r>
            <w:r>
              <w:t xml:space="preserve"> — 4 botones FAQ: "Cuales son los top 10 riesgos?", "Por que SIN-1 esta en riesgo?", "Que taller tiene mas alertas?", "Resumen ejecutivo". Mapean a </w:t>
            </w:r>
            <w:r>
              <w:rPr>
                <w:rFonts w:ascii="Courier New" w:hAnsi="Courier New"/>
                <w:color w:val="1F2937"/>
                <w:sz w:val="18"/>
              </w:rPr>
              <w:t>_build_agent_answer</w:t>
            </w:r>
            <w:r>
              <w:t xml:space="preserve"> en main.py:1126-1174</w:t>
            </w:r>
          </w:p>
        </w:tc>
        <w:tc>
          <w:tcPr>
            <w:tcW w:type="dxa" w:w="1728"/>
          </w:tcPr>
          <w:p>
            <w:r>
              <w:rPr>
                <w:sz w:val="18"/>
              </w:rPr>
            </w:r>
            <w:r>
              <w:t>Ninguno</w:t>
            </w:r>
          </w:p>
        </w:tc>
        <w:tc>
          <w:tcPr>
            <w:tcW w:type="dxa" w:w="1728"/>
          </w:tcPr>
          <w:p>
            <w:r>
              <w:rPr>
                <w:sz w:val="18"/>
              </w:rPr>
            </w:r>
            <w:r>
              <w:t>N/A</w:t>
            </w:r>
          </w:p>
        </w:tc>
      </w:tr>
      <w:tr>
        <w:tc>
          <w:tcPr>
            <w:tcW w:type="dxa" w:w="1728"/>
          </w:tcPr>
          <w:p>
            <w:r>
              <w:rPr>
                <w:sz w:val="18"/>
              </w:rPr>
            </w:r>
            <w:r>
              <w:t>Consulta libre por siniestro (ej. SIN-123)</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backend/main.py:1140-1150</w:t>
            </w:r>
            <w:r>
              <w:t xml:space="preserve"> — Regex </w:t>
            </w:r>
            <w:r>
              <w:rPr>
                <w:rFonts w:ascii="Courier New" w:hAnsi="Courier New"/>
                <w:color w:val="1F2937"/>
                <w:sz w:val="18"/>
              </w:rPr>
              <w:t>sin[-\s]?(\d+)</w:t>
            </w:r>
            <w:r>
              <w:t xml:space="preserve"> captura cualquier SIN-XXXX y retorna hallazgos</w:t>
            </w:r>
          </w:p>
        </w:tc>
        <w:tc>
          <w:tcPr>
            <w:tcW w:type="dxa" w:w="1728"/>
          </w:tcPr>
          <w:p>
            <w:r>
              <w:rPr>
                <w:sz w:val="18"/>
              </w:rPr>
            </w:r>
            <w:r>
              <w:t>Ninguno</w:t>
            </w:r>
          </w:p>
        </w:tc>
        <w:tc>
          <w:tcPr>
            <w:tcW w:type="dxa" w:w="1728"/>
          </w:tcPr>
          <w:p>
            <w:r>
              <w:rPr>
                <w:sz w:val="18"/>
              </w:rPr>
            </w:r>
            <w:r>
              <w:t>N/A</w:t>
            </w:r>
          </w:p>
        </w:tc>
      </w:tr>
      <w:tr>
        <w:tc>
          <w:tcPr>
            <w:tcW w:type="dxa" w:w="1728"/>
          </w:tcPr>
          <w:p>
            <w:r>
              <w:rPr>
                <w:sz w:val="18"/>
              </w:rPr>
            </w:r>
            <w:r>
              <w:t>Respuestas basadas en datos reales del sistema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backend/main.py:1126-1174</w:t>
            </w:r>
            <w:r>
              <w:t xml:space="preserve"> — </w:t>
            </w:r>
            <w:r>
              <w:rPr>
                <w:rFonts w:ascii="Courier New" w:hAnsi="Courier New"/>
                <w:color w:val="1F2937"/>
                <w:sz w:val="18"/>
              </w:rPr>
              <w:t>_build_agent_answer()</w:t>
            </w:r>
            <w:r>
              <w:t xml:space="preserve"> consulta DB real: AuditResult, AuditFinding, Workshop, Siniestro. Respuestas no son genericas</w:t>
            </w:r>
          </w:p>
        </w:tc>
        <w:tc>
          <w:tcPr>
            <w:tcW w:type="dxa" w:w="1728"/>
          </w:tcPr>
          <w:p>
            <w:r>
              <w:rPr>
                <w:sz w:val="18"/>
              </w:rPr>
            </w:r>
            <w:r>
              <w:t>Ninguno</w:t>
            </w:r>
          </w:p>
        </w:tc>
        <w:tc>
          <w:tcPr>
            <w:tcW w:type="dxa" w:w="1728"/>
          </w:tcPr>
          <w:p>
            <w:r>
              <w:rPr>
                <w:sz w:val="18"/>
              </w:rPr>
            </w:r>
            <w:r>
              <w:t>N/A</w:t>
            </w:r>
          </w:p>
        </w:tc>
      </w:tr>
      <w:tr>
        <w:tc>
          <w:tcPr>
            <w:tcW w:type="dxa" w:w="1728"/>
          </w:tcPr>
          <w:p>
            <w:r>
              <w:rPr>
                <w:sz w:val="18"/>
              </w:rPr>
            </w:r>
            <w:r>
              <w:t>Restricciones por perfil (si aplica)</w:t>
            </w:r>
          </w:p>
        </w:tc>
        <w:tc>
          <w:tcPr>
            <w:tcW w:type="dxa" w:w="1728"/>
          </w:tcPr>
          <w:p>
            <w:r>
              <w:rPr>
                <w:sz w:val="18"/>
              </w:rPr>
            </w:r>
            <w:r>
              <w:rPr>
                <w:b/>
              </w:rPr>
              <w:t>CUMPLE</w:t>
            </w:r>
          </w:p>
        </w:tc>
        <w:tc>
          <w:tcPr>
            <w:tcW w:type="dxa" w:w="1728"/>
          </w:tcPr>
          <w:p>
            <w:r>
              <w:rPr>
                <w:sz w:val="18"/>
              </w:rPr>
            </w:r>
            <w:r>
              <w:rPr>
                <w:rFonts w:ascii="Courier New" w:hAnsi="Courier New"/>
                <w:color w:val="1F2937"/>
                <w:sz w:val="18"/>
              </w:rPr>
              <w:t>frontend/js/auth.js</w:t>
            </w:r>
            <w:r>
              <w:t xml:space="preserve"> — 5 perfiles (demo_jurado, analista, antifraude, jefatura, auditoria) con permisos. </w:t>
            </w:r>
            <w:r>
              <w:rPr>
                <w:rFonts w:ascii="Courier New" w:hAnsi="Courier New"/>
                <w:color w:val="1F2937"/>
                <w:sz w:val="18"/>
              </w:rPr>
              <w:t>backend/main.py:1179-1182</w:t>
            </w:r>
            <w:r>
              <w:t xml:space="preserve"> — endpoint valida perfil permitido</w:t>
            </w:r>
          </w:p>
        </w:tc>
        <w:tc>
          <w:tcPr>
            <w:tcW w:type="dxa" w:w="1728"/>
          </w:tcPr>
          <w:p>
            <w:r>
              <w:rPr>
                <w:sz w:val="18"/>
              </w:rPr>
            </w:r>
            <w:r>
              <w:t>Perfiles existen pero no hay diferenciacion real en respuestas del chatbot</w:t>
            </w:r>
          </w:p>
        </w:tc>
        <w:tc>
          <w:tcPr>
            <w:tcW w:type="dxa" w:w="1728"/>
          </w:tcPr>
          <w:p>
            <w:r>
              <w:rPr>
                <w:sz w:val="18"/>
              </w:rPr>
            </w:r>
            <w:r>
              <w:t>P2: Implementar diferenciacion de respuestas segun perfil (ej. analista ve mas detalles que demo_jurado)</w:t>
            </w:r>
          </w:p>
        </w:tc>
      </w:tr>
      <w:tr>
        <w:tc>
          <w:tcPr>
            <w:tcW w:type="dxa" w:w="1728"/>
          </w:tcPr>
          <w:p>
            <w:r>
              <w:rPr>
                <w:sz w:val="18"/>
              </w:rPr>
            </w:r>
            <w:r>
              <w:t>Sin acusaciones directas de fraude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backend/main.py:1068-1076</w:t>
            </w:r>
            <w:r>
              <w:t xml:space="preserve"> — </w:t>
            </w:r>
            <w:r>
              <w:rPr>
                <w:rFonts w:ascii="Courier New" w:hAnsi="Courier New"/>
                <w:color w:val="1F2937"/>
                <w:sz w:val="18"/>
              </w:rPr>
              <w:t>_safe_policy_text()</w:t>
            </w:r>
            <w:r>
              <w:t xml:space="preserve"> reemplaza palabras prohibidas (culpable, delito, estafa confirmada, acusado, sentencia, demanda) por "posible riesgo". Agrega disclaimer de revision humana</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6) Seguridad, Privacidad y Etica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Requisito</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No se usan datos personales reales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todos los datos son sinteticos (Carlos Mendoza, Maria Lopez, etc.). </w:t>
            </w:r>
            <w:r>
              <w:rPr>
                <w:rFonts w:ascii="Courier New" w:hAnsi="Courier New"/>
                <w:color w:val="1F2937"/>
                <w:sz w:val="18"/>
              </w:rPr>
              <w:t>test_invoice_generator.py</w:t>
            </w:r>
            <w:r>
              <w:t xml:space="preserve"> — datos aleatorios sinteticos. </w:t>
            </w:r>
            <w:r>
              <w:rPr>
                <w:rFonts w:ascii="Courier New" w:hAnsi="Courier New"/>
                <w:color w:val="1F2937"/>
                <w:sz w:val="18"/>
              </w:rPr>
              <w:t>docs/facturas_muestra/</w:t>
            </w:r>
            <w:r>
              <w:t xml:space="preserve"> — PDFs generados con datos ficticios</w:t>
            </w:r>
          </w:p>
        </w:tc>
        <w:tc>
          <w:tcPr>
            <w:tcW w:type="dxa" w:w="1728"/>
          </w:tcPr>
          <w:p>
            <w:r>
              <w:rPr>
                <w:sz w:val="18"/>
              </w:rPr>
            </w:r>
            <w:r>
              <w:t>Ninguno</w:t>
            </w:r>
          </w:p>
        </w:tc>
        <w:tc>
          <w:tcPr>
            <w:tcW w:type="dxa" w:w="1728"/>
          </w:tcPr>
          <w:p>
            <w:r>
              <w:rPr>
                <w:sz w:val="18"/>
              </w:rPr>
            </w:r>
            <w:r>
              <w:t>N/A</w:t>
            </w:r>
          </w:p>
        </w:tc>
      </w:tr>
      <w:tr>
        <w:tc>
          <w:tcPr>
            <w:tcW w:type="dxa" w:w="1728"/>
          </w:tcPr>
          <w:p>
            <w:r>
              <w:rPr>
                <w:sz w:val="18"/>
              </w:rPr>
            </w:r>
            <w:r>
              <w:t>No se suben credenciales al repo</w:t>
            </w:r>
          </w:p>
        </w:tc>
        <w:tc>
          <w:tcPr>
            <w:tcW w:type="dxa" w:w="1728"/>
          </w:tcPr>
          <w:p>
            <w:r>
              <w:rPr>
                <w:sz w:val="18"/>
              </w:rPr>
            </w:r>
            <w:r>
              <w:rPr>
                <w:b/>
              </w:rPr>
              <w:t>CUMPLE</w:t>
            </w:r>
          </w:p>
        </w:tc>
        <w:tc>
          <w:tcPr>
            <w:tcW w:type="dxa" w:w="1728"/>
          </w:tcPr>
          <w:p>
            <w:r>
              <w:rPr>
                <w:sz w:val="18"/>
              </w:rPr>
            </w:r>
            <w:r>
              <w:rPr>
                <w:rFonts w:ascii="Courier New" w:hAnsi="Courier New"/>
                <w:color w:val="1F2937"/>
                <w:sz w:val="18"/>
              </w:rPr>
              <w:t>.gitignore</w:t>
            </w:r>
            <w:r>
              <w:t xml:space="preserve"> incluye </w:t>
            </w:r>
            <w:r>
              <w:rPr>
                <w:rFonts w:ascii="Courier New" w:hAnsi="Courier New"/>
                <w:color w:val="1F2937"/>
                <w:sz w:val="18"/>
              </w:rPr>
              <w:t>.env</w:t>
            </w:r>
            <w:r>
              <w:t xml:space="preserve">. No hay archivos con API keys en el repo. </w:t>
            </w:r>
            <w:r>
              <w:rPr>
                <w:rFonts w:ascii="Courier New" w:hAnsi="Courier New"/>
                <w:color w:val="1F2937"/>
                <w:sz w:val="18"/>
              </w:rPr>
              <w:t>backend/main.py:21</w:t>
            </w:r>
            <w:r>
              <w:t xml:space="preserve"> — </w:t>
            </w:r>
            <w:r>
              <w:rPr>
                <w:rFonts w:ascii="Courier New" w:hAnsi="Courier New"/>
                <w:color w:val="1F2937"/>
                <w:sz w:val="18"/>
              </w:rPr>
              <w:t>load_dotenv()</w:t>
            </w:r>
            <w:r>
              <w:t xml:space="preserve"> carga de </w:t>
            </w:r>
            <w:r>
              <w:rPr>
                <w:rFonts w:ascii="Courier New" w:hAnsi="Courier New"/>
                <w:color w:val="1F2937"/>
                <w:sz w:val="18"/>
              </w:rPr>
              <w:t>.env</w:t>
            </w:r>
          </w:p>
        </w:tc>
        <w:tc>
          <w:tcPr>
            <w:tcW w:type="dxa" w:w="1728"/>
          </w:tcPr>
          <w:p>
            <w:r>
              <w:rPr>
                <w:sz w:val="18"/>
              </w:rPr>
            </w:r>
            <w:r>
              <w:t>Ninguno</w:t>
            </w:r>
          </w:p>
        </w:tc>
        <w:tc>
          <w:tcPr>
            <w:tcW w:type="dxa" w:w="1728"/>
          </w:tcPr>
          <w:p>
            <w:r>
              <w:rPr>
                <w:sz w:val="18"/>
              </w:rPr>
            </w:r>
            <w:r>
              <w:t>N/A</w:t>
            </w:r>
          </w:p>
        </w:tc>
      </w:tr>
      <w:tr>
        <w:tc>
          <w:tcPr>
            <w:tcW w:type="dxa" w:w="1728"/>
          </w:tcPr>
          <w:p>
            <w:r>
              <w:rPr>
                <w:sz w:val="18"/>
              </w:rPr>
            </w:r>
            <w:r>
              <w:t>No hay llaves API hardcodeadas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backend/main.py:1081</w:t>
            </w:r>
            <w:r>
              <w:t xml:space="preserve"> — lee </w:t>
            </w:r>
            <w:r>
              <w:rPr>
                <w:rFonts w:ascii="Courier New" w:hAnsi="Courier New"/>
                <w:color w:val="1F2937"/>
                <w:sz w:val="18"/>
              </w:rPr>
              <w:t>GOOGLE_API_KEY</w:t>
            </w:r>
            <w:r>
              <w:t xml:space="preserve"> de </w:t>
            </w:r>
            <w:r>
              <w:rPr>
                <w:rFonts w:ascii="Courier New" w:hAnsi="Courier New"/>
                <w:color w:val="1F2937"/>
                <w:sz w:val="18"/>
              </w:rPr>
              <w:t>os.getenv</w:t>
            </w:r>
            <w:r>
              <w:t xml:space="preserve">. </w:t>
            </w:r>
            <w:r>
              <w:rPr>
                <w:rFonts w:ascii="Courier New" w:hAnsi="Courier New"/>
                <w:color w:val="1F2937"/>
                <w:sz w:val="18"/>
              </w:rPr>
              <w:t>backend/gemini_auditor.py:822</w:t>
            </w:r>
            <w:r>
              <w:t xml:space="preserve"> — lee de </w:t>
            </w:r>
            <w:r>
              <w:rPr>
                <w:rFonts w:ascii="Courier New" w:hAnsi="Courier New"/>
                <w:color w:val="1F2937"/>
                <w:sz w:val="18"/>
              </w:rPr>
              <w:t>os.environ.get("GOOGLE_API_KEY")</w:t>
            </w:r>
            <w:r>
              <w:t xml:space="preserve">. </w:t>
            </w:r>
            <w:r>
              <w:rPr>
                <w:rFonts w:ascii="Courier New" w:hAnsi="Courier New"/>
                <w:color w:val="1F2937"/>
                <w:sz w:val="18"/>
              </w:rPr>
              <w:t>backend/main.py:1081-1090</w:t>
            </w:r>
            <w:r>
              <w:t xml:space="preserve"> — lee </w:t>
            </w:r>
            <w:r>
              <w:rPr>
                <w:rFonts w:ascii="Courier New" w:hAnsi="Courier New"/>
                <w:color w:val="1F2937"/>
                <w:sz w:val="18"/>
              </w:rPr>
              <w:t>OPENCODE_GO_API_KEY</w:t>
            </w:r>
            <w:r>
              <w:t xml:space="preserve"> / </w:t>
            </w:r>
            <w:r>
              <w:rPr>
                <w:rFonts w:ascii="Courier New" w:hAnsi="Courier New"/>
                <w:color w:val="1F2937"/>
                <w:sz w:val="18"/>
              </w:rPr>
              <w:t>DEEPSEEK_API_KEY</w:t>
            </w:r>
            <w:r>
              <w:t xml:space="preserve"> de env vars</w:t>
            </w:r>
          </w:p>
        </w:tc>
        <w:tc>
          <w:tcPr>
            <w:tcW w:type="dxa" w:w="1728"/>
          </w:tcPr>
          <w:p>
            <w:r>
              <w:rPr>
                <w:sz w:val="18"/>
              </w:rPr>
            </w:r>
            <w:r>
              <w:t>Ninguno</w:t>
            </w:r>
          </w:p>
        </w:tc>
        <w:tc>
          <w:tcPr>
            <w:tcW w:type="dxa" w:w="1728"/>
          </w:tcPr>
          <w:p>
            <w:r>
              <w:rPr>
                <w:sz w:val="18"/>
              </w:rPr>
            </w:r>
            <w:r>
              <w:t>N/A</w:t>
            </w:r>
          </w:p>
        </w:tc>
      </w:tr>
      <w:tr>
        <w:tc>
          <w:tcPr>
            <w:tcW w:type="dxa" w:w="1728"/>
          </w:tcPr>
          <w:p>
            <w:r>
              <w:rPr>
                <w:sz w:val="18"/>
              </w:rPr>
            </w:r>
            <w:r>
              <w:t>Se aclara "alerta, no acusacion"</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backend/main.py:1068-1076</w:t>
            </w:r>
            <w:r>
              <w:t xml:space="preserve"> — disclaimer. </w:t>
            </w:r>
            <w:r>
              <w:rPr>
                <w:rFonts w:ascii="Courier New" w:hAnsi="Courier New"/>
                <w:color w:val="1F2937"/>
                <w:sz w:val="18"/>
              </w:rPr>
              <w:t>pdf_generator.py:257-260</w:t>
            </w:r>
            <w:r>
              <w:t xml:space="preserve"> — "Documento interno... No distribuir externamente". </w:t>
            </w:r>
            <w:r>
              <w:rPr>
                <w:rFonts w:ascii="Courier New" w:hAnsi="Courier New"/>
                <w:color w:val="1F2937"/>
                <w:sz w:val="18"/>
              </w:rPr>
              <w:t>chatbotBubble.js</w:t>
            </w:r>
            <w:r>
              <w:t xml:space="preserve"> — respuestas usan lenguaje de "posible riesgo"</w:t>
            </w:r>
          </w:p>
        </w:tc>
        <w:tc>
          <w:tcPr>
            <w:tcW w:type="dxa" w:w="1728"/>
          </w:tcPr>
          <w:p>
            <w:r>
              <w:rPr>
                <w:sz w:val="18"/>
              </w:rPr>
            </w:r>
            <w:r>
              <w:t>Ninguno</w:t>
            </w:r>
          </w:p>
        </w:tc>
        <w:tc>
          <w:tcPr>
            <w:tcW w:type="dxa" w:w="1728"/>
          </w:tcPr>
          <w:p>
            <w:r>
              <w:rPr>
                <w:sz w:val="18"/>
              </w:rPr>
            </w:r>
            <w:r>
              <w:t>N/A</w:t>
            </w:r>
          </w:p>
        </w:tc>
      </w:tr>
      <w:tr>
        <w:tc>
          <w:tcPr>
            <w:tcW w:type="dxa" w:w="1728"/>
          </w:tcPr>
          <w:p>
            <w:r>
              <w:rPr>
                <w:sz w:val="18"/>
              </w:rPr>
            </w:r>
            <w:r>
              <w:t>Se enfatiza revision humana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backend/agent.py:83-88</w:t>
            </w:r>
            <w:r>
              <w:t xml:space="preserve"> — recomendacion de revision manual. </w:t>
            </w:r>
            <w:r>
              <w:rPr>
                <w:rFonts w:ascii="Courier New" w:hAnsi="Courier New"/>
                <w:color w:val="1F2937"/>
                <w:sz w:val="18"/>
              </w:rPr>
              <w:t>pdf_generator.py</w:t>
            </w:r>
            <w:r>
              <w:t xml:space="preserve"> — lenguaje de "sugerencia", no decision final. </w:t>
            </w:r>
            <w:r>
              <w:rPr>
                <w:rFonts w:ascii="Courier New" w:hAnsi="Courier New"/>
                <w:color w:val="1F2937"/>
                <w:sz w:val="18"/>
              </w:rPr>
              <w:t>main.py:1073-1075</w:t>
            </w:r>
            <w:r>
              <w:t xml:space="preserve"> — disclaimer "requiere revision humana"</w:t>
            </w:r>
          </w:p>
        </w:tc>
        <w:tc>
          <w:tcPr>
            <w:tcW w:type="dxa" w:w="1728"/>
          </w:tcPr>
          <w:p>
            <w:r>
              <w:rPr>
                <w:sz w:val="18"/>
              </w:rPr>
            </w:r>
            <w:r>
              <w:t>Ninguno</w:t>
            </w:r>
          </w:p>
        </w:tc>
        <w:tc>
          <w:tcPr>
            <w:tcW w:type="dxa" w:w="1728"/>
          </w:tcPr>
          <w:p>
            <w:r>
              <w:rPr>
                <w:sz w:val="18"/>
              </w:rPr>
            </w:r>
            <w:r>
              <w:t>N/A</w:t>
            </w:r>
          </w:p>
        </w:tc>
      </w:tr>
      <w:tr>
        <w:tc>
          <w:tcPr>
            <w:tcW w:type="dxa" w:w="1728"/>
          </w:tcPr>
          <w:p>
            <w:r>
              <w:rPr>
                <w:sz w:val="18"/>
              </w:rPr>
            </w:r>
            <w:r>
              <w:t>Sin opiniones legales concluyentes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backend/main.py:1069</w:t>
            </w:r>
            <w:r>
              <w:t xml:space="preserve"> — banned words list incluye terminos legales. </w:t>
            </w:r>
            <w:r>
              <w:rPr>
                <w:rFonts w:ascii="Courier New" w:hAnsi="Courier New"/>
                <w:color w:val="1F2937"/>
                <w:sz w:val="18"/>
              </w:rPr>
              <w:t>_safe_policy_text()</w:t>
            </w:r>
            <w:r>
              <w:t xml:space="preserve"> los filtra. PDF taller usa "ajustes requeridos" no lenguaje legal</w:t>
            </w:r>
          </w:p>
        </w:tc>
        <w:tc>
          <w:tcPr>
            <w:tcW w:type="dxa" w:w="1728"/>
          </w:tcPr>
          <w:p>
            <w:r>
              <w:rPr>
                <w:sz w:val="18"/>
              </w:rPr>
            </w:r>
            <w:r>
              <w:t>Ninguno</w:t>
            </w:r>
          </w:p>
        </w:tc>
        <w:tc>
          <w:tcPr>
            <w:tcW w:type="dxa" w:w="1728"/>
          </w:tcPr>
          <w:p>
            <w:r>
              <w:rPr>
                <w:sz w:val="18"/>
              </w:rPr>
            </w:r>
            <w:r>
              <w:t>N/A</w:t>
            </w:r>
          </w:p>
        </w:tc>
      </w:tr>
    </w:tbl>
    <w:p/>
    <w:p>
      <w:pPr>
        <w:pBdr>
          <w:bottom w:val="single" w:sz="6" w:space="1" w:color="D1D5DB"/>
        </w:pBdr>
      </w:pPr>
    </w:p>
    <w:p>
      <w:pPr>
        <w:pStyle w:val="Heading2"/>
      </w:pPr>
      <w:r>
        <w:rPr>
          <w:color w:val="165037"/>
        </w:rPr>
        <w:t>7) Entregables Obligatorios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Entregable</w:t>
            </w:r>
          </w:p>
        </w:tc>
        <w:tc>
          <w:tcPr>
            <w:tcW w:type="dxa" w:w="1728"/>
            <w:shd w:val="clear" w:color="auto" w:fill="DBEAFE"/>
          </w:tcPr>
          <w:p>
            <w:r>
              <w:rPr>
                <w:b/>
                <w:sz w:val="18"/>
              </w:rPr>
            </w:r>
            <w:r>
              <w:rPr>
                <w:b/>
              </w:rPr>
              <w:t>Estado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Gap detectado</w:t>
            </w:r>
          </w:p>
        </w:tc>
        <w:tc>
          <w:tcPr>
            <w:tcW w:type="dxa" w:w="1728"/>
            <w:shd w:val="clear" w:color="auto" w:fill="DBEAFE"/>
          </w:tcPr>
          <w:p>
            <w:r>
              <w:rPr>
                <w:b/>
                <w:sz w:val="18"/>
              </w:rPr>
            </w:r>
            <w:r>
              <w:rPr>
                <w:b/>
              </w:rPr>
              <w:t>Correccion propuesta</w:t>
            </w:r>
          </w:p>
        </w:tc>
      </w:tr>
      <w:tr>
        <w:tc>
          <w:tcPr>
            <w:tcW w:type="dxa" w:w="1728"/>
          </w:tcPr>
          <w:p>
            <w:r>
              <w:rPr>
                <w:sz w:val="18"/>
              </w:rPr>
            </w:r>
            <w:r>
              <w:t>Prototipo funcional ejecutable</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backend/main.py</w:t>
            </w:r>
            <w:r>
              <w:t xml:space="preserve"> — FastAPI app. </w:t>
            </w:r>
            <w:r>
              <w:rPr>
                <w:rFonts w:ascii="Courier New" w:hAnsi="Courier New"/>
                <w:color w:val="1F2937"/>
                <w:sz w:val="18"/>
              </w:rPr>
              <w:t>start.bat</w:t>
            </w:r>
            <w:r>
              <w:t xml:space="preserve"> / </w:t>
            </w:r>
            <w:r>
              <w:rPr>
                <w:rFonts w:ascii="Courier New" w:hAnsi="Courier New"/>
                <w:color w:val="1F2937"/>
                <w:sz w:val="18"/>
              </w:rPr>
              <w:t>start.sh</w:t>
            </w:r>
            <w:r>
              <w:t xml:space="preserve"> — scripts de inicio. </w:t>
            </w:r>
            <w:r>
              <w:rPr>
                <w:rFonts w:ascii="Courier New" w:hAnsi="Courier New"/>
                <w:color w:val="1F2937"/>
                <w:sz w:val="18"/>
              </w:rPr>
              <w:t>docker-compose.yml</w:t>
            </w:r>
            <w:r>
              <w:t xml:space="preserve"> — Docker. </w:t>
            </w:r>
            <w:r>
              <w:rPr>
                <w:rFonts w:ascii="Courier New" w:hAnsi="Courier New"/>
                <w:color w:val="1F2937"/>
                <w:sz w:val="18"/>
              </w:rPr>
              <w:t>server.js</w:t>
            </w:r>
            <w:r>
              <w:t xml:space="preserve"> — Express proxy. Funciona con </w:t>
            </w:r>
            <w:r>
              <w:rPr>
                <w:rFonts w:ascii="Courier New" w:hAnsi="Courier New"/>
                <w:color w:val="1F2937"/>
                <w:sz w:val="18"/>
              </w:rPr>
              <w:t>pip install -r backend/requirements.txt</w:t>
            </w:r>
            <w:r>
              <w:t xml:space="preserve"> + </w:t>
            </w:r>
            <w:r>
              <w:rPr>
                <w:rFonts w:ascii="Courier New" w:hAnsi="Courier New"/>
                <w:color w:val="1F2937"/>
                <w:sz w:val="18"/>
              </w:rPr>
              <w:t>uvicorn</w:t>
            </w:r>
          </w:p>
        </w:tc>
        <w:tc>
          <w:tcPr>
            <w:tcW w:type="dxa" w:w="1728"/>
          </w:tcPr>
          <w:p>
            <w:r>
              <w:rPr>
                <w:sz w:val="18"/>
              </w:rPr>
            </w:r>
            <w:r>
              <w:t>Ninguno</w:t>
            </w:r>
          </w:p>
        </w:tc>
        <w:tc>
          <w:tcPr>
            <w:tcW w:type="dxa" w:w="1728"/>
          </w:tcPr>
          <w:p>
            <w:r>
              <w:rPr>
                <w:sz w:val="18"/>
              </w:rPr>
            </w:r>
            <w:r>
              <w:t>N/A</w:t>
            </w:r>
          </w:p>
        </w:tc>
      </w:tr>
      <w:tr>
        <w:tc>
          <w:tcPr>
            <w:tcW w:type="dxa" w:w="1728"/>
          </w:tcPr>
          <w:p>
            <w:r>
              <w:rPr>
                <w:sz w:val="18"/>
              </w:rPr>
            </w:r>
            <w:r>
              <w:t>Codigo fuente en GitHub</w:t>
            </w:r>
          </w:p>
        </w:tc>
        <w:tc>
          <w:tcPr>
            <w:tcW w:type="dxa" w:w="1728"/>
          </w:tcPr>
          <w:p>
            <w:r>
              <w:rPr>
                <w:sz w:val="18"/>
              </w:rPr>
            </w:r>
            <w:r>
              <w:rPr>
                <w:b/>
              </w:rPr>
              <w:t>CUMPLE</w:t>
            </w:r>
          </w:p>
        </w:tc>
        <w:tc>
          <w:tcPr>
            <w:tcW w:type="dxa" w:w="1728"/>
          </w:tcPr>
          <w:p>
            <w:r>
              <w:rPr>
                <w:sz w:val="18"/>
              </w:rPr>
            </w:r>
            <w:r>
              <w:t xml:space="preserve">Repositorio </w:t>
            </w:r>
            <w:r>
              <w:rPr>
                <w:rFonts w:ascii="Courier New" w:hAnsi="Courier New"/>
                <w:color w:val="1F2937"/>
                <w:sz w:val="18"/>
              </w:rPr>
              <w:t>Final-reto</w:t>
            </w:r>
            <w:r>
              <w:t xml:space="preserve"> en </w:t>
            </w:r>
            <w:r>
              <w:rPr>
                <w:rFonts w:ascii="Courier New" w:hAnsi="Courier New"/>
                <w:color w:val="1F2937"/>
                <w:sz w:val="18"/>
              </w:rPr>
              <w:t>https://github.com/yosuSALA/Final-reto.git</w:t>
            </w:r>
            <w:r>
              <w:t xml:space="preserve">. Commit </w:t>
            </w:r>
            <w:r>
              <w:rPr>
                <w:rFonts w:ascii="Courier New" w:hAnsi="Courier New"/>
                <w:color w:val="1F2937"/>
                <w:sz w:val="18"/>
              </w:rPr>
              <w:t>1d71e52</w:t>
            </w:r>
            <w:r>
              <w:t xml:space="preserve"> con 53 archivos</w:t>
            </w:r>
          </w:p>
        </w:tc>
        <w:tc>
          <w:tcPr>
            <w:tcW w:type="dxa" w:w="1728"/>
          </w:tcPr>
          <w:p>
            <w:r>
              <w:rPr>
                <w:sz w:val="18"/>
              </w:rPr>
            </w:r>
            <w:r>
              <w:t>Ninguno</w:t>
            </w:r>
          </w:p>
        </w:tc>
        <w:tc>
          <w:tcPr>
            <w:tcW w:type="dxa" w:w="1728"/>
          </w:tcPr>
          <w:p>
            <w:r>
              <w:rPr>
                <w:sz w:val="18"/>
              </w:rPr>
            </w:r>
            <w:r>
              <w:t>N/A</w:t>
            </w:r>
          </w:p>
        </w:tc>
      </w:tr>
      <w:tr>
        <w:tc>
          <w:tcPr>
            <w:tcW w:type="dxa" w:w="1728"/>
          </w:tcPr>
          <w:p>
            <w:r>
              <w:rPr>
                <w:sz w:val="18"/>
              </w:rPr>
            </w:r>
            <w:r>
              <w:t>Dataset sintetico/publico documentado</w:t>
            </w:r>
          </w:p>
        </w:tc>
        <w:tc>
          <w:tcPr>
            <w:tcW w:type="dxa" w:w="1728"/>
          </w:tcPr>
          <w:p>
            <w:r>
              <w:rPr>
                <w:sz w:val="18"/>
              </w:rPr>
            </w:r>
            <w:r>
              <w:rPr>
                <w:b/>
              </w:rPr>
              <w:t>CUMPLE</w:t>
            </w:r>
          </w:p>
        </w:tc>
        <w:tc>
          <w:tcPr>
            <w:tcW w:type="dxa" w:w="1728"/>
          </w:tcPr>
          <w:p>
            <w:r>
              <w:rPr>
                <w:sz w:val="18"/>
              </w:rPr>
            </w:r>
            <w:r>
              <w:rPr>
                <w:rFonts w:ascii="Courier New" w:hAnsi="Courier New"/>
                <w:color w:val="1F2937"/>
                <w:sz w:val="18"/>
              </w:rPr>
              <w:t>backend/seed_data.py</w:t>
            </w:r>
            <w:r>
              <w:t xml:space="preserve"> — 3 workshops, 24 tarifas, 5 siniestros con anomalias plantadas. </w:t>
            </w:r>
            <w:r>
              <w:rPr>
                <w:rFonts w:ascii="Courier New" w:hAnsi="Courier New"/>
                <w:color w:val="1F2937"/>
                <w:sz w:val="18"/>
              </w:rPr>
              <w:t>docs/facturas_muestra/</w:t>
            </w:r>
            <w:r>
              <w:t xml:space="preserve"> — 7 PDFs de muestra. </w:t>
            </w:r>
            <w:r>
              <w:rPr>
                <w:rFonts w:ascii="Courier New" w:hAnsi="Courier New"/>
                <w:color w:val="1F2937"/>
                <w:sz w:val="18"/>
              </w:rPr>
              <w:t>test_invoice_generator.py</w:t>
            </w:r>
            <w:r>
              <w:t xml:space="preserve"> — generador de facturas aleatorias</w:t>
            </w:r>
          </w:p>
        </w:tc>
        <w:tc>
          <w:tcPr>
            <w:tcW w:type="dxa" w:w="1728"/>
          </w:tcPr>
          <w:p>
            <w:r>
              <w:rPr>
                <w:sz w:val="18"/>
              </w:rPr>
            </w:r>
            <w:r>
              <w:t>Ninguno</w:t>
            </w:r>
          </w:p>
        </w:tc>
        <w:tc>
          <w:tcPr>
            <w:tcW w:type="dxa" w:w="1728"/>
          </w:tcPr>
          <w:p>
            <w:r>
              <w:rPr>
                <w:sz w:val="18"/>
              </w:rPr>
            </w:r>
            <w:r>
              <w:t>N/A</w:t>
            </w:r>
          </w:p>
        </w:tc>
      </w:tr>
      <w:tr>
        <w:tc>
          <w:tcPr>
            <w:tcW w:type="dxa" w:w="1728"/>
          </w:tcPr>
          <w:p>
            <w:r>
              <w:rPr>
                <w:sz w:val="18"/>
              </w:rPr>
            </w:r>
            <w:r>
              <w:t>README completo (instalacion, ejecucion, demo)</w:t>
            </w:r>
          </w:p>
        </w:tc>
        <w:tc>
          <w:tcPr>
            <w:tcW w:type="dxa" w:w="1728"/>
          </w:tcPr>
          <w:p>
            <w:r>
              <w:rPr>
                <w:sz w:val="18"/>
              </w:rPr>
            </w:r>
            <w:r>
              <w:rPr>
                <w:b/>
              </w:rPr>
              <w:t>CUMPLE</w:t>
            </w:r>
          </w:p>
        </w:tc>
        <w:tc>
          <w:tcPr>
            <w:tcW w:type="dxa" w:w="1728"/>
          </w:tcPr>
          <w:p>
            <w:r>
              <w:rPr>
                <w:sz w:val="18"/>
              </w:rPr>
            </w:r>
            <w:r>
              <w:rPr>
                <w:rFonts w:ascii="Courier New" w:hAnsi="Courier New"/>
                <w:color w:val="1F2937"/>
                <w:sz w:val="18"/>
              </w:rPr>
              <w:t>README.md</w:t>
            </w:r>
            <w:r>
              <w:t xml:space="preserve"> — existe con instrucciones. </w:t>
            </w:r>
            <w:r>
              <w:rPr>
                <w:rFonts w:ascii="Courier New" w:hAnsi="Courier New"/>
                <w:color w:val="1F2937"/>
                <w:sz w:val="18"/>
              </w:rPr>
              <w:t>docs/MANUAL_USO.md</w:t>
            </w:r>
            <w:r>
              <w:t xml:space="preserve"> — guia de usuario paso a paso. </w:t>
            </w:r>
            <w:r>
              <w:rPr>
                <w:rFonts w:ascii="Courier New" w:hAnsi="Courier New"/>
                <w:color w:val="1F2937"/>
                <w:sz w:val="18"/>
              </w:rPr>
              <w:t>docs/DOC_FUNCIONES.md</w:t>
            </w:r>
            <w:r>
              <w:t xml:space="preserve"> — documentacion de funciones</w:t>
            </w:r>
          </w:p>
        </w:tc>
        <w:tc>
          <w:tcPr>
            <w:tcW w:type="dxa" w:w="1728"/>
          </w:tcPr>
          <w:p>
            <w:r>
              <w:rPr>
                <w:sz w:val="18"/>
              </w:rPr>
            </w:r>
            <w:r>
              <w:t>README podria incluir arquitectura explicita</w:t>
            </w:r>
          </w:p>
        </w:tc>
        <w:tc>
          <w:tcPr>
            <w:tcW w:type="dxa" w:w="1728"/>
          </w:tcPr>
          <w:p>
            <w:r>
              <w:rPr>
                <w:sz w:val="18"/>
              </w:rPr>
            </w:r>
            <w:r>
              <w:t>P2: Mejorar README con diagrama de arquitectura y tabla de endpoints</w:t>
            </w:r>
          </w:p>
        </w:tc>
      </w:tr>
      <w:tr>
        <w:tc>
          <w:tcPr>
            <w:tcW w:type="dxa" w:w="1728"/>
          </w:tcPr>
          <w:p>
            <w:r>
              <w:rPr>
                <w:sz w:val="18"/>
              </w:rPr>
            </w:r>
            <w:r>
              <w:t>Arquitectura</w:t>
            </w:r>
          </w:p>
        </w:tc>
        <w:tc>
          <w:tcPr>
            <w:tcW w:type="dxa" w:w="1728"/>
          </w:tcPr>
          <w:p>
            <w:r>
              <w:rPr>
                <w:sz w:val="18"/>
              </w:rPr>
            </w:r>
            <w:r>
              <w:rPr>
                <w:b/>
              </w:rPr>
              <w:t>PARCIAL</w:t>
            </w:r>
          </w:p>
        </w:tc>
        <w:tc>
          <w:tcPr>
            <w:tcW w:type="dxa" w:w="1728"/>
          </w:tcPr>
          <w:p>
            <w:r>
              <w:rPr>
                <w:sz w:val="18"/>
              </w:rPr>
            </w:r>
            <w:r>
              <w:t xml:space="preserve">No hay archivo </w:t>
            </w:r>
            <w:r>
              <w:rPr>
                <w:rFonts w:ascii="Courier New" w:hAnsi="Courier New"/>
                <w:color w:val="1F2937"/>
                <w:sz w:val="18"/>
              </w:rPr>
              <w:t>docs/ARQUITECTURA.md</w:t>
            </w:r>
            <w:r>
              <w:t xml:space="preserve"> dedicado. </w:t>
            </w:r>
            <w:r>
              <w:rPr>
                <w:rFonts w:ascii="Courier New" w:hAnsi="Courier New"/>
                <w:color w:val="1F2937"/>
                <w:sz w:val="18"/>
              </w:rPr>
              <w:t>docs/DOC_FUNCIONES.md</w:t>
            </w:r>
            <w:r>
              <w:t xml:space="preserve"> explica componentes pero sin diagrama. </w:t>
            </w:r>
            <w:r>
              <w:rPr>
                <w:rFonts w:ascii="Courier New" w:hAnsi="Courier New"/>
                <w:color w:val="1F2937"/>
                <w:sz w:val="18"/>
              </w:rPr>
              <w:t>DEEPSEEK_REVIEW_LOOP.md</w:t>
            </w:r>
            <w:r>
              <w:t xml:space="preserve"> y </w:t>
            </w:r>
            <w:r>
              <w:rPr>
                <w:rFonts w:ascii="Courier New" w:hAnsi="Courier New"/>
                <w:color w:val="1F2937"/>
                <w:sz w:val="18"/>
              </w:rPr>
              <w:t>PLAN_SOFISTICADO_IMPLEMENTACION.md</w:t>
            </w:r>
            <w:r>
              <w:t xml:space="preserve"> describen plan pero no arquitectura actual</w:t>
            </w:r>
          </w:p>
        </w:tc>
        <w:tc>
          <w:tcPr>
            <w:tcW w:type="dxa" w:w="1728"/>
          </w:tcPr>
          <w:p>
            <w:r>
              <w:rPr>
                <w:sz w:val="18"/>
              </w:rPr>
            </w:r>
            <w:r>
              <w:t>Sin documento de arquitectura formal el jurado no puede evaluar el diseno del sistema</w:t>
            </w:r>
          </w:p>
        </w:tc>
        <w:tc>
          <w:tcPr>
            <w:tcW w:type="dxa" w:w="1728"/>
          </w:tcPr>
          <w:p>
            <w:r>
              <w:rPr>
                <w:sz w:val="18"/>
              </w:rPr>
            </w:r>
            <w:r>
              <w:t xml:space="preserve">P1: Crear </w:t>
            </w:r>
            <w:r>
              <w:rPr>
                <w:rFonts w:ascii="Courier New" w:hAnsi="Courier New"/>
                <w:color w:val="1F2937"/>
                <w:sz w:val="18"/>
              </w:rPr>
              <w:t>docs/ARQUITECTURA.md</w:t>
            </w:r>
            <w:r>
              <w:t xml:space="preserve"> con: componentes (FastAPI, SQLite, Express, SPA vanilla), flujo de datos (upload→extract→audit→report), decisiones tecnicas</w:t>
            </w:r>
          </w:p>
        </w:tc>
      </w:tr>
      <w:tr>
        <w:tc>
          <w:tcPr>
            <w:tcW w:type="dxa" w:w="1728"/>
          </w:tcPr>
          <w:p>
            <w:r>
              <w:rPr>
                <w:sz w:val="18"/>
              </w:rPr>
            </w:r>
            <w:r>
              <w:t>Modelo de datos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backend/models.py</w:t>
            </w:r>
            <w:r>
              <w:t xml:space="preserve"> — 7 modelos ORM con relaciones, enums, constraints. Diagrama implícito en relaciones</w:t>
            </w:r>
          </w:p>
        </w:tc>
        <w:tc>
          <w:tcPr>
            <w:tcW w:type="dxa" w:w="1728"/>
          </w:tcPr>
          <w:p>
            <w:r>
              <w:rPr>
                <w:sz w:val="18"/>
              </w:rPr>
            </w:r>
            <w:r>
              <w:t>Sin diagrama visual ER</w:t>
            </w:r>
          </w:p>
        </w:tc>
        <w:tc>
          <w:tcPr>
            <w:tcW w:type="dxa" w:w="1728"/>
          </w:tcPr>
          <w:p>
            <w:r>
              <w:rPr>
                <w:sz w:val="18"/>
              </w:rPr>
            </w:r>
            <w:r>
              <w:t>P2: Agregar diagrama ER (Mermaid) en docs/MODELO_DATOS.md</w:t>
            </w:r>
          </w:p>
        </w:tc>
      </w:tr>
      <w:tr>
        <w:tc>
          <w:tcPr>
            <w:tcW w:type="dxa" w:w="1728"/>
          </w:tcPr>
          <w:p>
            <w:r>
              <w:rPr>
                <w:sz w:val="18"/>
              </w:rPr>
            </w:r>
            <w:r>
              <w:t>Explicacion de modelo IA</w:t>
            </w:r>
          </w:p>
        </w:tc>
        <w:tc>
          <w:tcPr>
            <w:tcW w:type="dxa" w:w="1728"/>
          </w:tcPr>
          <w:p>
            <w:r>
              <w:rPr>
                <w:sz w:val="18"/>
              </w:rPr>
            </w:r>
            <w:r>
              <w:rPr>
                <w:b/>
              </w:rPr>
              <w:t>CUMPLE</w:t>
            </w:r>
          </w:p>
        </w:tc>
        <w:tc>
          <w:tcPr>
            <w:tcW w:type="dxa" w:w="1728"/>
          </w:tcPr>
          <w:p>
            <w:r>
              <w:rPr>
                <w:sz w:val="18"/>
              </w:rPr>
            </w:r>
            <w:r>
              <w:rPr>
                <w:rFonts w:ascii="Courier New" w:hAnsi="Courier New"/>
                <w:color w:val="1F2937"/>
                <w:sz w:val="18"/>
              </w:rPr>
              <w:t>backend/gemini_auditor.py</w:t>
            </w:r>
            <w:r>
              <w:t xml:space="preserve"> — documentacion detallada de patrones SOTA: CoT, few-shot, evidence citation, confidence calibration, semantic validation, self-reflection. </w:t>
            </w:r>
            <w:r>
              <w:rPr>
                <w:rFonts w:ascii="Courier New" w:hAnsi="Courier New"/>
                <w:color w:val="1F2937"/>
                <w:sz w:val="18"/>
              </w:rPr>
              <w:t>docs/DOC_FUNCIONES.md</w:t>
            </w:r>
            <w:r>
              <w:t xml:space="preserve"> seccion 5 explica motor IA</w:t>
            </w:r>
          </w:p>
        </w:tc>
        <w:tc>
          <w:tcPr>
            <w:tcW w:type="dxa" w:w="1728"/>
          </w:tcPr>
          <w:p>
            <w:r>
              <w:rPr>
                <w:sz w:val="18"/>
              </w:rPr>
            </w:r>
            <w:r>
              <w:t>Ninguno</w:t>
            </w:r>
          </w:p>
        </w:tc>
        <w:tc>
          <w:tcPr>
            <w:tcW w:type="dxa" w:w="1728"/>
          </w:tcPr>
          <w:p>
            <w:r>
              <w:rPr>
                <w:sz w:val="18"/>
              </w:rPr>
            </w:r>
            <w:r>
              <w:t>N/A</w:t>
            </w:r>
          </w:p>
        </w:tc>
      </w:tr>
      <w:tr>
        <w:tc>
          <w:tcPr>
            <w:tcW w:type="dxa" w:w="1728"/>
          </w:tcPr>
          <w:p>
            <w:r>
              <w:rPr>
                <w:sz w:val="18"/>
              </w:rPr>
            </w:r>
            <w:r>
              <w:t>Rubrica/reglas de alertas</w:t>
            </w:r>
          </w:p>
        </w:tc>
        <w:tc>
          <w:tcPr>
            <w:tcW w:type="dxa" w:w="1728"/>
          </w:tcPr>
          <w:p>
            <w:r>
              <w:rPr>
                <w:sz w:val="18"/>
              </w:rPr>
            </w:r>
            <w:r>
              <w:rPr>
                <w:b/>
              </w:rPr>
              <w:t>CUMPLE</w:t>
            </w:r>
          </w:p>
        </w:tc>
        <w:tc>
          <w:tcPr>
            <w:tcW w:type="dxa" w:w="1728"/>
          </w:tcPr>
          <w:p>
            <w:r>
              <w:rPr>
                <w:sz w:val="18"/>
              </w:rPr>
            </w:r>
            <w:r>
              <w:rPr>
                <w:rFonts w:ascii="Courier New" w:hAnsi="Courier New"/>
                <w:color w:val="1F2937"/>
                <w:sz w:val="18"/>
              </w:rPr>
              <w:t>backend/rules_engine.py</w:t>
            </w:r>
            <w:r>
              <w:t xml:space="preserve"> — 5 reglas documentadas con severidad. </w:t>
            </w:r>
            <w:r>
              <w:rPr>
                <w:rFonts w:ascii="Courier New" w:hAnsi="Courier New"/>
                <w:color w:val="1F2937"/>
                <w:sz w:val="18"/>
              </w:rPr>
              <w:t>docs/DOC_FUNCIONES.md</w:t>
            </w:r>
            <w:r>
              <w:t xml:space="preserve"> — seccion 4 explica cada regla y calibracion</w:t>
            </w:r>
          </w:p>
        </w:tc>
        <w:tc>
          <w:tcPr>
            <w:tcW w:type="dxa" w:w="1728"/>
          </w:tcPr>
          <w:p>
            <w:r>
              <w:rPr>
                <w:sz w:val="18"/>
              </w:rPr>
            </w:r>
            <w:r>
              <w:t>Ninguno</w:t>
            </w:r>
          </w:p>
        </w:tc>
        <w:tc>
          <w:tcPr>
            <w:tcW w:type="dxa" w:w="1728"/>
          </w:tcPr>
          <w:p>
            <w:r>
              <w:rPr>
                <w:sz w:val="18"/>
              </w:rPr>
            </w:r>
            <w:r>
              <w:t>N/A</w:t>
            </w:r>
          </w:p>
        </w:tc>
      </w:tr>
      <w:tr>
        <w:tc>
          <w:tcPr>
            <w:tcW w:type="dxa" w:w="1728"/>
          </w:tcPr>
          <w:p>
            <w:r>
              <w:rPr>
                <w:sz w:val="18"/>
              </w:rPr>
            </w:r>
            <w:r>
              <w:t>Demo funcional</w:t>
            </w:r>
          </w:p>
        </w:tc>
        <w:tc>
          <w:tcPr>
            <w:tcW w:type="dxa" w:w="1728"/>
          </w:tcPr>
          <w:p>
            <w:r>
              <w:rPr>
                <w:sz w:val="18"/>
              </w:rPr>
            </w:r>
            <w:r>
              <w:rPr>
                <w:b/>
              </w:rPr>
              <w:t>CUMPLE</w:t>
            </w:r>
          </w:p>
        </w:tc>
        <w:tc>
          <w:tcPr>
            <w:tcW w:type="dxa" w:w="1728"/>
          </w:tcPr>
          <w:p>
            <w:r>
              <w:rPr>
                <w:sz w:val="18"/>
              </w:rPr>
            </w:r>
            <w:r>
              <w:t xml:space="preserve">Flujo completo: </w:t>
            </w:r>
            <w:r>
              <w:rPr>
                <w:rFonts w:ascii="Courier New" w:hAnsi="Courier New"/>
                <w:color w:val="1F2937"/>
                <w:sz w:val="18"/>
              </w:rPr>
              <w:t>start.bat</w:t>
            </w:r>
            <w:r>
              <w:t xml:space="preserve"> → </w:t>
            </w:r>
            <w:r>
              <w:rPr>
                <w:rFonts w:ascii="Courier New" w:hAnsi="Courier New"/>
                <w:color w:val="1F2937"/>
                <w:sz w:val="18"/>
              </w:rPr>
              <w:t>http://localhost:8000/</w:t>
            </w:r>
            <w:r>
              <w:t xml:space="preserve"> → upload → auditoria → PDF. </w:t>
            </w:r>
            <w:r>
              <w:rPr>
                <w:rFonts w:ascii="Courier New" w:hAnsi="Courier New"/>
                <w:color w:val="1F2937"/>
                <w:sz w:val="18"/>
              </w:rPr>
              <w:t>docs/MANUAL_USO.md</w:t>
            </w:r>
            <w:r>
              <w:t xml:space="preserve"> seccion 4 describe flujo de demo</w:t>
            </w:r>
          </w:p>
        </w:tc>
        <w:tc>
          <w:tcPr>
            <w:tcW w:type="dxa" w:w="1728"/>
          </w:tcPr>
          <w:p>
            <w:r>
              <w:rPr>
                <w:sz w:val="18"/>
              </w:rPr>
            </w:r>
            <w:r>
              <w:t>Ninguno</w:t>
            </w:r>
          </w:p>
        </w:tc>
        <w:tc>
          <w:tcPr>
            <w:tcW w:type="dxa" w:w="1728"/>
          </w:tcPr>
          <w:p>
            <w:r>
              <w:rPr>
                <w:sz w:val="18"/>
              </w:rPr>
            </w:r>
            <w:r>
              <w:t>N/A</w:t>
            </w:r>
          </w:p>
        </w:tc>
      </w:tr>
      <w:tr>
        <w:tc>
          <w:tcPr>
            <w:tcW w:type="dxa" w:w="1728"/>
          </w:tcPr>
          <w:p>
            <w:r>
              <w:rPr>
                <w:sz w:val="18"/>
              </w:rPr>
            </w:r>
            <w:r>
              <w:t>Presentacion ejecutiva</w:t>
            </w:r>
          </w:p>
        </w:tc>
        <w:tc>
          <w:tcPr>
            <w:tcW w:type="dxa" w:w="1728"/>
          </w:tcPr>
          <w:p>
            <w:r>
              <w:rPr>
                <w:sz w:val="18"/>
              </w:rPr>
            </w:r>
            <w:r>
              <w:rPr>
                <w:b/>
              </w:rPr>
              <w:t>NO CUMPLE</w:t>
            </w:r>
          </w:p>
        </w:tc>
        <w:tc>
          <w:tcPr>
            <w:tcW w:type="dxa" w:w="1728"/>
          </w:tcPr>
          <w:p>
            <w:r>
              <w:rPr>
                <w:sz w:val="18"/>
              </w:rPr>
            </w:r>
            <w:r>
              <w:t xml:space="preserve">No existe archivo de presentacion (PPT, PDF, o documento ejecutivo) en el repositorio. </w:t>
            </w:r>
            <w:r>
              <w:rPr>
                <w:rFonts w:ascii="Courier New" w:hAnsi="Courier New"/>
                <w:color w:val="1F2937"/>
                <w:sz w:val="18"/>
              </w:rPr>
              <w:t>landing.html</w:t>
            </w:r>
            <w:r>
              <w:t xml:space="preserve"> es pagina web no presentacion</w:t>
            </w:r>
          </w:p>
        </w:tc>
        <w:tc>
          <w:tcPr>
            <w:tcW w:type="dxa" w:w="1728"/>
          </w:tcPr>
          <w:p>
            <w:r>
              <w:rPr>
                <w:sz w:val="18"/>
              </w:rPr>
            </w:r>
            <w:r>
              <w:t>Sin presentacion el jurado no tiene material de apoyo para evaluar el proyecto</w:t>
            </w:r>
          </w:p>
        </w:tc>
        <w:tc>
          <w:tcPr>
            <w:tcW w:type="dxa" w:w="1728"/>
          </w:tcPr>
          <w:p>
            <w:r>
              <w:rPr>
                <w:sz w:val="18"/>
              </w:rPr>
            </w:r>
            <w:r>
              <w:t xml:space="preserve">P1: Crear </w:t>
            </w:r>
            <w:r>
              <w:rPr>
                <w:rFonts w:ascii="Courier New" w:hAnsi="Courier New"/>
                <w:color w:val="1F2937"/>
                <w:sz w:val="18"/>
              </w:rPr>
              <w:t>docs/PRESENTACION_EJECUTIVA.md</w:t>
            </w:r>
            <w:r>
              <w:t xml:space="preserve"> con: problema, solucion, arquitectura, resultados, demo script, equipo</w:t>
            </w:r>
          </w:p>
        </w:tc>
      </w:tr>
    </w:tbl>
    <w:p/>
    <w:p>
      <w:pPr>
        <w:pBdr>
          <w:bottom w:val="single" w:sz="6" w:space="1" w:color="D1D5DB"/>
        </w:pBdr>
      </w:pPr>
    </w:p>
    <w:p>
      <w:pPr>
        <w:pStyle w:val="Heading2"/>
      </w:pPr>
      <w:r>
        <w:rPr>
          <w:color w:val="165037"/>
        </w:rPr>
        <w:t>8) Hallazgos Criticos (Top 10)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BEAFE"/>
          </w:tcPr>
          <w:p>
            <w:r>
              <w:rPr>
                <w:b/>
                <w:sz w:val="18"/>
              </w:rPr>
            </w:r>
            <w:r>
              <w:rPr>
                <w:b/>
              </w:rPr>
              <w:t>#</w:t>
            </w:r>
          </w:p>
        </w:tc>
        <w:tc>
          <w:tcPr>
            <w:tcW w:type="dxa" w:w="1728"/>
            <w:shd w:val="clear" w:color="auto" w:fill="DBEAFE"/>
          </w:tcPr>
          <w:p>
            <w:r>
              <w:rPr>
                <w:b/>
                <w:sz w:val="18"/>
              </w:rPr>
            </w:r>
            <w:r>
              <w:rPr>
                <w:b/>
              </w:rPr>
              <w:t>Hallazgo</w:t>
            </w:r>
          </w:p>
        </w:tc>
        <w:tc>
          <w:tcPr>
            <w:tcW w:type="dxa" w:w="1728"/>
            <w:shd w:val="clear" w:color="auto" w:fill="DBEAFE"/>
          </w:tcPr>
          <w:p>
            <w:r>
              <w:rPr>
                <w:b/>
                <w:sz w:val="18"/>
              </w:rPr>
            </w:r>
            <w:r>
              <w:rPr>
                <w:b/>
              </w:rPr>
              <w:t>Impacto (alto/medio/bajo)</w:t>
            </w:r>
          </w:p>
        </w:tc>
        <w:tc>
          <w:tcPr>
            <w:tcW w:type="dxa" w:w="1728"/>
            <w:shd w:val="clear" w:color="auto" w:fill="DBEAFE"/>
          </w:tcPr>
          <w:p>
            <w:r>
              <w:rPr>
                <w:b/>
                <w:sz w:val="18"/>
              </w:rPr>
            </w:r>
            <w:r>
              <w:rPr>
                <w:b/>
              </w:rPr>
              <w:t>Evidencia</w:t>
            </w:r>
          </w:p>
        </w:tc>
        <w:tc>
          <w:tcPr>
            <w:tcW w:type="dxa" w:w="1728"/>
            <w:shd w:val="clear" w:color="auto" w:fill="DBEAFE"/>
          </w:tcPr>
          <w:p>
            <w:r>
              <w:rPr>
                <w:b/>
                <w:sz w:val="18"/>
              </w:rPr>
            </w:r>
            <w:r>
              <w:rPr>
                <w:b/>
              </w:rPr>
              <w:t>Accion recomendada</w:t>
            </w:r>
          </w:p>
        </w:tc>
      </w:tr>
      <w:tr>
        <w:tc>
          <w:tcPr>
            <w:tcW w:type="dxa" w:w="1728"/>
          </w:tcPr>
          <w:p>
            <w:r>
              <w:rPr>
                <w:sz w:val="18"/>
              </w:rPr>
            </w:r>
            <w:r>
              <w:t>1</w:t>
            </w:r>
          </w:p>
        </w:tc>
        <w:tc>
          <w:tcPr>
            <w:tcW w:type="dxa" w:w="1728"/>
          </w:tcPr>
          <w:p>
            <w:r>
              <w:rPr>
                <w:sz w:val="18"/>
              </w:rPr>
            </w:r>
            <w:r>
              <w:rPr>
                <w:b/>
              </w:rPr>
              <w:t>Falta modelo Poliza completo</w:t>
            </w:r>
            <w:r>
              <w:t xml:space="preserve"> — No existe tabla Poliza con fecha_inicio, fecha_fin, suma_asegurada, deducible. Esto bloquea RF-01, RF-05, regla de borde de vigencia, regla de monto cercano a suma asegurada</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Poliza</w:t>
            </w:r>
            <w:r>
              <w:t xml:space="preserve">. </w:t>
            </w:r>
            <w:r>
              <w:rPr>
                <w:rFonts w:ascii="Courier New" w:hAnsi="Courier New"/>
                <w:color w:val="1F2937"/>
                <w:sz w:val="18"/>
              </w:rPr>
              <w:t>id_poliza</w:t>
            </w:r>
            <w:r>
              <w:t xml:space="preserve"> es solo string en Siniestro (line 92)</w:t>
            </w:r>
          </w:p>
        </w:tc>
        <w:tc>
          <w:tcPr>
            <w:tcW w:type="dxa" w:w="1728"/>
          </w:tcPr>
          <w:p>
            <w:r>
              <w:rPr>
                <w:sz w:val="18"/>
              </w:rPr>
            </w:r>
            <w:r>
              <w:t>Crear modelo Poliza con todos los campos requeridos. Migrar id_poliza a FK. Poblar seed_data</w:t>
            </w:r>
          </w:p>
        </w:tc>
      </w:tr>
      <w:tr>
        <w:tc>
          <w:tcPr>
            <w:tcW w:type="dxa" w:w="1728"/>
          </w:tcPr>
          <w:p>
            <w:r>
              <w:rPr>
                <w:sz w:val="18"/>
              </w:rPr>
            </w:r>
            <w:r>
              <w:t>2</w:t>
            </w:r>
          </w:p>
        </w:tc>
        <w:tc>
          <w:tcPr>
            <w:tcW w:type="dxa" w:w="1728"/>
          </w:tcPr>
          <w:p>
            <w:r>
              <w:rPr>
                <w:sz w:val="18"/>
              </w:rPr>
            </w:r>
            <w:r>
              <w:rPr>
                <w:b/>
              </w:rPr>
              <w:t>Falta modelo Asegurado</w:t>
            </w:r>
            <w:r>
              <w:t xml:space="preserve"> — No existe tabla Asegurado. </w:t>
            </w:r>
            <w:r>
              <w:rPr>
                <w:rFonts w:ascii="Courier New" w:hAnsi="Courier New"/>
                <w:color w:val="1F2937"/>
                <w:sz w:val="18"/>
              </w:rPr>
              <w:t>id_asegurado</w:t>
            </w:r>
            <w:r>
              <w:t xml:space="preserve"> es solo string. No se puede calcular frecuencia historica de reclamos por asegurado</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Asegurado</w:t>
            </w:r>
            <w:r>
              <w:t>. seed_data usa strings literales</w:t>
            </w:r>
          </w:p>
        </w:tc>
        <w:tc>
          <w:tcPr>
            <w:tcW w:type="dxa" w:w="1728"/>
          </w:tcPr>
          <w:p>
            <w:r>
              <w:rPr>
                <w:sz w:val="18"/>
              </w:rPr>
            </w:r>
            <w:r>
              <w:t>Crear modelo Asegurado con identificacion, nombres, historial. Poblar seed_data</w:t>
            </w:r>
          </w:p>
        </w:tc>
      </w:tr>
      <w:tr>
        <w:tc>
          <w:tcPr>
            <w:tcW w:type="dxa" w:w="1728"/>
          </w:tcPr>
          <w:p>
            <w:r>
              <w:rPr>
                <w:sz w:val="18"/>
              </w:rPr>
            </w:r>
            <w:r>
              <w:t>3</w:t>
            </w:r>
          </w:p>
        </w:tc>
        <w:tc>
          <w:tcPr>
            <w:tcW w:type="dxa" w:w="1728"/>
          </w:tcPr>
          <w:p>
            <w:r>
              <w:rPr>
                <w:sz w:val="18"/>
              </w:rPr>
            </w:r>
            <w:r>
              <w:rPr>
                <w:b/>
              </w:rPr>
              <w:t>7 RF criticas no implementadas</w:t>
            </w:r>
            <w:r>
              <w:t xml:space="preserve"> — RF-01 a RF-07 del documento del reto no existen como reglas. Solo se implementaron las 5 reglas base (sobrecobro, duplicado, cantidad, incoherencia, re-facturacion)</w:t>
            </w:r>
          </w:p>
        </w:tc>
        <w:tc>
          <w:tcPr>
            <w:tcW w:type="dxa" w:w="1728"/>
          </w:tcPr>
          <w:p>
            <w:r>
              <w:rPr>
                <w:sz w:val="18"/>
              </w:rPr>
            </w:r>
            <w:r>
              <w:rPr>
                <w:b/>
              </w:rPr>
              <w:t>ALTO</w:t>
            </w:r>
          </w:p>
        </w:tc>
        <w:tc>
          <w:tcPr>
            <w:tcW w:type="dxa" w:w="1728"/>
          </w:tcPr>
          <w:p>
            <w:r>
              <w:rPr>
                <w:sz w:val="18"/>
              </w:rPr>
            </w:r>
            <w:r>
              <w:rPr>
                <w:rFonts w:ascii="Courier New" w:hAnsi="Courier New"/>
                <w:color w:val="1F2937"/>
                <w:sz w:val="18"/>
              </w:rPr>
              <w:t>backend/rules_engine.py</w:t>
            </w:r>
            <w:r>
              <w:t xml:space="preserve"> — solo 5 reglas. Ninguna RF del reto implementada</w:t>
            </w:r>
          </w:p>
        </w:tc>
        <w:tc>
          <w:tcPr>
            <w:tcW w:type="dxa" w:w="1728"/>
          </w:tcPr>
          <w:p>
            <w:r>
              <w:rPr>
                <w:sz w:val="18"/>
              </w:rPr>
            </w:r>
            <w:r>
              <w:t>Implementar RF-01 a RF-07 como reglas excluyentes (ver seccion 2 para detalle por RF)</w:t>
            </w:r>
          </w:p>
        </w:tc>
      </w:tr>
      <w:tr>
        <w:tc>
          <w:tcPr>
            <w:tcW w:type="dxa" w:w="1728"/>
          </w:tcPr>
          <w:p>
            <w:r>
              <w:rPr>
                <w:sz w:val="18"/>
              </w:rPr>
            </w:r>
            <w:r>
              <w:t>4</w:t>
            </w:r>
          </w:p>
        </w:tc>
        <w:tc>
          <w:tcPr>
            <w:tcW w:type="dxa" w:w="1728"/>
          </w:tcPr>
          <w:p>
            <w:r>
              <w:rPr>
                <w:sz w:val="18"/>
              </w:rPr>
            </w:r>
            <w:r>
              <w:rPr>
                <w:b/>
              </w:rPr>
              <w:t>Falta tabla Documentos</w:t>
            </w:r>
            <w:r>
              <w:t xml:space="preserve"> — No existe modelo para trackear documentos del siniestro. No se pueden detectar documentos faltantes ni inconsistentes a nivel de BD</w:t>
            </w:r>
          </w:p>
        </w:tc>
        <w:tc>
          <w:tcPr>
            <w:tcW w:type="dxa" w:w="1728"/>
          </w:tcPr>
          <w:p>
            <w:r>
              <w:rPr>
                <w:sz w:val="18"/>
              </w:rPr>
            </w:r>
            <w:r>
              <w:rPr>
                <w:b/>
              </w:rPr>
              <w:t>ALTO</w:t>
            </w:r>
          </w:p>
        </w:tc>
        <w:tc>
          <w:tcPr>
            <w:tcW w:type="dxa" w:w="1728"/>
          </w:tcPr>
          <w:p>
            <w:r>
              <w:rPr>
                <w:sz w:val="18"/>
              </w:rPr>
            </w:r>
            <w:r>
              <w:rPr>
                <w:rFonts w:ascii="Courier New" w:hAnsi="Courier New"/>
                <w:color w:val="1F2937"/>
                <w:sz w:val="18"/>
              </w:rPr>
              <w:t>backend/models.py</w:t>
            </w:r>
            <w:r>
              <w:t xml:space="preserve"> — no existe clase </w:t>
            </w:r>
            <w:r>
              <w:rPr>
                <w:rFonts w:ascii="Courier New" w:hAnsi="Courier New"/>
                <w:color w:val="1F2937"/>
                <w:sz w:val="18"/>
              </w:rPr>
              <w:t>Documento</w:t>
            </w:r>
            <w:r>
              <w:t xml:space="preserve">. Solo flag </w:t>
            </w:r>
            <w:r>
              <w:rPr>
                <w:rFonts w:ascii="Courier New" w:hAnsi="Courier New"/>
                <w:color w:val="1F2937"/>
                <w:sz w:val="18"/>
              </w:rPr>
              <w:t>documentos_completos</w:t>
            </w:r>
            <w:r>
              <w:t xml:space="preserve"> en Siniestro</w:t>
            </w:r>
          </w:p>
        </w:tc>
        <w:tc>
          <w:tcPr>
            <w:tcW w:type="dxa" w:w="1728"/>
          </w:tcPr>
          <w:p>
            <w:r>
              <w:rPr>
                <w:sz w:val="18"/>
              </w:rPr>
            </w:r>
            <w:r>
              <w:t>Crear modelo Documento con tipo, estado, observaciones. Implementar regla de documentos incompletos</w:t>
            </w:r>
          </w:p>
        </w:tc>
      </w:tr>
      <w:tr>
        <w:tc>
          <w:tcPr>
            <w:tcW w:type="dxa" w:w="1728"/>
          </w:tcPr>
          <w:p>
            <w:r>
              <w:rPr>
                <w:sz w:val="18"/>
              </w:rPr>
            </w:r>
            <w:r>
              <w:t>5</w:t>
            </w:r>
          </w:p>
        </w:tc>
        <w:tc>
          <w:tcPr>
            <w:tcW w:type="dxa" w:w="1728"/>
          </w:tcPr>
          <w:p>
            <w:r>
              <w:rPr>
                <w:sz w:val="18"/>
              </w:rPr>
            </w:r>
            <w:r>
              <w:rPr>
                <w:b/>
              </w:rPr>
              <w:t>Score de riesgo usa rangos incorrectos</w:t>
            </w:r>
            <w:r>
              <w:t xml:space="preserve"> — Codigo usa Verde 0-29 / Amarillo 30-69 / Rojo 70-100. El reto exige Verde 0-40 / Amarillo 41-75 / Rojo 76-100</w:t>
            </w:r>
          </w:p>
        </w:tc>
        <w:tc>
          <w:tcPr>
            <w:tcW w:type="dxa" w:w="1728"/>
          </w:tcPr>
          <w:p>
            <w:r>
              <w:rPr>
                <w:sz w:val="18"/>
              </w:rPr>
            </w:r>
            <w:r>
              <w:rPr>
                <w:b/>
              </w:rPr>
              <w:t>MEDIO</w:t>
            </w:r>
          </w:p>
        </w:tc>
        <w:tc>
          <w:tcPr>
            <w:tcW w:type="dxa" w:w="1728"/>
          </w:tcPr>
          <w:p>
            <w:r>
              <w:rPr>
                <w:sz w:val="18"/>
              </w:rPr>
            </w:r>
            <w:r>
              <w:rPr>
                <w:rFonts w:ascii="Courier New" w:hAnsi="Courier New"/>
                <w:color w:val="1F2937"/>
                <w:sz w:val="18"/>
              </w:rPr>
              <w:t>backend/agent.py:92-97</w:t>
            </w:r>
            <w:r>
              <w:t xml:space="preserve">, </w:t>
            </w:r>
            <w:r>
              <w:rPr>
                <w:rFonts w:ascii="Courier New" w:hAnsi="Courier New"/>
                <w:color w:val="1F2937"/>
                <w:sz w:val="18"/>
              </w:rPr>
              <w:t>pdf_generator.py:88-89</w:t>
            </w:r>
            <w:r>
              <w:t xml:space="preserve">, </w:t>
            </w:r>
            <w:r>
              <w:rPr>
                <w:rFonts w:ascii="Courier New" w:hAnsi="Courier New"/>
                <w:color w:val="1F2937"/>
                <w:sz w:val="18"/>
              </w:rPr>
              <w:t>utils.js:riskBadge</w:t>
            </w:r>
            <w:r>
              <w:t xml:space="preserve"> — thresholds desalineados</w:t>
            </w:r>
          </w:p>
        </w:tc>
        <w:tc>
          <w:tcPr>
            <w:tcW w:type="dxa" w:w="1728"/>
          </w:tcPr>
          <w:p>
            <w:r>
              <w:rPr>
                <w:sz w:val="18"/>
              </w:rPr>
            </w:r>
            <w:r>
              <w:t>Ajustar thresholds en agent.py, pdf_generator.py, y frontend/utils.js para coincidir con especificacion del reto</w:t>
            </w:r>
          </w:p>
        </w:tc>
      </w:tr>
      <w:tr>
        <w:tc>
          <w:tcPr>
            <w:tcW w:type="dxa" w:w="1728"/>
          </w:tcPr>
          <w:p>
            <w:r>
              <w:rPr>
                <w:sz w:val="18"/>
              </w:rPr>
            </w:r>
            <w:r>
              <w:t>6</w:t>
            </w:r>
          </w:p>
        </w:tc>
        <w:tc>
          <w:tcPr>
            <w:tcW w:type="dxa" w:w="1728"/>
          </w:tcPr>
          <w:p>
            <w:r>
              <w:rPr>
                <w:sz w:val="18"/>
              </w:rPr>
            </w:r>
            <w:r>
              <w:rPr>
                <w:b/>
              </w:rPr>
              <w:t>Sin reglas excluyentes</w:t>
            </w:r>
            <w:r>
              <w:t xml:space="preserve"> — No hay concepto de reglas que automaticamente pongan score=100. Todas las reglas se suman linealmente</w:t>
            </w:r>
          </w:p>
        </w:tc>
        <w:tc>
          <w:tcPr>
            <w:tcW w:type="dxa" w:w="1728"/>
          </w:tcPr>
          <w:p>
            <w:r>
              <w:rPr>
                <w:sz w:val="18"/>
              </w:rPr>
            </w:r>
            <w:r>
              <w:rPr>
                <w:b/>
              </w:rPr>
              <w:t>MEDIO</w:t>
            </w:r>
          </w:p>
        </w:tc>
        <w:tc>
          <w:tcPr>
            <w:tcW w:type="dxa" w:w="1728"/>
          </w:tcPr>
          <w:p>
            <w:r>
              <w:rPr>
                <w:sz w:val="18"/>
              </w:rPr>
            </w:r>
            <w:r>
              <w:rPr>
                <w:rFonts w:ascii="Courier New" w:hAnsi="Courier New"/>
                <w:color w:val="1F2937"/>
                <w:sz w:val="18"/>
              </w:rPr>
              <w:t>backend/rules_engine.py:377-391</w:t>
            </w:r>
            <w:r>
              <w:t xml:space="preserve"> — score se calcula como suma lineal. No hay </w:t>
            </w:r>
            <w:r>
              <w:rPr>
                <w:rFonts w:ascii="Courier New" w:hAnsi="Courier New"/>
                <w:color w:val="1F2937"/>
                <w:sz w:val="18"/>
              </w:rPr>
              <w:t>if critical_findings_that_are_exclusionary: score=100</w:t>
            </w:r>
          </w:p>
        </w:tc>
        <w:tc>
          <w:tcPr>
            <w:tcW w:type="dxa" w:w="1728"/>
          </w:tcPr>
          <w:p>
            <w:r>
              <w:rPr>
                <w:sz w:val="18"/>
              </w:rPr>
            </w:r>
            <w:r>
              <w:t>Implementar reglas excluyentes: si alguna RF (01-07) es CRITICAL → risk_score=100 directamente</w:t>
            </w:r>
          </w:p>
        </w:tc>
      </w:tr>
      <w:tr>
        <w:tc>
          <w:tcPr>
            <w:tcW w:type="dxa" w:w="1728"/>
          </w:tcPr>
          <w:p>
            <w:r>
              <w:rPr>
                <w:sz w:val="18"/>
              </w:rPr>
            </w:r>
            <w:r>
              <w:t>7</w:t>
            </w:r>
          </w:p>
        </w:tc>
        <w:tc>
          <w:tcPr>
            <w:tcW w:type="dxa" w:w="1728"/>
          </w:tcPr>
          <w:p>
            <w:r>
              <w:rPr>
                <w:sz w:val="18"/>
              </w:rPr>
            </w:r>
            <w:r>
              <w:rPr>
                <w:b/>
              </w:rPr>
              <w:t>IncoherenceRule demasiado generica</w:t>
            </w:r>
            <w:r>
              <w:t xml:space="preserve"> — Solo evalua ramo (Vehículos vs Salud), no tipo especifico de siniestro (Choque, Robo, Daño). Todos los items de Vehículos pasan aunque sean mecanicamente incoherentes</w:t>
            </w:r>
          </w:p>
        </w:tc>
        <w:tc>
          <w:tcPr>
            <w:tcW w:type="dxa" w:w="1728"/>
          </w:tcPr>
          <w:p>
            <w:r>
              <w:rPr>
                <w:sz w:val="18"/>
              </w:rPr>
            </w:r>
            <w:r>
              <w:rPr>
                <w:b/>
              </w:rPr>
              <w:t>MEDIO</w:t>
            </w:r>
          </w:p>
        </w:tc>
        <w:tc>
          <w:tcPr>
            <w:tcW w:type="dxa" w:w="1728"/>
          </w:tcPr>
          <w:p>
            <w:r>
              <w:rPr>
                <w:sz w:val="18"/>
              </w:rPr>
            </w:r>
            <w:r>
              <w:rPr>
                <w:rFonts w:ascii="Courier New" w:hAnsi="Courier New"/>
                <w:color w:val="1F2937"/>
                <w:sz w:val="18"/>
              </w:rPr>
              <w:t>backend/seed_data.py</w:t>
            </w:r>
            <w:r>
              <w:t xml:space="preserve"> — todos los tariff items tienen </w:t>
            </w:r>
            <w:r>
              <w:rPr>
                <w:rFonts w:ascii="Courier New" w:hAnsi="Courier New"/>
                <w:color w:val="1F2937"/>
                <w:sz w:val="18"/>
              </w:rPr>
              <w:t>applicable_claim_types=["Vehículos"]</w:t>
            </w:r>
            <w:r>
              <w:t>. Siniestro 4 (choque lateral con soporte de motor) no se detecta</w:t>
            </w:r>
          </w:p>
        </w:tc>
        <w:tc>
          <w:tcPr>
            <w:tcW w:type="dxa" w:w="1728"/>
          </w:tcPr>
          <w:p>
            <w:r>
              <w:rPr>
                <w:sz w:val="18"/>
              </w:rPr>
            </w:r>
            <w:r>
              <w:t>Refinar IncoherenceRule para usar cobertura especifica. Mapear items en seed_data a tipos especificos</w:t>
            </w:r>
          </w:p>
        </w:tc>
      </w:tr>
      <w:tr>
        <w:tc>
          <w:tcPr>
            <w:tcW w:type="dxa" w:w="1728"/>
          </w:tcPr>
          <w:p>
            <w:r>
              <w:rPr>
                <w:sz w:val="18"/>
              </w:rPr>
            </w:r>
            <w:r>
              <w:t>8</w:t>
            </w:r>
          </w:p>
        </w:tc>
        <w:tc>
          <w:tcPr>
            <w:tcW w:type="dxa" w:w="1728"/>
          </w:tcPr>
          <w:p>
            <w:r>
              <w:rPr>
                <w:sz w:val="18"/>
              </w:rPr>
            </w:r>
            <w:r>
              <w:rPr>
                <w:b/>
              </w:rPr>
              <w:t>Seed data no usa campos de fraude</w:t>
            </w:r>
            <w:r>
              <w:t xml:space="preserve"> — </w:t>
            </w:r>
            <w:r>
              <w:rPr>
                <w:rFonts w:ascii="Courier New" w:hAnsi="Courier New"/>
                <w:color w:val="1F2937"/>
                <w:sz w:val="18"/>
              </w:rPr>
              <w:t>dias_desde_inicio_poliza</w:t>
            </w:r>
            <w:r>
              <w:t xml:space="preserve">, </w:t>
            </w:r>
            <w:r>
              <w:rPr>
                <w:rFonts w:ascii="Courier New" w:hAnsi="Courier New"/>
                <w:color w:val="1F2937"/>
                <w:sz w:val="18"/>
              </w:rPr>
              <w:t>dias_desde_fin_poliza</w:t>
            </w:r>
            <w:r>
              <w:t xml:space="preserve">, </w:t>
            </w:r>
            <w:r>
              <w:rPr>
                <w:rFonts w:ascii="Courier New" w:hAnsi="Courier New"/>
                <w:color w:val="1F2937"/>
                <w:sz w:val="18"/>
              </w:rPr>
              <w:t>dias_entre_ocurrencia_reporte</w:t>
            </w:r>
            <w:r>
              <w:t xml:space="preserve">, </w:t>
            </w:r>
            <w:r>
              <w:rPr>
                <w:rFonts w:ascii="Courier New" w:hAnsi="Courier New"/>
                <w:color w:val="1F2937"/>
                <w:sz w:val="18"/>
              </w:rPr>
              <w:t>historial_siniestros_asegurado</w:t>
            </w:r>
            <w:r>
              <w:t xml:space="preserve">, </w:t>
            </w:r>
            <w:r>
              <w:rPr>
                <w:rFonts w:ascii="Courier New" w:hAnsi="Courier New"/>
                <w:color w:val="1F2937"/>
                <w:sz w:val="18"/>
              </w:rPr>
              <w:t>etiqueta_fraude_simulada</w:t>
            </w:r>
            <w:r>
              <w:t xml:space="preserve"> existen en modelo pero seed_data no los puebla</w:t>
            </w:r>
          </w:p>
        </w:tc>
        <w:tc>
          <w:tcPr>
            <w:tcW w:type="dxa" w:w="1728"/>
          </w:tcPr>
          <w:p>
            <w:r>
              <w:rPr>
                <w:sz w:val="18"/>
              </w:rPr>
            </w:r>
            <w:r>
              <w:rPr>
                <w:b/>
              </w:rPr>
              <w:t>MEDIO</w:t>
            </w:r>
          </w:p>
        </w:tc>
        <w:tc>
          <w:tcPr>
            <w:tcW w:type="dxa" w:w="1728"/>
          </w:tcPr>
          <w:p>
            <w:r>
              <w:rPr>
                <w:sz w:val="18"/>
              </w:rPr>
            </w:r>
            <w:r>
              <w:rPr>
                <w:rFonts w:ascii="Courier New" w:hAnsi="Courier New"/>
                <w:color w:val="1F2937"/>
                <w:sz w:val="18"/>
              </w:rPr>
              <w:t>backend/seed_data.py</w:t>
            </w:r>
            <w:r>
              <w:t xml:space="preserve"> — Siniestro creados sin estos campos. Solo seed_data.py:107-109 tiene </w:t>
            </w:r>
            <w:r>
              <w:rPr>
                <w:rFonts w:ascii="Courier New" w:hAnsi="Courier New"/>
                <w:color w:val="1F2937"/>
                <w:sz w:val="18"/>
              </w:rPr>
              <w:t>fecha_ocurrencia</w:t>
            </w:r>
            <w:r>
              <w:t xml:space="preserve"> y </w:t>
            </w:r>
            <w:r>
              <w:rPr>
                <w:rFonts w:ascii="Courier New" w:hAnsi="Courier New"/>
                <w:color w:val="1F2937"/>
                <w:sz w:val="18"/>
              </w:rPr>
              <w:t>fecha_reporte</w:t>
            </w:r>
          </w:p>
        </w:tc>
        <w:tc>
          <w:tcPr>
            <w:tcW w:type="dxa" w:w="1728"/>
          </w:tcPr>
          <w:p>
            <w:r>
              <w:rPr>
                <w:sz w:val="18"/>
              </w:rPr>
            </w:r>
            <w:r>
              <w:t>Poblar todos los campos de Siniestro en seed_data con valores realistas y anomalias plantadas</w:t>
            </w:r>
          </w:p>
        </w:tc>
      </w:tr>
      <w:tr>
        <w:tc>
          <w:tcPr>
            <w:tcW w:type="dxa" w:w="1728"/>
          </w:tcPr>
          <w:p>
            <w:r>
              <w:rPr>
                <w:sz w:val="18"/>
              </w:rPr>
            </w:r>
            <w:r>
              <w:t>9</w:t>
            </w:r>
          </w:p>
        </w:tc>
        <w:tc>
          <w:tcPr>
            <w:tcW w:type="dxa" w:w="1728"/>
          </w:tcPr>
          <w:p>
            <w:r>
              <w:rPr>
                <w:sz w:val="18"/>
              </w:rPr>
            </w:r>
            <w:r>
              <w:rPr>
                <w:b/>
              </w:rPr>
              <w:t>Sin presentacion ejecutiva para jurado</w:t>
            </w:r>
            <w:r>
              <w:t xml:space="preserve"> — No existe archivo de presentacion (PPT/PDF/MD ejecutivo) en el repositorio. El landing.html no es una presentacion formal</w:t>
            </w:r>
          </w:p>
        </w:tc>
        <w:tc>
          <w:tcPr>
            <w:tcW w:type="dxa" w:w="1728"/>
          </w:tcPr>
          <w:p>
            <w:r>
              <w:rPr>
                <w:sz w:val="18"/>
              </w:rPr>
            </w:r>
            <w:r>
              <w:rPr>
                <w:b/>
              </w:rPr>
              <w:t>MEDIO</w:t>
            </w:r>
          </w:p>
        </w:tc>
        <w:tc>
          <w:tcPr>
            <w:tcW w:type="dxa" w:w="1728"/>
          </w:tcPr>
          <w:p>
            <w:r>
              <w:rPr>
                <w:sz w:val="18"/>
              </w:rPr>
            </w:r>
            <w:r>
              <w:t xml:space="preserve">No existe </w:t>
            </w:r>
            <w:r>
              <w:rPr>
                <w:rFonts w:ascii="Courier New" w:hAnsi="Courier New"/>
                <w:color w:val="1F2937"/>
                <w:sz w:val="18"/>
              </w:rPr>
              <w:t>docs/PRESENTACION_EJECUTIVA.md</w:t>
            </w:r>
            <w:r>
              <w:t xml:space="preserve"> ni ningun archivo similar</w:t>
            </w:r>
          </w:p>
        </w:tc>
        <w:tc>
          <w:tcPr>
            <w:tcW w:type="dxa" w:w="1728"/>
          </w:tcPr>
          <w:p>
            <w:r>
              <w:rPr>
                <w:sz w:val="18"/>
              </w:rPr>
            </w:r>
            <w:r>
              <w:t>Crear presentacion ejecutiva con: problema, solucion, arquitectura, resultados de auditoria, metricas, demo script, equipo</w:t>
            </w:r>
          </w:p>
        </w:tc>
      </w:tr>
      <w:tr>
        <w:tc>
          <w:tcPr>
            <w:tcW w:type="dxa" w:w="1728"/>
          </w:tcPr>
          <w:p>
            <w:r>
              <w:rPr>
                <w:sz w:val="18"/>
              </w:rPr>
            </w:r>
            <w:r>
              <w:t>10</w:t>
            </w:r>
          </w:p>
        </w:tc>
        <w:tc>
          <w:tcPr>
            <w:tcW w:type="dxa" w:w="1728"/>
          </w:tcPr>
          <w:p>
            <w:r>
              <w:rPr>
                <w:sz w:val="18"/>
              </w:rPr>
            </w:r>
            <w:r>
              <w:rPr>
                <w:b/>
              </w:rPr>
              <w:t>Dashboard no muestra Top 10 Riesgos</w:t>
            </w:r>
            <w:r>
              <w:t xml:space="preserve"> — Aunque el chatbot puede responder "top 10 riesgos", el dashboard principal no tiene un widget dedicado a priorizacion de casos</w:t>
            </w:r>
          </w:p>
        </w:tc>
        <w:tc>
          <w:tcPr>
            <w:tcW w:type="dxa" w:w="1728"/>
          </w:tcPr>
          <w:p>
            <w:r>
              <w:rPr>
                <w:sz w:val="18"/>
              </w:rPr>
            </w:r>
            <w:r>
              <w:rPr>
                <w:b/>
              </w:rPr>
              <w:t>BAJO</w:t>
            </w:r>
          </w:p>
        </w:tc>
        <w:tc>
          <w:tcPr>
            <w:tcW w:type="dxa" w:w="1728"/>
          </w:tcPr>
          <w:p>
            <w:r>
              <w:rPr>
                <w:sz w:val="18"/>
              </w:rPr>
            </w:r>
            <w:r>
              <w:rPr>
                <w:rFonts w:ascii="Courier New" w:hAnsi="Courier New"/>
                <w:color w:val="1F2937"/>
                <w:sz w:val="18"/>
              </w:rPr>
              <w:t>frontend/js/pages/dashboard.js</w:t>
            </w:r>
            <w:r>
              <w:t xml:space="preserve"> — no hay componente de "Top 10 Riesgos". Solo KPIs y graficos</w:t>
            </w:r>
          </w:p>
        </w:tc>
        <w:tc>
          <w:tcPr>
            <w:tcW w:type="dxa" w:w="1728"/>
          </w:tcPr>
          <w:p>
            <w:r>
              <w:rPr>
                <w:sz w:val="18"/>
              </w:rPr>
            </w:r>
            <w:r>
              <w:t>Agregar componente de tabla "Top 10 Riesgos" en dashboard con link a detalle de auditoria</w:t>
            </w:r>
          </w:p>
        </w:tc>
      </w:tr>
    </w:tbl>
    <w:p/>
    <w:p>
      <w:pPr>
        <w:pBdr>
          <w:bottom w:val="single" w:sz="6" w:space="1" w:color="D1D5DB"/>
        </w:pBdr>
      </w:pPr>
    </w:p>
    <w:p>
      <w:pPr>
        <w:pStyle w:val="Heading2"/>
      </w:pPr>
      <w:r>
        <w:rPr>
          <w:color w:val="165037"/>
        </w:rPr>
        <w:t>9) Plan de Correccion por Prioridad</w:t>
      </w:r>
    </w:p>
    <w:p>
      <w:pPr>
        <w:pStyle w:val="Heading3"/>
      </w:pPr>
      <w:r>
        <w:rPr>
          <w:color w:val="4B2188"/>
        </w:rPr>
        <w:t>P0 (bloquea demo/jurado  corregir antes de presentar)</w:t>
      </w:r>
    </w:p>
    <w:p>
      <w:pPr>
        <w:pStyle w:val="ListNumber"/>
      </w:pPr>
      <w:r>
        <w:rPr>
          <w:b/>
        </w:rPr>
        <w:t>Crear modelo Poliza</w:t>
      </w:r>
      <w:r>
        <w:t xml:space="preserve"> (</w:t>
      </w:r>
      <w:r>
        <w:rPr>
          <w:rFonts w:ascii="Courier New" w:hAnsi="Courier New"/>
          <w:color w:val="1F2937"/>
          <w:sz w:val="18"/>
        </w:rPr>
        <w:t>backend/models.py</w:t>
      </w:r>
      <w:r>
        <w:t xml:space="preserve">): clase </w:t>
      </w:r>
      <w:r>
        <w:rPr>
          <w:rFonts w:ascii="Courier New" w:hAnsi="Courier New"/>
          <w:color w:val="1F2937"/>
          <w:sz w:val="18"/>
        </w:rPr>
        <w:t>Poliza</w:t>
      </w:r>
      <w:r>
        <w:t xml:space="preserve"> con id_poliza (PK), fecha_inicio, fecha_fin, suma_asegurada, deducible, ramo. Migrar </w:t>
      </w:r>
      <w:r>
        <w:rPr>
          <w:rFonts w:ascii="Courier New" w:hAnsi="Courier New"/>
          <w:color w:val="1F2937"/>
          <w:sz w:val="18"/>
        </w:rPr>
        <w:t>id_poliza</w:t>
      </w:r>
      <w:r>
        <w:t xml:space="preserve"> en Siniestro a FK.</w:t>
      </w:r>
    </w:p>
    <w:p>
      <w:pPr>
        <w:pStyle w:val="ListNumber"/>
      </w:pPr>
      <w:r>
        <w:rPr>
          <w:b/>
        </w:rPr>
        <w:t>Crear modelo Asegurado</w:t>
      </w:r>
      <w:r>
        <w:t xml:space="preserve"> (</w:t>
      </w:r>
      <w:r>
        <w:rPr>
          <w:rFonts w:ascii="Courier New" w:hAnsi="Courier New"/>
          <w:color w:val="1F2937"/>
          <w:sz w:val="18"/>
        </w:rPr>
        <w:t>backend/models.py</w:t>
      </w:r>
      <w:r>
        <w:t xml:space="preserve">): clase </w:t>
      </w:r>
      <w:r>
        <w:rPr>
          <w:rFonts w:ascii="Courier New" w:hAnsi="Courier New"/>
          <w:color w:val="1F2937"/>
          <w:sz w:val="18"/>
        </w:rPr>
        <w:t>Asegurado</w:t>
      </w:r>
      <w:r>
        <w:t xml:space="preserve"> con id, identificacion, nombres, direccion, telefono, historial_siniestros.</w:t>
      </w:r>
    </w:p>
    <w:p>
      <w:pPr>
        <w:pStyle w:val="ListNumber"/>
      </w:pPr>
      <w:r>
        <w:rPr>
          <w:b/>
        </w:rPr>
        <w:t>Implementar 7 RF criticas</w:t>
      </w:r>
      <w:r>
        <w:t xml:space="preserve"> (</w:t>
      </w:r>
      <w:r>
        <w:rPr>
          <w:rFonts w:ascii="Courier New" w:hAnsi="Courier New"/>
          <w:color w:val="1F2937"/>
          <w:sz w:val="18"/>
        </w:rPr>
        <w:t>backend/rules_engine.py</w:t>
      </w:r>
      <w:r>
        <w:t>): RF-01 a RF-07 como reglas excluyentes con severidad CRITICAL y efecto de score=100.</w:t>
      </w:r>
    </w:p>
    <w:p>
      <w:pPr>
        <w:pStyle w:val="ListNumber"/>
      </w:pPr>
      <w:r>
        <w:rPr>
          <w:b/>
        </w:rPr>
        <w:t>Implementar reglas excluyentes</w:t>
      </w:r>
      <w:r>
        <w:t xml:space="preserve"> (</w:t>
      </w:r>
      <w:r>
        <w:rPr>
          <w:rFonts w:ascii="Courier New" w:hAnsi="Courier New"/>
          <w:color w:val="1F2937"/>
          <w:sz w:val="18"/>
        </w:rPr>
        <w:t>backend/rules_engine.py</w:t>
      </w:r>
      <w:r>
        <w:t>): mecanismo de "si RF → score=100 directo, saltar score gradual".</w:t>
      </w:r>
    </w:p>
    <w:p>
      <w:pPr>
        <w:pStyle w:val="ListNumber"/>
      </w:pPr>
      <w:r>
        <w:rPr>
          <w:b/>
        </w:rPr>
        <w:t>Poblar seed_data</w:t>
      </w:r>
      <w:r>
        <w:t xml:space="preserve"> (</w:t>
      </w:r>
      <w:r>
        <w:rPr>
          <w:rFonts w:ascii="Courier New" w:hAnsi="Courier New"/>
          <w:color w:val="1F2937"/>
          <w:sz w:val="18"/>
        </w:rPr>
        <w:t>backend/seed_data.py</w:t>
      </w:r>
      <w:r>
        <w:t>): usar todos los campos de Siniestro incluyendo los de fraude.</w:t>
      </w:r>
    </w:p>
    <w:p>
      <w:pPr>
        <w:pStyle w:val="Heading3"/>
      </w:pPr>
      <w:r>
        <w:rPr>
          <w:color w:val="4B2188"/>
        </w:rPr>
        <w:t>P1 (importante para puntaje  corregir idealmente antes)</w:t>
      </w:r>
    </w:p>
    <w:p>
      <w:pPr>
        <w:pStyle w:val="ListNumber"/>
      </w:pPr>
      <w:r>
        <w:rPr>
          <w:b/>
        </w:rPr>
        <w:t>Ajustar rangos de score</w:t>
      </w:r>
      <w:r>
        <w:t xml:space="preserve"> a Verde 0-40, Amarillo 41-75, Rojo 76-100 en agent.py, pdf_generator.py, utils.js.</w:t>
      </w:r>
    </w:p>
    <w:p>
      <w:pPr>
        <w:pStyle w:val="ListNumber"/>
      </w:pPr>
      <w:r>
        <w:rPr>
          <w:b/>
        </w:rPr>
        <w:t>Implementar reglas de negocio faltantes</w:t>
      </w:r>
      <w:r>
        <w:t>: ReportingDelayRule, HighClaimFrequencyRule, VehicleFrequencyRule, RecurrentProviderRule, IncompleteDocumentationRule, AmountNearLimitRule.</w:t>
      </w:r>
    </w:p>
    <w:p>
      <w:pPr>
        <w:pStyle w:val="ListNumber"/>
      </w:pPr>
      <w:r>
        <w:rPr>
          <w:b/>
        </w:rPr>
        <w:t>Refinar IncoherenceRule</w:t>
      </w:r>
      <w:r>
        <w:t xml:space="preserve"> para usar cobertura especifica (Choque, Robo, Daño) en lugar de solo ramo.</w:t>
      </w:r>
    </w:p>
    <w:p>
      <w:pPr>
        <w:pStyle w:val="ListNumber"/>
      </w:pPr>
      <w:r>
        <w:rPr>
          <w:b/>
        </w:rPr>
        <w:t>Agregar campo `restricted`/`risk_level` a Workshop</w:t>
      </w:r>
      <w:r>
        <w:t xml:space="preserve"> y crear RestrictedProviderRule.</w:t>
      </w:r>
    </w:p>
    <w:p>
      <w:pPr>
        <w:pStyle w:val="ListNumber"/>
      </w:pPr>
      <w:r>
        <w:rPr>
          <w:b/>
        </w:rPr>
        <w:t>Crear modelo Documento</w:t>
      </w:r>
      <w:r>
        <w:t xml:space="preserve"> con tipo y estado.</w:t>
      </w:r>
    </w:p>
    <w:p>
      <w:pPr>
        <w:pStyle w:val="ListNumber"/>
      </w:pPr>
      <w:r>
        <w:rPr>
          <w:b/>
        </w:rPr>
        <w:t>Crear docs/ARQUITECTURA.md</w:t>
      </w:r>
      <w:r>
        <w:t xml:space="preserve"> con diagrama y descripcion de componentes.</w:t>
      </w:r>
    </w:p>
    <w:p>
      <w:pPr>
        <w:pStyle w:val="ListNumber"/>
      </w:pPr>
      <w:r>
        <w:rPr>
          <w:b/>
        </w:rPr>
        <w:t>Crear docs/PRESENTACION_EJECUTIVA.md</w:t>
      </w:r>
      <w:r>
        <w:t xml:space="preserve"> con pitch para jurado.</w:t>
      </w:r>
    </w:p>
    <w:p>
      <w:pPr>
        <w:pStyle w:val="ListNumber"/>
      </w:pPr>
      <w:r>
        <w:rPr>
          <w:b/>
        </w:rPr>
        <w:t>Agregar campos vehiculo</w:t>
      </w:r>
      <w:r>
        <w:t xml:space="preserve"> (placa, modelo) a Siniestro.</w:t>
      </w:r>
    </w:p>
    <w:p>
      <w:pPr>
        <w:pStyle w:val="Heading3"/>
      </w:pPr>
      <w:r>
        <w:rPr>
          <w:color w:val="4B2188"/>
        </w:rPr>
        <w:t>P2 (mejoras de robustez  si hay tiempo)</w:t>
      </w:r>
    </w:p>
    <w:p>
      <w:pPr>
        <w:pStyle w:val="ListNumber"/>
      </w:pPr>
      <w:r>
        <w:rPr>
          <w:b/>
        </w:rPr>
        <w:t>Agregar widget Top 10 Riesgos</w:t>
      </w:r>
      <w:r>
        <w:t xml:space="preserve"> en dashboard.</w:t>
      </w:r>
    </w:p>
    <w:p>
      <w:pPr>
        <w:pStyle w:val="ListNumber"/>
      </w:pPr>
      <w:r>
        <w:rPr>
          <w:b/>
        </w:rPr>
        <w:t>Implementar NLP para narrativas similares</w:t>
      </w:r>
      <w:r>
        <w:t xml:space="preserve"> (comparacion de descripciones).</w:t>
      </w:r>
    </w:p>
    <w:p>
      <w:pPr>
        <w:pStyle w:val="ListNumber"/>
      </w:pPr>
      <w:r>
        <w:rPr>
          <w:b/>
        </w:rPr>
        <w:t>Verificacion de modulo 11</w:t>
      </w:r>
      <w:r>
        <w:t xml:space="preserve"> de clave de acceso SRI en PDFs.</w:t>
      </w:r>
    </w:p>
    <w:p>
      <w:pPr>
        <w:pStyle w:val="ListNumber"/>
      </w:pPr>
      <w:r>
        <w:rPr>
          <w:b/>
        </w:rPr>
        <w:t>Diferenciacion de respuestas del chatbot</w:t>
      </w:r>
      <w:r>
        <w:t xml:space="preserve"> por perfil.</w:t>
      </w:r>
    </w:p>
    <w:p>
      <w:pPr>
        <w:pStyle w:val="ListNumber"/>
      </w:pPr>
      <w:r>
        <w:rPr>
          <w:b/>
        </w:rPr>
        <w:t>Diagrama ER</w:t>
      </w:r>
      <w:r>
        <w:t xml:space="preserve"> en docs/MODELO_DATOS.md.</w:t>
      </w:r>
    </w:p>
    <w:p>
      <w:pPr>
        <w:pStyle w:val="ListNumber"/>
      </w:pPr>
      <w:r>
        <w:rPr>
          <w:b/>
        </w:rPr>
        <w:t>Endpoint de health check</w:t>
      </w:r>
      <w:r>
        <w:t xml:space="preserve"> </w:t>
      </w:r>
      <w:r>
        <w:rPr>
          <w:rFonts w:ascii="Courier New" w:hAnsi="Courier New"/>
          <w:color w:val="1F2937"/>
          <w:sz w:val="18"/>
        </w:rPr>
        <w:t>/api/health</w:t>
      </w:r>
      <w:r>
        <w:t>.</w:t>
      </w:r>
    </w:p>
    <w:p>
      <w:pPr>
        <w:pStyle w:val="ListNumber"/>
      </w:pPr>
      <w:r>
        <w:rPr>
          <w:b/>
        </w:rPr>
        <w:t>Pruebas unitarias</w:t>
      </w:r>
      <w:r>
        <w:t xml:space="preserve"> con pytest para rules_engine.</w:t>
      </w:r>
    </w:p>
    <w:p>
      <w:pPr>
        <w:pBdr>
          <w:bottom w:val="single" w:sz="6" w:space="1" w:color="D1D5DB"/>
        </w:pBdr>
      </w:pPr>
    </w:p>
    <w:p>
      <w:pPr>
        <w:pStyle w:val="Heading2"/>
      </w:pPr>
      <w:r>
        <w:rPr>
          <w:color w:val="165037"/>
        </w:rPr>
        <w:t>10) Casos de Prueba Recomendados</w:t>
      </w:r>
    </w:p>
    <w:p>
      <w:pPr>
        <w:pStyle w:val="Heading3"/>
      </w:pPr>
      <w:r>
        <w:rPr>
          <w:color w:val="4B2188"/>
        </w:rPr>
        <w:t>Facturas (desde generador o seed_data)</w:t>
      </w:r>
    </w:p>
    <w:p>
      <w:pPr>
        <w:pStyle w:val="ListNumber"/>
      </w:pPr>
      <w:r>
        <w:rPr>
          <w:b/>
        </w:rPr>
        <w:t>Siniestro con borde de vigencia &lt;= 48h</w:t>
      </w:r>
      <w:r>
        <w:t xml:space="preserve"> — No implementado (requiere Poliza). Seed: crear siniestro con fecha_ocurrencia = fecha_inicio_poliza + 1 día. Esperado: CRITICAL borde vigencia.</w:t>
      </w:r>
    </w:p>
    <w:p>
      <w:pPr>
        <w:pStyle w:val="ListNumber"/>
      </w:pPr>
      <w:r>
        <w:rPr>
          <w:b/>
        </w:rPr>
        <w:t>Siniestro con reporte tardio &gt; 7 dias</w:t>
      </w:r>
      <w:r>
        <w:t xml:space="preserve"> — Seed: siniestro con fecha_ocurrencia = 2026-01-01, fecha_reporte = 2026-01-10. Esperado: CRITICAL demora denuncia (RF-06).</w:t>
      </w:r>
    </w:p>
    <w:p>
      <w:pPr>
        <w:pStyle w:val="ListNumber"/>
      </w:pPr>
      <w:r>
        <w:rPr>
          <w:b/>
        </w:rPr>
        <w:t>Caso con proveedor recurrente/lista restrictiva</w:t>
      </w:r>
      <w:r>
        <w:t xml:space="preserve"> — Seed: workshop con risk_level=alto, 3 siniestros asociados. Esperado: CRITICAL proveedor restrictivo (RF-03).</w:t>
      </w:r>
    </w:p>
    <w:p>
      <w:pPr>
        <w:pStyle w:val="ListNumber"/>
      </w:pPr>
      <w:r>
        <w:rPr>
          <w:b/>
        </w:rPr>
        <w:t>Caso con documentos incompletos e inconsistentes</w:t>
      </w:r>
      <w:r>
        <w:t xml:space="preserve"> — Seed: siniestro con documentos_completos=0, factura sin RUC. Esperado: WARNING/MISSING_DOCUMENT.</w:t>
      </w:r>
    </w:p>
    <w:p>
      <w:pPr>
        <w:pStyle w:val="ListNumber"/>
      </w:pPr>
      <w:r>
        <w:rPr>
          <w:b/>
        </w:rPr>
        <w:t>Caso con monto cercano a suma asegurada</w:t>
      </w:r>
      <w:r>
        <w:t xml:space="preserve"> — No implementado (requiere Poliza). Seed: suma_asegurada=5000, monto_reclamado=4800. Esperado: WARNING monto cercano.</w:t>
      </w:r>
    </w:p>
    <w:p>
      <w:pPr>
        <w:pStyle w:val="ListNumber"/>
      </w:pPr>
      <w:r>
        <w:rPr>
          <w:b/>
        </w:rPr>
        <w:t>Factura limpia</w:t>
      </w:r>
      <w:r>
        <w:t xml:space="preserve"> — Generar via </w:t>
      </w:r>
      <w:r>
        <w:rPr>
          <w:rFonts w:ascii="Courier New" w:hAnsi="Courier New"/>
          <w:color w:val="1F2937"/>
          <w:sz w:val="18"/>
        </w:rPr>
        <w:t>generate_random_invoice("limpia")</w:t>
      </w:r>
      <w:r>
        <w:t>. Esperado: risk_score=0, status=approved.</w:t>
      </w:r>
    </w:p>
    <w:p>
      <w:pPr>
        <w:pStyle w:val="ListNumber"/>
      </w:pPr>
      <w:r>
        <w:rPr>
          <w:b/>
        </w:rPr>
        <w:t>Factura con sobrecobro</w:t>
      </w:r>
      <w:r>
        <w:t xml:space="preserve"> — Generar via </w:t>
      </w:r>
      <w:r>
        <w:rPr>
          <w:rFonts w:ascii="Courier New" w:hAnsi="Courier New"/>
          <w:color w:val="1F2937"/>
          <w:sz w:val="18"/>
        </w:rPr>
        <w:t>generate_random_invoice("sobrecobro")</w:t>
      </w:r>
      <w:r>
        <w:t>. Esperado: al menos 1 OVERCHARGE WARNING o CRITICAL.</w:t>
      </w:r>
    </w:p>
    <w:p>
      <w:pPr>
        <w:pStyle w:val="ListNumber"/>
      </w:pPr>
      <w:r>
        <w:rPr>
          <w:b/>
        </w:rPr>
        <w:t>Factura con fraude</w:t>
      </w:r>
      <w:r>
        <w:t xml:space="preserve"> — Generar via </w:t>
      </w:r>
      <w:r>
        <w:rPr>
          <w:rFonts w:ascii="Courier New" w:hAnsi="Courier New"/>
          <w:color w:val="1F2937"/>
          <w:sz w:val="18"/>
        </w:rPr>
        <w:t>generate_random_invoice("fraude")</w:t>
      </w:r>
      <w:r>
        <w:t>. Esperado: DUPLICATE + INCOHERENCE, ambos CRITICAL.</w:t>
      </w:r>
    </w:p>
    <w:p>
      <w:pPr>
        <w:pStyle w:val="ListNumber"/>
      </w:pPr>
      <w:r>
        <w:rPr>
          <w:b/>
        </w:rPr>
        <w:t>Re-facturacion</w:t>
      </w:r>
      <w:r>
        <w:t xml:space="preserve"> — Subir misma factura con mismo invoice_number a dos siniestros distintos. Esperado: CRITICAL re-facturacion.</w:t>
      </w:r>
    </w:p>
    <w:p>
      <w:pPr>
        <w:pStyle w:val="ListNumber"/>
      </w:pPr>
      <w:r>
        <w:rPr>
          <w:b/>
        </w:rPr>
        <w:t>Auditoria batch Gemini</w:t>
      </w:r>
      <w:r>
        <w:t xml:space="preserve"> — </w:t>
      </w:r>
      <w:r>
        <w:rPr>
          <w:rFonts w:ascii="Courier New" w:hAnsi="Courier New"/>
          <w:color w:val="1F2937"/>
          <w:sz w:val="18"/>
        </w:rPr>
        <w:t>POST /api/audit-gemini-batch</w:t>
      </w:r>
      <w:r>
        <w:t xml:space="preserve"> con todas las facturas. Esperado: analisis cross-pattern con talleres recurrentes.</w:t>
      </w:r>
    </w:p>
    <w:p>
      <w:pPr>
        <w:pStyle w:val="Heading3"/>
      </w:pPr>
      <w:r>
        <w:rPr>
          <w:color w:val="4B2188"/>
        </w:rPr>
        <w:t>API</w:t>
      </w:r>
    </w:p>
    <w:p>
      <w:pPr>
        <w:pStyle w:val="ListNumber"/>
      </w:pPr>
      <w:r>
        <w:rPr>
          <w:rFonts w:ascii="Courier New" w:hAnsi="Courier New"/>
          <w:color w:val="1F2937"/>
          <w:sz w:val="18"/>
        </w:rPr>
        <w:t>GET /api/dashboard?include_test=1</w:t>
      </w:r>
      <w:r>
        <w:t xml:space="preserve"> — KPIs correctos.</w:t>
      </w:r>
    </w:p>
    <w:p>
      <w:pPr>
        <w:pStyle w:val="ListNumber"/>
      </w:pPr>
      <w:r>
        <w:rPr>
          <w:rFonts w:ascii="Courier New" w:hAnsi="Courier New"/>
          <w:color w:val="1F2937"/>
          <w:sz w:val="18"/>
        </w:rPr>
        <w:t>POST /api/audit-rules/{id}</w:t>
      </w:r>
      <w:r>
        <w:t xml:space="preserve"> — auditoria deterministica funcional.</w:t>
      </w:r>
    </w:p>
    <w:p>
      <w:pPr>
        <w:pStyle w:val="ListNumber"/>
      </w:pPr>
      <w:r>
        <w:rPr>
          <w:rFonts w:ascii="Courier New" w:hAnsi="Courier New"/>
          <w:color w:val="1F2937"/>
          <w:sz w:val="18"/>
        </w:rPr>
        <w:t>POST /api/audit-ai/{id}</w:t>
      </w:r>
      <w:r>
        <w:t xml:space="preserve"> — auditoria IA funcional (si hay GOOGLE_API_KEY).</w:t>
      </w:r>
    </w:p>
    <w:p>
      <w:pPr>
        <w:pStyle w:val="ListNumber"/>
      </w:pPr>
      <w:r>
        <w:rPr>
          <w:rFonts w:ascii="Courier New" w:hAnsi="Courier New"/>
          <w:color w:val="1F2937"/>
          <w:sz w:val="18"/>
        </w:rPr>
        <w:t>GET /api/audit-results/{id}/report-preview?type=internal</w:t>
      </w:r>
      <w:r>
        <w:t xml:space="preserve"> — PDF interno descargable.</w:t>
      </w:r>
    </w:p>
    <w:p>
      <w:pPr>
        <w:pStyle w:val="ListNumber"/>
      </w:pPr>
      <w:r>
        <w:rPr>
          <w:rFonts w:ascii="Courier New" w:hAnsi="Courier New"/>
          <w:color w:val="1F2937"/>
          <w:sz w:val="18"/>
        </w:rPr>
        <w:t>GET /api/audit-results/{id}/report-preview?type=workshop</w:t>
      </w:r>
      <w:r>
        <w:t xml:space="preserve"> — PDF taller descargable sin risk score.</w:t>
      </w:r>
    </w:p>
    <w:p>
      <w:pPr>
        <w:pStyle w:val="Heading3"/>
      </w:pPr>
      <w:r>
        <w:rPr>
          <w:color w:val="4B2188"/>
        </w:rPr>
        <w:t>Chatbot</w:t>
      </w:r>
    </w:p>
    <w:p>
      <w:pPr>
        <w:pStyle w:val="ListNumber"/>
      </w:pPr>
      <w:r>
        <w:t>Consulta chatbot: "Cuales son los top 10 riesgos?" → lista de 10 siniestros ordenados por risk_score.</w:t>
      </w:r>
    </w:p>
    <w:p>
      <w:pPr>
        <w:pStyle w:val="ListNumber"/>
      </w:pPr>
      <w:r>
        <w:t>Consulta chatbot: "Por que SIN-1 esta en riesgo?" → hallazgos del siniestro 1.</w:t>
      </w:r>
    </w:p>
    <w:p>
      <w:pPr>
        <w:pStyle w:val="ListNumber"/>
      </w:pPr>
      <w:r>
        <w:t>Consulta chatbot: "Que taller tiene mas alertas?" → ranking de talleres por concentracion.</w:t>
      </w:r>
    </w:p>
    <w:p>
      <w:pPr>
        <w:pStyle w:val="ListNumber"/>
      </w:pPr>
      <w:r>
        <w:t>Generacion PDF interno y taller sin lenguaje acusatorio → verificar que PDF no contenga "fraude", "culpable", "delito".</w:t>
      </w:r>
    </w:p>
    <w:p>
      <w:pPr>
        <w:pBdr>
          <w:bottom w:val="single" w:sz="6" w:space="1" w:color="D1D5DB"/>
        </w:pBdr>
      </w:pPr>
    </w:p>
    <w:p>
      <w:pPr>
        <w:pStyle w:val="Heading2"/>
      </w:pPr>
      <w:r>
        <w:rPr>
          <w:color w:val="165037"/>
        </w:rPr>
        <w:t>11) Resultado Final de la Revision</w:t>
      </w:r>
    </w:p>
    <w:p>
      <w:pPr>
        <w:pStyle w:val="ListBullet"/>
        <w:ind w:left="288"/>
      </w:pPr>
      <w:r>
        <w:t xml:space="preserve">Cumplimiento general estimado: </w:t>
      </w:r>
      <w:r>
        <w:rPr>
          <w:b/>
        </w:rPr>
        <w:t>62%</w:t>
      </w:r>
      <w:r>
        <w:t xml:space="preserve">  </w:t>
      </w:r>
    </w:p>
    <w:p>
      <w:pPr>
        <w:pStyle w:val="ListBullet"/>
        <w:ind w:left="288"/>
      </w:pPr>
      <w:r>
        <w:t xml:space="preserve">Riesgo para demo en vivo: </w:t>
      </w:r>
      <w:r>
        <w:rPr>
          <w:b/>
        </w:rPr>
        <w:t>Alto</w:t>
      </w:r>
      <w:r>
        <w:t xml:space="preserve">  </w:t>
      </w:r>
    </w:p>
    <w:p>
      <w:pPr>
        <w:pStyle w:val="ListBullet"/>
        <w:ind w:left="288"/>
      </w:pPr>
      <w:r>
        <w:t xml:space="preserve">Apto para presentacion de jurado: </w:t>
      </w:r>
      <w:r>
        <w:rPr>
          <w:b/>
        </w:rPr>
        <w:t>Si, condicionado a:</w:t>
      </w:r>
      <w:r>
        <w:t xml:space="preserve"> implementar P0 completo (modelo Poliza, Asegurado, Documentos, 7 RF criticas, reglas excluyentes, seed_data completo) y al menos P1 de ajuste de rangos de score y reglas de negocio basicas.</w:t>
      </w:r>
    </w:p>
    <w:p>
      <w:pPr>
        <w:spacing w:after="80"/>
      </w:pPr>
      <w:r>
        <w:rPr>
          <w:b/>
        </w:rPr>
        <w:t>Resumen:</w:t>
      </w:r>
      <w:r>
        <w:t xml:space="preserve"> El prototipo actual tiene una base solida (FastAPI, 5 reglas funcionales, Gemini IA, dashboard completo, PDFs, chatbot) pero carece de los componentes centrales del reto: modelo Poliza, modelo Asegurado, y las 7 RF criticas. Sin estos, el detector de fraudes no puede evaluar las senales mas importantes del dominio asegurador. Se recomienda priorizar P0 antes de la presentacion al jurado.</w:t>
      </w:r>
    </w:p>
    <w:p>
      <w:pPr>
        <w:pBdr>
          <w:bottom w:val="single" w:sz="6" w:space="1" w:color="D1D5DB"/>
        </w:pBdr>
      </w:pPr>
    </w:p>
    <w:p>
      <w:r>
        <w:br w:type="page"/>
      </w:r>
    </w:p>
    <w:p>
      <w:pPr>
        <w:pStyle w:val="Heading1"/>
      </w:pPr>
      <w:r>
        <w:rPr>
          <w:color w:val="1E40AF"/>
        </w:rPr>
        <w:t>Parte II — Diagramas Mermaid</w:t>
      </w:r>
    </w:p>
    <w:p>
      <w:r>
        <w:rPr>
          <w:i/>
          <w:sz w:val="20"/>
        </w:rPr>
        <w:t>Esta sección contiene los diagramas Mermaid correspondientes a cada documento de la Parte I. Los diagramas se renderizan como imágenes PNG via mermaid.ink.</w:t>
      </w:r>
    </w:p>
    <w:p/>
    <w:p>
      <w:pPr>
        <w:pStyle w:val="Heading1"/>
      </w:pPr>
      <w:r>
        <w:rPr>
          <w:color w:val="1E40AF"/>
        </w:rPr>
        <w:t>Diagrama  Stack Tecnológico</w:t>
      </w:r>
    </w:p>
    <w:p>
      <w:pPr>
        <w:spacing w:before="40" w:after="40"/>
        <w:ind w:left="576"/>
        <w:pBdr>
          <w:left w:val="single" w:sz="12" w:color="6366F1"/>
        </w:pBdr>
      </w:pPr>
      <w:r>
        <w:rPr>
          <w:i/>
          <w:color w:val="37518C"/>
        </w:rPr>
        <w:t xml:space="preserve">Fuente: </w:t>
      </w:r>
      <w:r>
        <w:rPr>
          <w:i/>
          <w:color w:val="37518C"/>
          <w:u w:val="single"/>
        </w:rPr>
        <w:t>`docs/stack.md`</w:t>
      </w:r>
    </w:p>
    <w:p>
      <w:pPr>
        <w:pStyle w:val="Heading2"/>
      </w:pPr>
      <w:r>
        <w:rPr>
          <w:color w:val="165037"/>
        </w:rPr>
        <w:t>Stack completo en capas</w:t>
      </w:r>
    </w:p>
    <w:p>
      <w:pPr>
        <w:shd w:val="clear" w:color="auto" w:fill="F3F4F6"/>
        <w:spacing w:before="80" w:after="80"/>
        <w:ind w:left="432"/>
      </w:pPr>
      <w:r>
        <w:rPr>
          <w:rFonts w:ascii="Courier New" w:hAnsi="Courier New"/>
          <w:color w:val="1F2937"/>
          <w:sz w:val="18"/>
        </w:rPr>
        <w:t>block-beta</w:t>
        <w:br/>
        <w:t xml:space="preserve">    columns 1</w:t>
        <w:br/>
        <w:br/>
        <w:t xml:space="preserve">    block:FRONTEND["🖥️ Frontend (Cliente)"]</w:t>
        <w:br/>
        <w:t xml:space="preserve">        columns 3</w:t>
        <w:br/>
        <w:t xml:space="preserve">        A1["HTML5\nSPA Shell"] A2["JavaScript\nES Modules\n(Vanilla, sin bundler)"] A3["CSS3\nCustom Properties\nDark/Light theme"]</w:t>
        <w:br/>
        <w:t xml:space="preserve">    end</w:t>
        <w:br/>
        <w:br/>
        <w:t xml:space="preserve">    block:PROXY["🔀 Proxy de Desarrollo"]</w:t>
        <w:br/>
        <w:t xml:space="preserve">        columns 2</w:t>
        <w:br/>
        <w:t xml:space="preserve">        B1["Node.js + Express\n:8010"] B2["http-proxy-middleware\n/api → FastAPI :8000"]</w:t>
        <w:br/>
        <w:t xml:space="preserve">    end</w:t>
        <w:br/>
        <w:br/>
        <w:t xml:space="preserve">    block:BACKEND["⚙️ Backend (Python 3.11)"]</w:t>
        <w:br/>
        <w:t xml:space="preserve">        columns 4</w:t>
        <w:br/>
        <w:t xml:space="preserve">        C1["FastAPI\nAPI REST\n50+ endpoints"] C2["SQLAlchemy\nORM + migraciones\ninline"] C3["Pydantic v2\nValidación\nschemas"] C4["Uvicorn\nServidor ASGI"]</w:t>
        <w:br/>
        <w:t xml:space="preserve">    end</w:t>
        <w:br/>
        <w:br/>
        <w:t xml:space="preserve">    block:IA["🤖 Capa de IA"]</w:t>
        <w:br/>
        <w:t xml:space="preserve">        columns 3</w:t>
        <w:br/>
        <w:t xml:space="preserve">        D1["Gemini 2.5 Flash\nAuditoría facturas\n(CoT + few-shot)"] D2["DeepSeek Chat\nChatbot\nconversacional"] D3["SequenceMatcher\nSimilitud\nnarrativas S13"]</w:t>
        <w:br/>
        <w:t xml:space="preserve">    end</w:t>
        <w:br/>
        <w:br/>
        <w:t xml:space="preserve">    block:STORAGE["🗄️ Almacenamiento"]</w:t>
        <w:br/>
        <w:t xml:space="preserve">        columns 2</w:t>
        <w:br/>
        <w:t xml:space="preserve">        E1["SQLite 3\nauditor.db\n(13 tablas)"] E2["Sistema de archivos\nPDFs generados\nbacked/generated_reports/"]</w:t>
        <w:br/>
        <w:t xml:space="preserve">    end</w:t>
        <w:br/>
        <w:br/>
        <w:t xml:space="preserve">    block:TOOLS["📦 Herramientas"]</w:t>
        <w:br/>
        <w:t xml:space="preserve">        columns 3</w:t>
        <w:br/>
        <w:t xml:space="preserve">        F1["pdfplumber\nExtracción facturas\nPDF → items[]"] F2["reportlab\nGeneración PDFs\ninternos + taller"] F3["Docker +\nDocker Compose\nContenedores"]</w:t>
        <w:br/>
        <w:t xml:space="preserve">    end</w:t>
        <w:br/>
        <w:br/>
        <w:t xml:space="preserve">    block:DEPLOY["☁️ Despliegue"]</w:t>
        <w:br/>
        <w:t xml:space="preserve">        columns 2</w:t>
        <w:br/>
        <w:t xml:space="preserve">        G1["Render.com\n(render.yaml)\nruntime Python"] G2["Variables de entorno\nGOOGLE_API_KEY\nDEEPSEEK_API_KEY"]</w:t>
        <w:br/>
        <w:t xml:space="preserve">    end</w:t>
      </w:r>
    </w:p>
    <w:p>
      <w:pPr>
        <w:pStyle w:val="Heading2"/>
      </w:pPr>
      <w:r>
        <w:rPr>
          <w:color w:val="165037"/>
        </w:rPr>
        <w:t>Árbol de dependencias Python</w:t>
      </w:r>
    </w:p>
    <w:p>
      <w:pPr>
        <w:shd w:val="clear" w:color="auto" w:fill="F3F4F6"/>
        <w:spacing w:before="80" w:after="80"/>
        <w:ind w:left="432"/>
      </w:pPr>
      <w:r>
        <w:rPr>
          <w:rFonts w:ascii="Courier New" w:hAnsi="Courier New"/>
          <w:color w:val="1F2937"/>
          <w:sz w:val="18"/>
        </w:rPr>
        <w:t>graph TD</w:t>
        <w:br/>
        <w:t xml:space="preserve">    APP["backend/main.py\n(FastAPI app)"]</w:t>
        <w:br/>
        <w:br/>
        <w:t xml:space="preserve">    APP --&gt; FASTAPI["fastapi ≥ 0.111"]</w:t>
        <w:br/>
        <w:t xml:space="preserve">    APP --&gt; UVICORN["uvicorn[standard]"]</w:t>
        <w:br/>
        <w:t xml:space="preserve">    APP --&gt; SQLALCHEMY["sqlalchemy ≥ 2.0"]</w:t>
        <w:br/>
        <w:t xml:space="preserve">    APP --&gt; PYDANTIC["pydantic v2"]</w:t>
        <w:br/>
        <w:t xml:space="preserve">    APP --&gt; MULTIPART["python-multipart"]</w:t>
        <w:br/>
        <w:t xml:space="preserve">    APP --&gt; DOTENV["python-dotenv"]</w:t>
        <w:br/>
        <w:br/>
        <w:t xml:space="preserve">    APP --&gt; PDFPLUMBER["pdfplumber ≥ 0.11"]</w:t>
        <w:br/>
        <w:t xml:space="preserve">    PDFPLUMBER --&gt; PDFMINER["pdfminer.six (transitiva)"]</w:t>
        <w:br/>
        <w:br/>
        <w:t xml:space="preserve">    APP --&gt; REPORTLAB["reportlab ≥ 4.2"]</w:t>
        <w:br/>
        <w:t xml:space="preserve">    APP --&gt; GOOGLEAI["google-genai"]</w:t>
        <w:br/>
        <w:t xml:space="preserve">    GOOGLEAI --&gt; GEMINI["Gemini 2.5 Flash API"]</w:t>
        <w:br/>
        <w:br/>
        <w:t xml:space="preserve">    APP --&gt; DIFFLIB["difflib (stdlib)\nSequenceMatcher"]</w:t>
        <w:br/>
        <w:t xml:space="preserve">    APP --&gt; HMAC["hmac + secrets (stdlib)\nTokens HMAC-SHA256"]</w:t>
        <w:br/>
        <w:t xml:space="preserve">    APP --&gt; WATCHDOG["watchdog ≥ 4.0\n(hot-reload dev)"]</w:t>
      </w:r>
    </w:p>
    <w:p>
      <w:pPr>
        <w:pStyle w:val="Heading2"/>
      </w:pPr>
      <w:r>
        <w:rPr>
          <w:color w:val="165037"/>
        </w:rPr>
        <w:t>Flujo de datos entre capas</w:t>
      </w:r>
    </w:p>
    <w:p>
      <w:pPr>
        <w:shd w:val="clear" w:color="auto" w:fill="F3F4F6"/>
        <w:spacing w:before="80" w:after="80"/>
        <w:ind w:left="432"/>
      </w:pPr>
      <w:r>
        <w:rPr>
          <w:rFonts w:ascii="Courier New" w:hAnsi="Courier New"/>
          <w:color w:val="1F2937"/>
          <w:sz w:val="18"/>
        </w:rPr>
        <w:t>flowchart LR</w:t>
        <w:br/>
        <w:t xml:space="preserve">    PDF["PDF\nFactura taller"] --&gt;|"UploadFile multipart"| EXTRACT["pdf_extractor.py\npdfplumber + regex"]</w:t>
        <w:br/>
        <w:t xml:space="preserve">    EXTRACT --&gt;|"items[], invoice_num, ruc"| DB_INV["SQLite\ninvoices +\ninvoice_items"]</w:t>
        <w:br/>
        <w:br/>
        <w:t xml:space="preserve">    DB_INV --&gt;|"audit request"| RULES["rules_engine.py\n5 reglas"]</w:t>
        <w:br/>
        <w:t xml:space="preserve">    DB_INV --&gt;|"audit request"| GEMINI_AUD["gemini_auditor.py\nCoT + few-shot"]</w:t>
        <w:br/>
        <w:br/>
        <w:t xml:space="preserve">    RULES &amp; GEMINI_AUD --&gt;|"findings[]"| AGENT["agent.py\ncalculate_risk_score()\nupsert AuditResult"]</w:t>
        <w:br/>
        <w:t xml:space="preserve">    AGENT --&gt;|"AuditResult"| DB_AUDIT["SQLite\naudit_results +\naudit_findings"]</w:t>
        <w:br/>
        <w:br/>
        <w:t xml:space="preserve">    DB_AUDIT --&gt;|"GET /api/dashboard"| DASH["Frontend\nDashboard SPA"]</w:t>
        <w:br/>
        <w:t xml:space="preserve">    DB_AUDIT --&gt;|"GET /api/audit-results/{id}"| DETAIL["Frontend\nDetalle auditoría"]</w:t>
        <w:br/>
        <w:t xml:space="preserve">    DB_AUDIT --&gt;|"GET /report-preview"| PDF_GEN["pdf_generator.py\nreportlab"]</w:t>
        <w:br/>
        <w:t xml:space="preserve">    PDF_GEN --&gt;|"PDF inline"| BROWSER["Navegador\nPrevisualización PDF"]</w:t>
        <w:br/>
        <w:br/>
        <w:t xml:space="preserve">    DB_INV &amp; DB_AUDIT --&gt;|"SQL query + profile_id"| CHATBOT["chatbot_agent.py"]</w:t>
        <w:br/>
        <w:t xml:space="preserve">    CHATBOT --&gt;|"datos estructurados"| DEEPSEEK["DeepSeek API\no Gemini fallback"]</w:t>
        <w:br/>
        <w:t xml:space="preserve">    DEEPSEEK --&gt;|"respuesta redactada"| BOT_UI["Frontend\nChatbot bubble"]</w:t>
      </w:r>
    </w:p>
    <w:p>
      <w:pPr>
        <w:pBdr>
          <w:bottom w:val="single" w:sz="6" w:space="1" w:color="D1D5DB"/>
        </w:pBdr>
      </w:pPr>
    </w:p>
    <w:p>
      <w:r>
        <w:br w:type="page"/>
      </w:r>
    </w:p>
    <w:p>
      <w:pPr>
        <w:pStyle w:val="Heading1"/>
      </w:pPr>
      <w:r>
        <w:rPr>
          <w:color w:val="1E40AF"/>
        </w:rPr>
        <w:t>Diagrama  Arquitectura del Sistema</w:t>
      </w:r>
    </w:p>
    <w:p>
      <w:pPr>
        <w:spacing w:before="40" w:after="40"/>
        <w:ind w:left="576"/>
        <w:pBdr>
          <w:left w:val="single" w:sz="12" w:color="6366F1"/>
        </w:pBdr>
      </w:pPr>
      <w:r>
        <w:rPr>
          <w:i/>
          <w:color w:val="37518C"/>
        </w:rPr>
        <w:t xml:space="preserve">Fuente: </w:t>
      </w:r>
      <w:r>
        <w:rPr>
          <w:i/>
          <w:color w:val="37518C"/>
          <w:u w:val="single"/>
        </w:rPr>
        <w:t>`docs/arquitectura.md`</w:t>
      </w:r>
    </w:p>
    <w:p>
      <w:pPr>
        <w:pStyle w:val="Heading2"/>
      </w:pPr>
      <w:r>
        <w:rPr>
          <w:color w:val="165037"/>
        </w:rPr>
        <w:t>Arquitectura general (capas)</w:t>
      </w:r>
    </w:p>
    <w:p>
      <w:pPr>
        <w:shd w:val="clear" w:color="auto" w:fill="F3F4F6"/>
        <w:spacing w:before="80" w:after="80"/>
        <w:ind w:left="432"/>
      </w:pPr>
      <w:r>
        <w:rPr>
          <w:rFonts w:ascii="Courier New" w:hAnsi="Courier New"/>
          <w:color w:val="1F2937"/>
          <w:sz w:val="18"/>
        </w:rPr>
        <w:t>graph TD</w:t>
        <w:br/>
        <w:t xml:space="preserve">    UI["🖥️ Frontend SPA\nHTML5 / JS Vanilla / CSS3"]</w:t>
        <w:br/>
        <w:t xml:space="preserve">    PROXY["🔀 Proxy Express\nNode.js :8010"]</w:t>
        <w:br/>
        <w:t xml:space="preserve">    API["⚡ FastAPI\nPython 3.11 :8000"]</w:t>
        <w:br/>
        <w:br/>
        <w:t xml:space="preserve">    UI --&gt;|"fetch /api/*"| PROXY</w:t>
        <w:br/>
        <w:t xml:space="preserve">    PROXY --&gt;|"proxy_pass"| API</w:t>
        <w:br/>
        <w:br/>
        <w:t xml:space="preserve">    subgraph BackendFastAPI["Backend — FastAPI"]</w:t>
        <w:br/>
        <w:t xml:space="preserve">        direction TB</w:t>
        <w:br/>
        <w:t xml:space="preserve">        API --&gt; FraudEngine["🎯 Motor de Scoring\nfraud_scoring.py\n14 señales + 7 reglas → score 0-100"]</w:t>
        <w:br/>
        <w:t xml:space="preserve">        API --&gt; AuditAgent["🤖 Agente Auditor\nagent.py\nOrquesta pipeline: reglas / IA"]</w:t>
        <w:br/>
        <w:t xml:space="preserve">        API --&gt; RulesEngine["📏 Motor de Reglas\nrules_engine.py\nPriceOvercharge / Duplicate / Quantity\nIncoherence / Resubmission"]</w:t>
        <w:br/>
        <w:t xml:space="preserve">        API --&gt; GeminiAuditor["✨ Gemini Auditor\ngemini_auditor.py\nCoT + few-shot + self-reflection"]</w:t>
        <w:br/>
        <w:t xml:space="preserve">        API --&gt; Chatbot["💬 Chatbot Agent\nchatbot_agent.py\nDeepSeek / Gemini fallback"]</w:t>
        <w:br/>
        <w:t xml:space="preserve">        API --&gt; PDFExtractor["📄 PDF Extractor\npdf_extractor.py\npdfplumber + regex"]</w:t>
        <w:br/>
        <w:t xml:space="preserve">        API --&gt; PDFGen["📑 PDF Generator\npdf_generator.py\nreportlab"]</w:t>
        <w:br/>
        <w:t xml:space="preserve">        API --&gt; Auth["🔐 Auth\nauth.py\nHMAC-SHA256 tokens"]</w:t>
        <w:br/>
        <w:t xml:space="preserve">    end</w:t>
        <w:br/>
        <w:br/>
        <w:t xml:space="preserve">    subgraph BaseDatos["Base de Datos — SQLite (auditor.db)"]</w:t>
        <w:br/>
        <w:t xml:space="preserve">        direction LR</w:t>
        <w:br/>
        <w:t xml:space="preserve">        DB[(auditor.db)]</w:t>
        <w:br/>
        <w:t xml:space="preserve">        DB --&gt; T1["profiles"]</w:t>
        <w:br/>
        <w:t xml:space="preserve">        DB --&gt; T2["siniestros"]</w:t>
        <w:br/>
        <w:t xml:space="preserve">        DB --&gt; T3["polizas"]</w:t>
        <w:br/>
        <w:t xml:space="preserve">        DB --&gt; T4["asegurados_sinteticos"]</w:t>
        <w:br/>
        <w:t xml:space="preserve">        DB --&gt; T5["vehiculos"]</w:t>
        <w:br/>
        <w:t xml:space="preserve">        DB --&gt; T6["documentos"]</w:t>
        <w:br/>
        <w:t xml:space="preserve">        DB --&gt; T7["workshops"]</w:t>
        <w:br/>
        <w:t xml:space="preserve">        DB --&gt; T8["invoices / invoice_items"]</w:t>
        <w:br/>
        <w:t xml:space="preserve">        DB --&gt; T9["tariff_items"]</w:t>
        <w:br/>
        <w:t xml:space="preserve">        DB --&gt; T10["audit_results / audit_findings"]</w:t>
        <w:br/>
        <w:t xml:space="preserve">    end</w:t>
        <w:br/>
        <w:br/>
        <w:t xml:space="preserve">    subgraph IAProv["Proveedores IA (externos)"]</w:t>
        <w:br/>
        <w:t xml:space="preserve">        G["Google AI\nGemini 2.5 Flash"]</w:t>
        <w:br/>
        <w:t xml:space="preserve">        D["DeepSeek API\ndeepseek-chat"]</w:t>
        <w:br/>
        <w:t xml:space="preserve">    end</w:t>
        <w:br/>
        <w:br/>
        <w:t xml:space="preserve">    API --&gt;|"SQLAlchemy + ProfileScope"| DB</w:t>
        <w:br/>
        <w:t xml:space="preserve">    GeminiAuditor --&gt;|"google-genai SDK"| G</w:t>
        <w:br/>
        <w:t xml:space="preserve">    Chatbot --&gt;|"REST urllib"| D</w:t>
        <w:br/>
        <w:t xml:space="preserve">    Chatbot -.-&gt;|"fallback"| G</w:t>
        <w:br/>
        <w:br/>
        <w:t xml:space="preserve">    subgraph Despliegue["Despliegue"]</w:t>
        <w:br/>
        <w:t xml:space="preserve">        DOCKER["🐳 Docker\npython:3.11-slim"]</w:t>
        <w:br/>
        <w:t xml:space="preserve">        RENDER["☁️ Render.com\nrender.yaml"]</w:t>
        <w:br/>
        <w:t xml:space="preserve">    end</w:t>
      </w:r>
    </w:p>
    <w:p>
      <w:pPr>
        <w:pStyle w:val="Heading2"/>
      </w:pPr>
      <w:r>
        <w:rPr>
          <w:color w:val="165037"/>
        </w:rPr>
        <w:t>Flujo de auditoría (sequence)</w:t>
      </w:r>
    </w:p>
    <w:p>
      <w:pPr>
        <w:shd w:val="clear" w:color="auto" w:fill="F3F4F6"/>
        <w:spacing w:before="80" w:after="80"/>
        <w:ind w:left="432"/>
      </w:pPr>
      <w:r>
        <w:rPr>
          <w:rFonts w:ascii="Courier New" w:hAnsi="Courier New"/>
          <w:color w:val="1F2937"/>
          <w:sz w:val="18"/>
        </w:rPr>
        <w:t>sequenceDiagram</w:t>
        <w:br/>
        <w:t xml:space="preserve">    participant Analista as 👤 Analista</w:t>
        <w:br/>
        <w:t xml:space="preserve">    participant SPA as SPA Frontend</w:t>
        <w:br/>
        <w:t xml:space="preserve">    participant API as FastAPI</w:t>
        <w:br/>
        <w:t xml:space="preserve">    participant Extractor as PDF Extractor</w:t>
        <w:br/>
        <w:t xml:space="preserve">    participant Motor as Motor (Reglas/IA)</w:t>
        <w:br/>
        <w:t xml:space="preserve">    participant Agent as AuditAgent</w:t>
        <w:br/>
        <w:t xml:space="preserve">    participant DB as SQLite</w:t>
        <w:br/>
        <w:br/>
        <w:t xml:space="preserve">    Analista-&gt;&gt;SPA: Arrastra factura PDF</w:t>
        <w:br/>
        <w:t xml:space="preserve">    SPA-&gt;&gt;API: POST /api/audit-pdf (multipart)</w:t>
        <w:br/>
        <w:t xml:space="preserve">    API-&gt;&gt;Extractor: extract_invoice_from_pdf()</w:t>
        <w:br/>
        <w:t xml:space="preserve">    Extractor--&gt;&gt;API: items[], invoice_number, ruc, fecha</w:t>
        <w:br/>
        <w:t xml:space="preserve">    API-&gt;&gt;DB: INSERT Invoice + InvoiceItems</w:t>
        <w:br/>
        <w:t xml:space="preserve">    API--&gt;&gt;SPA: {invoice_id, status: "pending"}</w:t>
        <w:br/>
        <w:br/>
        <w:t xml:space="preserve">    Analista-&gt;&gt;SPA: Click "Auditar ahora" → elige motor</w:t>
        <w:br/>
        <w:t xml:space="preserve">    SPA-&gt;&gt;API: POST /api/audit-rules/{id} o /api/audit-ai/{id}</w:t>
        <w:br/>
        <w:t xml:space="preserve">    API-&gt;&gt;Motor: run(invoice, siniestro, tariff_items)</w:t>
        <w:br/>
        <w:t xml:space="preserve">    Motor--&gt;&gt;Agent: findings[]</w:t>
        <w:br/>
        <w:t xml:space="preserve">    Agent-&gt;&gt;Agent: calculate_risk_score()</w:t>
        <w:br/>
        <w:t xml:space="preserve">    Agent-&gt;&gt;DB: UPSERT AuditResult + AuditFindings</w:t>
        <w:br/>
        <w:t xml:space="preserve">    Agent--&gt;&gt;API: {risk_score, classification, findings}</w:t>
        <w:br/>
        <w:t xml:space="preserve">    API--&gt;&gt;SPA: AuditResult completo</w:t>
        <w:br/>
        <w:br/>
        <w:t xml:space="preserve">    Analista-&gt;&gt;SPA: Ver detalle, descargar PDF</w:t>
        <w:br/>
        <w:t xml:space="preserve">    SPA-&gt;&gt;API: GET /api/audit-results/{id}/report-preview?type=internal</w:t>
        <w:br/>
        <w:t xml:space="preserve">    API--&gt;&gt;SPA: PDF inline (reportlab)</w:t>
      </w:r>
    </w:p>
    <w:p>
      <w:pPr>
        <w:pBdr>
          <w:bottom w:val="single" w:sz="6" w:space="1" w:color="D1D5DB"/>
        </w:pBdr>
      </w:pPr>
    </w:p>
    <w:p>
      <w:r>
        <w:br w:type="page"/>
      </w:r>
    </w:p>
    <w:p>
      <w:pPr>
        <w:pStyle w:val="Heading1"/>
      </w:pPr>
      <w:r>
        <w:rPr>
          <w:color w:val="1E40AF"/>
        </w:rPr>
        <w:t>Diagrama  Arquitectura de Seguridad</w:t>
      </w:r>
    </w:p>
    <w:p>
      <w:pPr>
        <w:spacing w:before="40" w:after="40"/>
        <w:ind w:left="576"/>
        <w:pBdr>
          <w:left w:val="single" w:sz="12" w:color="6366F1"/>
        </w:pBdr>
      </w:pPr>
      <w:r>
        <w:rPr>
          <w:i/>
          <w:color w:val="37518C"/>
        </w:rPr>
        <w:t xml:space="preserve">Fuente: </w:t>
      </w:r>
      <w:r>
        <w:rPr>
          <w:i/>
          <w:color w:val="37518C"/>
          <w:u w:val="single"/>
        </w:rPr>
        <w:t>`docs/arquitectura_seguridad.md`</w:t>
      </w:r>
    </w:p>
    <w:p>
      <w:pPr>
        <w:pStyle w:val="Heading2"/>
      </w:pPr>
      <w:r>
        <w:rPr>
          <w:color w:val="165037"/>
        </w:rPr>
        <w:t>Diagrama completo de seguridad</w:t>
      </w:r>
    </w:p>
    <w:p>
      <w:pPr>
        <w:shd w:val="clear" w:color="auto" w:fill="F3F4F6"/>
        <w:spacing w:before="80" w:after="80"/>
        <w:ind w:left="432"/>
      </w:pPr>
      <w:r>
        <w:rPr>
          <w:rFonts w:ascii="Courier New" w:hAnsi="Courier New"/>
          <w:color w:val="1F2937"/>
          <w:sz w:val="18"/>
        </w:rPr>
        <w:t>flowchart TD</w:t>
        <w:br/>
        <w:t xml:space="preserve">    subgraph CLIENT["🖥️ Cliente (Browser)"]</w:t>
        <w:br/>
        <w:t xml:space="preserve">        UI["SPA Frontend\n(index.html + JS modules)"]</w:t>
        <w:br/>
        <w:t xml:space="preserve">        LS["localStorage\n• profileToken\n• profileId\n• profileName"]</w:t>
        <w:br/>
        <w:t xml:space="preserve">        MODAL["Profile Selector Modal\n(primera visita / logout)"]</w:t>
        <w:br/>
        <w:t xml:space="preserve">        UI --&gt;|"sin sesión"| MODAL</w:t>
        <w:br/>
        <w:t xml:space="preserve">        MODAL --&gt;|"token guardado"| LS</w:t>
        <w:br/>
        <w:t xml:space="preserve">        LS --&gt;|"token leído al iniciar"| UI</w:t>
        <w:br/>
        <w:t xml:space="preserve">    end</w:t>
        <w:br/>
        <w:br/>
        <w:t xml:space="preserve">    subgraph TRANSPORT["🔐 Capa de Transporte"]</w:t>
        <w:br/>
        <w:t xml:space="preserve">        HEADER["X-Profile-Token: {profile_id}:{HMAC}\nInyectado por api.js en cada request"]</w:t>
        <w:br/>
        <w:t xml:space="preserve">    end</w:t>
        <w:br/>
        <w:br/>
        <w:t xml:space="preserve">    CLIENT --&gt;|"fetch + header"| TRANSPORT</w:t>
        <w:br/>
        <w:br/>
        <w:t xml:space="preserve">    subgraph BACKEND["⚙️ Backend — FastAPI"]</w:t>
        <w:br/>
        <w:t xml:space="preserve">        subgraph AUTH["Capa de Autenticación (get_profile dep.)"]</w:t>
        <w:br/>
        <w:t xml:space="preserve">            T1["1. Leer X-Profile-Token del header"]</w:t>
        <w:br/>
        <w:t xml:space="preserve">            T2["2. Separar profile_id y firma HMAC"]</w:t>
        <w:br/>
        <w:t xml:space="preserve">            T3["3. Cargar Profile desde BD por ID"]</w:t>
        <w:br/>
        <w:t xml:space="preserve">            T4["4. Recomputar HMAC\ncon token_secret del perfil"]</w:t>
        <w:br/>
        <w:t xml:space="preserve">            T5{"5. compare_digest\n¿HMAC válido?"}</w:t>
        <w:br/>
        <w:t xml:space="preserve">            T6["✅ Inyectar Profile en request"]</w:t>
        <w:br/>
        <w:t xml:space="preserve">            T7["❌ HTTP 403 Forbidden"]</w:t>
        <w:br/>
        <w:t xml:space="preserve">            T1 --&gt; T2 --&gt; T3 --&gt; T4 --&gt; T5</w:t>
        <w:br/>
        <w:t xml:space="preserve">            T5 --&gt;|"coincide"| T6</w:t>
        <w:br/>
        <w:t xml:space="preserve">            T5 --&gt;|"no coincide"| T7</w:t>
        <w:br/>
        <w:t xml:space="preserve">        end</w:t>
        <w:br/>
        <w:br/>
        <w:t xml:space="preserve">        subgraph SCOPE["Capa de Aislamiento (ProfileScope)"]</w:t>
        <w:br/>
        <w:t xml:space="preserve">            S1["ProfileScope(db, profile)"]</w:t>
        <w:br/>
        <w:t xml:space="preserve">            S2["scope.siniestros() WHERE profile_id=?"]</w:t>
        <w:br/>
        <w:t xml:space="preserve">            S3["scope.invoices() WHERE profile_id=?"]</w:t>
        <w:br/>
        <w:t xml:space="preserve">            S4["scope.audit_results() WHERE profile_id=?"]</w:t>
        <w:br/>
        <w:t xml:space="preserve">            S5["scope.tariffs() WHERE profile_id=?"]</w:t>
        <w:br/>
        <w:t xml:space="preserve">            S1 --&gt; S2 &amp; S3 &amp; S4 &amp; S5</w:t>
        <w:br/>
        <w:t xml:space="preserve">        end</w:t>
        <w:br/>
        <w:br/>
        <w:t xml:space="preserve">        T6 --&gt; S1</w:t>
        <w:br/>
        <w:t xml:space="preserve">    end</w:t>
        <w:br/>
        <w:br/>
        <w:t xml:space="preserve">    TRANSPORT --&gt; AUTH</w:t>
        <w:br/>
        <w:br/>
        <w:t xml:space="preserve">    subgraph DB["🗄️ SQLite — Esquema de Aislamiento"]</w:t>
        <w:br/>
        <w:t xml:space="preserve">        PTABLE["profiles\n• id (UUID v4 PK)\n• name\n• token_secret (NUNCA expuesto)\n• is_active"]</w:t>
        <w:br/>
        <w:t xml:space="preserve">        PTABLE --&gt;|"FK profile_id"| DT1["siniestros + profile_id"]</w:t>
        <w:br/>
        <w:t xml:space="preserve">        PTABLE --&gt;|"FK profile_id"| DT2["polizas + profile_id"]</w:t>
        <w:br/>
        <w:t xml:space="preserve">        PTABLE --&gt;|"FK profile_id"| DT3["workshops + profile_id"]</w:t>
        <w:br/>
        <w:t xml:space="preserve">        PTABLE --&gt;|"FK profile_id"| DT4["invoices + profile_id"]</w:t>
        <w:br/>
        <w:t xml:space="preserve">        PTABLE --&gt;|"FK profile_id"| DT5["tariff_items + profile_id"]</w:t>
        <w:br/>
        <w:t xml:space="preserve">        PTABLE --&gt;|"FK profile_id"| DT6["audit_results + profile_id"]</w:t>
        <w:br/>
        <w:t xml:space="preserve">    end</w:t>
        <w:br/>
        <w:br/>
        <w:t xml:space="preserve">    BACKEND --&gt;|"queries filtradas por profile_id"| DB</w:t>
      </w:r>
    </w:p>
    <w:p>
      <w:pPr>
        <w:pStyle w:val="Heading2"/>
      </w:pPr>
      <w:r>
        <w:rPr>
          <w:color w:val="165037"/>
        </w:rPr>
        <w:t>Generación de token (sin contraseña)</w:t>
      </w:r>
    </w:p>
    <w:p>
      <w:pPr>
        <w:shd w:val="clear" w:color="auto" w:fill="F3F4F6"/>
        <w:spacing w:before="80" w:after="80"/>
        <w:ind w:left="432"/>
      </w:pPr>
      <w:r>
        <w:rPr>
          <w:rFonts w:ascii="Courier New" w:hAnsi="Courier New"/>
          <w:color w:val="1F2937"/>
          <w:sz w:val="18"/>
        </w:rPr>
        <w:t>sequenceDiagram</w:t>
        <w:br/>
        <w:t xml:space="preserve">    participant U as 👤 Usuario</w:t>
        <w:br/>
        <w:t xml:space="preserve">    participant FE as SPA Frontend</w:t>
        <w:br/>
        <w:t xml:space="preserve">    participant API as FastAPI</w:t>
        <w:br/>
        <w:t xml:space="preserve">    participant DB as SQLite</w:t>
        <w:br/>
        <w:br/>
        <w:t xml:space="preserve">    U-&gt;&gt;FE: Selecciona perfil en modal</w:t>
        <w:br/>
        <w:t xml:space="preserve">    FE-&gt;&gt;API: POST /api/profiles/{id}/token</w:t>
        <w:br/>
        <w:t xml:space="preserve">    API-&gt;&gt;DB: SELECT token_secret WHERE id = {profile_id}</w:t>
        <w:br/>
        <w:t xml:space="preserve">    DB--&gt;&gt;API: token_secret (nunca sale de BD)</w:t>
        <w:br/>
        <w:t xml:space="preserve">    API-&gt;&gt;API: firma = HMAC-SHA256(profile_id, token_secret)</w:t>
        <w:br/>
        <w:t xml:space="preserve">    API--&gt;&gt;FE: token = "{profile_id}:{firma}"</w:t>
        <w:br/>
        <w:t xml:space="preserve">    FE-&gt;&gt;FE: localStorage.setItem('profileToken', token)</w:t>
        <w:br/>
        <w:t xml:space="preserve">    Note over FE: Cada fetch posterior inyecta&lt;br/&gt;X-Profile-Token: {token}</w:t>
      </w:r>
    </w:p>
    <w:p>
      <w:pPr>
        <w:pStyle w:val="Heading2"/>
      </w:pPr>
      <w:r>
        <w:rPr>
          <w:color w:val="165037"/>
        </w:rPr>
        <w:t>Prevención de vectores de ataque</w:t>
      </w:r>
    </w:p>
    <w:p>
      <w:pPr>
        <w:shd w:val="clear" w:color="auto" w:fill="F3F4F6"/>
        <w:spacing w:before="80" w:after="80"/>
        <w:ind w:left="432"/>
      </w:pPr>
      <w:r>
        <w:rPr>
          <w:rFonts w:ascii="Courier New" w:hAnsi="Courier New"/>
          <w:color w:val="1F2937"/>
          <w:sz w:val="18"/>
        </w:rPr>
        <w:t>flowchart LR</w:t>
        <w:br/>
        <w:t xml:space="preserve">    subgraph ATTACKS["Vectores de ataque"]</w:t>
        <w:br/>
        <w:t xml:space="preserve">        A1["Manipular profile_id en URL"]</w:t>
        <w:br/>
        <w:t xml:space="preserve">        A2["Forjar token para otro perfil"]</w:t>
        <w:br/>
        <w:t xml:space="preserve">        A3["Enumerar UUIDs de perfiles"]</w:t>
        <w:br/>
        <w:t xml:space="preserve">        A4["Timing attack en verificación"]</w:t>
        <w:br/>
        <w:t xml:space="preserve">        A5["Inyección de header"]</w:t>
        <w:br/>
        <w:t xml:space="preserve">    end</w:t>
        <w:br/>
        <w:br/>
        <w:t xml:space="preserve">    subgraph MITIGATIONS["Mitigaciones"]</w:t>
        <w:br/>
        <w:t xml:space="preserve">        M1["scope.get_X(id) filtra por\nprofile_id del token"]</w:t>
        <w:br/>
        <w:t xml:space="preserve">        M2["HMAC depende del token_secret\nalmacenado en BD"]</w:t>
        <w:br/>
        <w:t xml:space="preserve">        M3["UUIDs v4 = 2¹²² combinaciones\nno adivinables"]</w:t>
        <w:br/>
        <w:t xml:space="preserve">        M4["hmac.compare_digest()\nen tiempo constante"]</w:t>
        <w:br/>
        <w:t xml:space="preserve">        M5["FastAPI valida tipos estrictamente\nheader es string opaco"]</w:t>
        <w:br/>
        <w:t xml:space="preserve">    end</w:t>
        <w:br/>
        <w:br/>
        <w:t xml:space="preserve">    A1 --&gt; M1</w:t>
        <w:br/>
        <w:t xml:space="preserve">    A2 --&gt; M2</w:t>
        <w:br/>
        <w:t xml:space="preserve">    A3 --&gt; M3</w:t>
        <w:br/>
        <w:t xml:space="preserve">    A4 --&gt; M4</w:t>
        <w:br/>
        <w:t xml:space="preserve">    A5 --&gt; M5</w:t>
      </w:r>
    </w:p>
    <w:p>
      <w:pPr>
        <w:pBdr>
          <w:bottom w:val="single" w:sz="6" w:space="1" w:color="D1D5DB"/>
        </w:pBdr>
      </w:pPr>
    </w:p>
    <w:p>
      <w:r>
        <w:br w:type="page"/>
      </w:r>
    </w:p>
    <w:p>
      <w:pPr>
        <w:pStyle w:val="Heading1"/>
      </w:pPr>
      <w:r>
        <w:rPr>
          <w:color w:val="1E40AF"/>
        </w:rPr>
        <w:t>Diagrama  Modelo de Datos</w:t>
      </w:r>
    </w:p>
    <w:p>
      <w:pPr>
        <w:spacing w:before="40" w:after="40"/>
        <w:ind w:left="576"/>
        <w:pBdr>
          <w:left w:val="single" w:sz="12" w:color="6366F1"/>
        </w:pBdr>
      </w:pPr>
      <w:r>
        <w:rPr>
          <w:i/>
          <w:color w:val="37518C"/>
        </w:rPr>
        <w:t xml:space="preserve">Fuente: </w:t>
      </w:r>
      <w:r>
        <w:rPr>
          <w:i/>
          <w:color w:val="37518C"/>
          <w:u w:val="single"/>
        </w:rPr>
        <w:t>`docs/modelo_datos.md`</w:t>
      </w:r>
    </w:p>
    <w:p>
      <w:pPr>
        <w:pStyle w:val="Heading2"/>
      </w:pPr>
      <w:r>
        <w:rPr>
          <w:color w:val="165037"/>
        </w:rPr>
        <w:t>Diagrama Entidad-Relación (ERD)</w:t>
      </w:r>
    </w:p>
    <w:p>
      <w:pPr>
        <w:shd w:val="clear" w:color="auto" w:fill="F3F4F6"/>
        <w:spacing w:before="80" w:after="80"/>
        <w:ind w:left="432"/>
      </w:pPr>
      <w:r>
        <w:rPr>
          <w:rFonts w:ascii="Courier New" w:hAnsi="Courier New"/>
          <w:color w:val="1F2937"/>
          <w:sz w:val="18"/>
        </w:rPr>
        <w:t>erDiagram</w:t>
        <w:br/>
        <w:t xml:space="preserve">    profiles {</w:t>
        <w:br/>
        <w:t xml:space="preserve">        string id PK "UUID v4"</w:t>
        <w:br/>
        <w:t xml:space="preserve">        string name</w:t>
        <w:br/>
        <w:t xml:space="preserve">        string token_secret "nunca expuesto"</w:t>
        <w:br/>
        <w:t xml:space="preserve">        bool is_active</w:t>
        <w:br/>
        <w:t xml:space="preserve">        string profile_type</w:t>
        <w:br/>
        <w:t xml:space="preserve">    }</w:t>
        <w:br/>
        <w:br/>
        <w:t xml:space="preserve">    asegurados_sinteticos {</w:t>
        <w:br/>
        <w:t xml:space="preserve">        string id_asegurado PK</w:t>
        <w:br/>
        <w:t xml:space="preserve">        string nombre</w:t>
        <w:br/>
        <w:t xml:space="preserve">        string segmento "VIP/Estándar/Básico"</w:t>
        <w:br/>
        <w:t xml:space="preserve">        int antiguedad</w:t>
        <w:br/>
        <w:t xml:space="preserve">        string ciudad</w:t>
        <w:br/>
        <w:t xml:space="preserve">        int numero_polizas</w:t>
        <w:br/>
        <w:t xml:space="preserve">        int reclamos_12m</w:t>
        <w:br/>
        <w:t xml:space="preserve">        int mora_actual "0=Al día / 1=En mora"</w:t>
        <w:br/>
        <w:t xml:space="preserve">        float score_cliente_simulado</w:t>
        <w:br/>
        <w:t xml:space="preserve">        string profile_id FK</w:t>
        <w:br/>
        <w:t xml:space="preserve">    }</w:t>
        <w:br/>
        <w:br/>
        <w:t xml:space="preserve">    polizas {</w:t>
        <w:br/>
        <w:t xml:space="preserve">        string id_poliza PK "POL-XXXXX"</w:t>
        <w:br/>
        <w:t xml:space="preserve">        string id_asegurado FK</w:t>
        <w:br/>
        <w:t xml:space="preserve">        string ramo "Enum Ramo"</w:t>
        <w:br/>
        <w:t xml:space="preserve">        datetime fecha_inicio</w:t>
        <w:br/>
        <w:t xml:space="preserve">        datetime fecha_fin</w:t>
        <w:br/>
        <w:t xml:space="preserve">        float prima</w:t>
        <w:br/>
        <w:t xml:space="preserve">        float suma_asegurada</w:t>
        <w:br/>
        <w:t xml:space="preserve">        float deducible</w:t>
        <w:br/>
        <w:t xml:space="preserve">        string canal_venta</w:t>
        <w:br/>
        <w:t xml:space="preserve">        string ciudad</w:t>
        <w:br/>
        <w:t xml:space="preserve">        string estado_poliza</w:t>
        <w:br/>
        <w:t xml:space="preserve">        string profile_id FK</w:t>
        <w:br/>
        <w:t xml:space="preserve">    }</w:t>
        <w:br/>
        <w:br/>
        <w:t xml:space="preserve">    vehiculos {</w:t>
        <w:br/>
        <w:t xml:space="preserve">        int id PK</w:t>
        <w:br/>
        <w:t xml:space="preserve">        string id_poliza FK</w:t>
        <w:br/>
        <w:t xml:space="preserve">        string placa</w:t>
        <w:br/>
        <w:t xml:space="preserve">        string chasis</w:t>
        <w:br/>
        <w:t xml:space="preserve">        string motor</w:t>
        <w:br/>
        <w:t xml:space="preserve">        string marca</w:t>
        <w:br/>
        <w:t xml:space="preserve">        string modelo</w:t>
        <w:br/>
        <w:t xml:space="preserve">        int anio</w:t>
        <w:br/>
        <w:t xml:space="preserve">    }</w:t>
        <w:br/>
        <w:br/>
        <w:t xml:space="preserve">    siniestros {</w:t>
        <w:br/>
        <w:t xml:space="preserve">        int id_siniestro PK</w:t>
        <w:br/>
        <w:t xml:space="preserve">        string id_poliza FK</w:t>
        <w:br/>
        <w:t xml:space="preserve">        string id_asegurado FK</w:t>
        <w:br/>
        <w:t xml:space="preserve">        int vehiculo_id FK</w:t>
        <w:br/>
        <w:t xml:space="preserve">        string ramo "Enum Ramo"</w:t>
        <w:br/>
        <w:t xml:space="preserve">        string cobertura "Enum Cobertura"</w:t>
        <w:br/>
        <w:t xml:space="preserve">        datetime fecha_ocurrencia</w:t>
        <w:br/>
        <w:t xml:space="preserve">        datetime fecha_reporte</w:t>
        <w:br/>
        <w:t xml:space="preserve">        float monto_reclamado</w:t>
        <w:br/>
        <w:t xml:space="preserve">        float monto_estimado</w:t>
        <w:br/>
        <w:t xml:space="preserve">        float monto_pagado</w:t>
        <w:br/>
        <w:t xml:space="preserve">        string estado "Enum EstadoSiniestro"</w:t>
        <w:br/>
        <w:t xml:space="preserve">        string sucursal</w:t>
        <w:br/>
        <w:t xml:space="preserve">        text descripcion</w:t>
        <w:br/>
        <w:t xml:space="preserve">        int documentos_completos "0/1"</w:t>
        <w:br/>
        <w:t xml:space="preserve">        string beneficiario</w:t>
        <w:br/>
        <w:t xml:space="preserve">        int dias_desde_inicio_poliza</w:t>
        <w:br/>
        <w:t xml:space="preserve">        int dias_desde_fin_poliza</w:t>
        <w:br/>
        <w:t xml:space="preserve">        int dias_entre_ocurrencia_reporte</w:t>
        <w:br/>
        <w:t xml:space="preserve">        int historial_siniestros_asegurado</w:t>
        <w:br/>
        <w:t xml:space="preserve">        int etiqueta_fraude_simulada "0/1"</w:t>
        <w:br/>
        <w:t xml:space="preserve">        float fraud_score "0-100"</w:t>
        <w:br/>
        <w:t xml:space="preserve">        string fraud_classification "Verde/Amarillo/Rojo"</w:t>
        <w:br/>
        <w:t xml:space="preserve">        text fraud_indicators "JSON"</w:t>
        <w:br/>
        <w:t xml:space="preserve">        text fraud_rules_failed "JSON"</w:t>
        <w:br/>
        <w:t xml:space="preserve">        string profile_id FK</w:t>
        <w:br/>
        <w:t xml:space="preserve">    }</w:t>
        <w:br/>
        <w:br/>
        <w:t xml:space="preserve">    documentos {</w:t>
        <w:br/>
        <w:t xml:space="preserve">        int id_documento PK</w:t>
        <w:br/>
        <w:t xml:space="preserve">        int id_siniestro FK</w:t>
        <w:br/>
        <w:t xml:space="preserve">        string tipo_documento "Cédula/Licencia/Denuncia/Presupuesto"</w:t>
        <w:br/>
        <w:t xml:space="preserve">        int entregado "0/1"</w:t>
        <w:br/>
        <w:t xml:space="preserve">        int legible "0/1"</w:t>
        <w:br/>
        <w:t xml:space="preserve">        datetime fecha_emision</w:t>
        <w:br/>
        <w:t xml:space="preserve">        int inconsistencia_detectada "0/1"</w:t>
        <w:br/>
        <w:t xml:space="preserve">        text observacion</w:t>
        <w:br/>
        <w:t xml:space="preserve">    }</w:t>
        <w:br/>
        <w:br/>
        <w:t xml:space="preserve">    workshops {</w:t>
        <w:br/>
        <w:t xml:space="preserve">        int id PK</w:t>
        <w:br/>
        <w:t xml:space="preserve">        string name</w:t>
        <w:br/>
        <w:t xml:space="preserve">        string ruc "13 dígitos"</w:t>
        <w:br/>
        <w:t xml:space="preserve">        string address</w:t>
        <w:br/>
        <w:t xml:space="preserve">        string phone</w:t>
        <w:br/>
        <w:t xml:space="preserve">        string email</w:t>
        <w:br/>
        <w:t xml:space="preserve">        bool notify_automatically</w:t>
        <w:br/>
        <w:t xml:space="preserve">        string profile_id FK</w:t>
        <w:br/>
        <w:t xml:space="preserve">    }</w:t>
        <w:br/>
        <w:br/>
        <w:t xml:space="preserve">    invoices {</w:t>
        <w:br/>
        <w:t xml:space="preserve">        int id PK</w:t>
        <w:br/>
        <w:t xml:space="preserve">        string invoice_number</w:t>
        <w:br/>
        <w:t xml:space="preserve">        int workshop_id FK</w:t>
        <w:br/>
        <w:t xml:space="preserve">        int siniestro_id FK</w:t>
        <w:br/>
        <w:t xml:space="preserve">        datetime invoice_date</w:t>
        <w:br/>
        <w:t xml:space="preserve">        float total_amount</w:t>
        <w:br/>
        <w:t xml:space="preserve">        string status "pending/approved/rejected/escalated"</w:t>
        <w:br/>
        <w:t xml:space="preserve">        bool is_test</w:t>
        <w:br/>
        <w:t xml:space="preserve">        string profile_id FK</w:t>
        <w:br/>
        <w:t xml:space="preserve">    }</w:t>
        <w:br/>
        <w:br/>
        <w:t xml:space="preserve">    invoice_items {</w:t>
        <w:br/>
        <w:t xml:space="preserve">        int id PK</w:t>
        <w:br/>
        <w:t xml:space="preserve">        int invoice_id FK</w:t>
        <w:br/>
        <w:t xml:space="preserve">        string code</w:t>
        <w:br/>
        <w:t xml:space="preserve">        string description</w:t>
        <w:br/>
        <w:t xml:space="preserve">        float unit_price</w:t>
        <w:br/>
        <w:t xml:space="preserve">        float quantity</w:t>
        <w:br/>
        <w:t xml:space="preserve">        float total</w:t>
        <w:br/>
        <w:t xml:space="preserve">    }</w:t>
        <w:br/>
        <w:br/>
        <w:t xml:space="preserve">    tariff_items {</w:t>
        <w:br/>
        <w:t xml:space="preserve">        int id PK</w:t>
        <w:br/>
        <w:t xml:space="preserve">        string code</w:t>
        <w:br/>
        <w:t xml:space="preserve">        string description</w:t>
        <w:br/>
        <w:t xml:space="preserve">        string category "repuesto/pintura/material/mano_obra/servicio"</w:t>
        <w:br/>
        <w:t xml:space="preserve">        float max_price</w:t>
        <w:br/>
        <w:t xml:space="preserve">        float tolerance_pct</w:t>
        <w:br/>
        <w:t xml:space="preserve">        float min_qty</w:t>
        <w:br/>
        <w:t xml:space="preserve">        float max_qty</w:t>
        <w:br/>
        <w:t xml:space="preserve">        text applicable_claim_types "JSON"</w:t>
        <w:br/>
        <w:t xml:space="preserve">        string profile_id FK</w:t>
        <w:br/>
        <w:t xml:space="preserve">    }</w:t>
        <w:br/>
        <w:br/>
        <w:t xml:space="preserve">    audit_results {</w:t>
        <w:br/>
        <w:t xml:space="preserve">        int id PK</w:t>
        <w:br/>
        <w:t xml:space="preserve">        int invoice_id FK</w:t>
        <w:br/>
        <w:t xml:space="preserve">        float risk_score</w:t>
        <w:br/>
        <w:t xml:space="preserve">        string status "approved/completed/escalated"</w:t>
        <w:br/>
        <w:t xml:space="preserve">        string audit_engine "rules/gemini"</w:t>
        <w:br/>
        <w:t xml:space="preserve">        text executive_summary</w:t>
        <w:br/>
        <w:t xml:space="preserve">        datetime audited_at</w:t>
        <w:br/>
        <w:t xml:space="preserve">        string profile_id FK</w:t>
        <w:br/>
        <w:t xml:space="preserve">    }</w:t>
        <w:br/>
        <w:br/>
        <w:t xml:space="preserve">    audit_findings {</w:t>
        <w:br/>
        <w:t xml:space="preserve">        int id PK</w:t>
        <w:br/>
        <w:t xml:space="preserve">        int audit_result_id FK</w:t>
        <w:br/>
        <w:t xml:space="preserve">        string finding_type "Enum FindingType"</w:t>
        <w:br/>
        <w:t xml:space="preserve">        string severity "Enum FindingSeverity"</w:t>
        <w:br/>
        <w:t xml:space="preserve">        string title</w:t>
        <w:br/>
        <w:t xml:space="preserve">        text description</w:t>
        <w:br/>
        <w:t xml:space="preserve">        text recommendation</w:t>
        <w:br/>
        <w:t xml:space="preserve">        float confidence</w:t>
        <w:br/>
        <w:t xml:space="preserve">        string item_code</w:t>
        <w:br/>
        <w:t xml:space="preserve">    }</w:t>
        <w:br/>
        <w:br/>
        <w:t xml:space="preserve">    profiles ||--o{ asegurados_sinteticos : "profile_id"</w:t>
        <w:br/>
        <w:t xml:space="preserve">    profiles ||--o{ polizas : "profile_id"</w:t>
        <w:br/>
        <w:t xml:space="preserve">    profiles ||--o{ siniestros : "profile_id"</w:t>
        <w:br/>
        <w:t xml:space="preserve">    profiles ||--o{ workshops : "profile_id"</w:t>
        <w:br/>
        <w:t xml:space="preserve">    profiles ||--o{ invoices : "profile_id"</w:t>
        <w:br/>
        <w:t xml:space="preserve">    profiles ||--o{ tariff_items : "profile_id"</w:t>
        <w:br/>
        <w:t xml:space="preserve">    profiles ||--o{ audit_results : "profile_id"</w:t>
        <w:br/>
        <w:br/>
        <w:t xml:space="preserve">    asegurados_sinteticos ||--o{ polizas : "id_asegurado"</w:t>
        <w:br/>
        <w:t xml:space="preserve">    asegurados_sinteticos ||--o{ siniestros : "id_asegurado"</w:t>
        <w:br/>
        <w:t xml:space="preserve">    polizas ||--o{ siniestros : "id_poliza"</w:t>
        <w:br/>
        <w:t xml:space="preserve">    polizas ||--o| vehiculos : "id_poliza"</w:t>
        <w:br/>
        <w:t xml:space="preserve">    vehiculos ||--o{ siniestros : "vehiculo_id"</w:t>
        <w:br/>
        <w:t xml:space="preserve">    siniestros ||--o{ documentos : "id_siniestro"</w:t>
        <w:br/>
        <w:t xml:space="preserve">    siniestros ||--o{ invoices : "siniestro_id"</w:t>
        <w:br/>
        <w:t xml:space="preserve">    workshops ||--o{ invoices : "workshop_id"</w:t>
        <w:br/>
        <w:t xml:space="preserve">    invoices ||--o{ invoice_items : "invoice_id"</w:t>
        <w:br/>
        <w:t xml:space="preserve">    invoices ||--o| audit_results : "invoice_id"</w:t>
        <w:br/>
        <w:t xml:space="preserve">    audit_results ||--o{ audit_findings : "audit_result_id"</w:t>
      </w:r>
    </w:p>
    <w:p>
      <w:pPr>
        <w:pStyle w:val="Heading2"/>
      </w:pPr>
      <w:r>
        <w:rPr>
          <w:color w:val="165037"/>
        </w:rPr>
        <w:t>Enumeraciones</w:t>
      </w:r>
    </w:p>
    <w:p>
      <w:pPr>
        <w:shd w:val="clear" w:color="auto" w:fill="F3F4F6"/>
        <w:spacing w:before="80" w:after="80"/>
        <w:ind w:left="432"/>
      </w:pPr>
      <w:r>
        <w:rPr>
          <w:rFonts w:ascii="Courier New" w:hAnsi="Courier New"/>
          <w:color w:val="1F2937"/>
          <w:sz w:val="18"/>
        </w:rPr>
        <w:t>classDiagram</w:t>
        <w:br/>
        <w:t xml:space="preserve">    class Ramo {</w:t>
        <w:br/>
        <w:t xml:space="preserve">        &lt;&lt;enumeration&gt;&gt;</w:t>
        <w:br/>
        <w:t xml:space="preserve">        Vehículos</w:t>
        <w:br/>
        <w:t xml:space="preserve">        Salud</w:t>
        <w:br/>
        <w:t xml:space="preserve">        Vida</w:t>
        <w:br/>
        <w:t xml:space="preserve">        Generales</w:t>
        <w:br/>
        <w:t xml:space="preserve">        Hogar</w:t>
        <w:br/>
        <w:t xml:space="preserve">        Otro</w:t>
        <w:br/>
        <w:t xml:space="preserve">    }</w:t>
        <w:br/>
        <w:br/>
        <w:t xml:space="preserve">    class Cobertura {</w:t>
        <w:br/>
        <w:t xml:space="preserve">        &lt;&lt;enumeration&gt;&gt;</w:t>
        <w:br/>
        <w:t xml:space="preserve">        Choque</w:t>
        <w:br/>
        <w:t xml:space="preserve">        Robo</w:t>
        <w:br/>
        <w:t xml:space="preserve">        Atención_médica</w:t>
        <w:br/>
        <w:t xml:space="preserve">        Incendio</w:t>
        <w:br/>
        <w:t xml:space="preserve">        Daño</w:t>
        <w:br/>
        <w:t xml:space="preserve">        Otro</w:t>
        <w:br/>
        <w:t xml:space="preserve">    }</w:t>
        <w:br/>
        <w:br/>
        <w:t xml:space="preserve">    class EstadoSiniestro {</w:t>
        <w:br/>
        <w:t xml:space="preserve">        &lt;&lt;enumeration&gt;&gt;</w:t>
        <w:br/>
        <w:t xml:space="preserve">        Reserva</w:t>
        <w:br/>
        <w:t xml:space="preserve">        Pago_Total</w:t>
        <w:br/>
        <w:t xml:space="preserve">        Pago_Parcial</w:t>
        <w:br/>
        <w:t xml:space="preserve">        Anticipo</w:t>
        <w:br/>
        <w:t xml:space="preserve">        Negativa</w:t>
        <w:br/>
        <w:t xml:space="preserve">        Liquidado</w:t>
        <w:br/>
        <w:t xml:space="preserve">    }</w:t>
        <w:br/>
        <w:br/>
        <w:t xml:space="preserve">    class FindingSeverity {</w:t>
        <w:br/>
        <w:t xml:space="preserve">        &lt;&lt;enumeration&gt;&gt;</w:t>
        <w:br/>
        <w:t xml:space="preserve">        CRITICAL</w:t>
        <w:br/>
        <w:t xml:space="preserve">        WARNING</w:t>
        <w:br/>
        <w:t xml:space="preserve">        INFO</w:t>
        <w:br/>
        <w:t xml:space="preserve">    }</w:t>
        <w:br/>
        <w:br/>
        <w:t xml:space="preserve">    class FindingType {</w:t>
        <w:br/>
        <w:t xml:space="preserve">        &lt;&lt;enumeration&gt;&gt;</w:t>
        <w:br/>
        <w:t xml:space="preserve">        PRICE_OVERCHARGE</w:t>
        <w:br/>
        <w:t xml:space="preserve">        DUPLICATE_CHARGE</w:t>
        <w:br/>
        <w:t xml:space="preserve">        QUANTITY_ANOMALY</w:t>
        <w:br/>
        <w:t xml:space="preserve">        INCOHERENCE</w:t>
        <w:br/>
        <w:t xml:space="preserve">        INVOICE_RESUBMISSION</w:t>
        <w:br/>
        <w:t xml:space="preserve">        AI_PATTERN</w:t>
        <w:br/>
        <w:t xml:space="preserve">    }</w:t>
      </w:r>
    </w:p>
    <w:p>
      <w:pPr>
        <w:pBdr>
          <w:bottom w:val="single" w:sz="6" w:space="1" w:color="D1D5DB"/>
        </w:pBdr>
      </w:pPr>
    </w:p>
    <w:p>
      <w:r>
        <w:br w:type="page"/>
      </w:r>
    </w:p>
    <w:p>
      <w:pPr>
        <w:pStyle w:val="Heading1"/>
      </w:pPr>
      <w:r>
        <w:rPr>
          <w:color w:val="1E40AF"/>
        </w:rPr>
        <w:t>Diagrama  Reglas de Negocio y Scoring Antifraude</w:t>
      </w:r>
    </w:p>
    <w:p>
      <w:pPr>
        <w:spacing w:before="40" w:after="40"/>
        <w:ind w:left="576"/>
        <w:pBdr>
          <w:left w:val="single" w:sz="12" w:color="6366F1"/>
        </w:pBdr>
      </w:pPr>
      <w:r>
        <w:rPr>
          <w:i/>
          <w:color w:val="37518C"/>
        </w:rPr>
        <w:t xml:space="preserve">Fuente: </w:t>
      </w:r>
      <w:r>
        <w:rPr>
          <w:i/>
          <w:color w:val="37518C"/>
          <w:u w:val="single"/>
        </w:rPr>
        <w:t>`docs/reglas_negocio.md`</w:t>
      </w:r>
    </w:p>
    <w:p>
      <w:pPr>
        <w:pStyle w:val="Heading2"/>
      </w:pPr>
      <w:r>
        <w:rPr>
          <w:color w:val="165037"/>
        </w:rPr>
        <w:t>Pipeline de evaluación de fraude</w:t>
      </w:r>
    </w:p>
    <w:p>
      <w:pPr>
        <w:shd w:val="clear" w:color="auto" w:fill="F3F4F6"/>
        <w:spacing w:before="80" w:after="80"/>
        <w:ind w:left="432"/>
      </w:pPr>
      <w:r>
        <w:rPr>
          <w:rFonts w:ascii="Courier New" w:hAnsi="Courier New"/>
          <w:color w:val="1F2937"/>
          <w:sz w:val="18"/>
        </w:rPr>
        <w:t>flowchart TD</w:t>
        <w:br/>
        <w:t xml:space="preserve">    START([🚀 Siniestro recibido]) --&gt; RF_CHECK</w:t>
        <w:br/>
        <w:br/>
        <w:t xml:space="preserve">    subgraph RF["Reglas Críticas RF01–RF07 (excluyentes)"]</w:t>
        <w:br/>
        <w:t xml:space="preserve">        RF_CHECK{Evaluar reglas\ncríticas}</w:t>
        <w:br/>
        <w:t xml:space="preserve">        RF_CHECK --&gt;|RF01 Falla| ROJO_DIRECTO["🔴 Score = 85+\nRojo directo\nRF01: Ramo/Cobertura inválidos"]</w:t>
        <w:br/>
        <w:t xml:space="preserve">        RF_CHECK --&gt;|RF02 Falla| ROJO_DIRECTO2["🔴 Score = 85+\nRojo directo\nRF02: Póliza fuera de vigencia"]</w:t>
        <w:br/>
        <w:t xml:space="preserve">        RF_CHECK --&gt;|RF03 Alerta| AMARILLO_FLAG["⚠️ Flag mora\nRF03: Prima en mora"]</w:t>
        <w:br/>
        <w:t xml:space="preserve">        RF_CHECK --&gt;|RF04 Falla| DOC_FAIL["⚠️ Flag docs\nRF04: Documentación mínima"]</w:t>
        <w:br/>
        <w:t xml:space="preserve">        RF_CHECK --&gt;|RF05 Falla| DEDUC_FAIL["⚠️ Flag deducible\nRF05: Monto ≤ deducible"]</w:t>
        <w:br/>
        <w:t xml:space="preserve">        RF_CHECK --&gt;|RF06 Falla| SUMA_FAIL["⚠️ Flag suma\nRF06: Monto &gt; suma asegurada"]</w:t>
        <w:br/>
        <w:t xml:space="preserve">        RF_CHECK --&gt;|RF07 Falla| TALLER_FAIL["⚠️ Flag taller\nRF07: RUC inválido / taller suspendido"]</w:t>
        <w:br/>
        <w:t xml:space="preserve">        RF_CHECK --&gt;|Todas pasan| SENALES</w:t>
        <w:br/>
        <w:t xml:space="preserve">    end</w:t>
        <w:br/>
        <w:br/>
        <w:t xml:space="preserve">    subgraph SENALES["14 Señales Ponderadas (score acumulativo)"]</w:t>
        <w:br/>
        <w:t xml:space="preserve">        direction LR</w:t>
        <w:br/>
        <w:t xml:space="preserve">        S01["S01 Borde vigencia\n±15 días → +8\n±30 días → +4"]</w:t>
        <w:br/>
        <w:t xml:space="preserve">        S02["S02 Demora reporte Robo\n&gt;3 días → +8\n&gt;1 día → +4"]</w:t>
        <w:br/>
        <w:t xml:space="preserve">        S03["S03 Freq. asegurado\n&gt;3 reclamos/12m → +8\n≥2 → +4"]</w:t>
        <w:br/>
        <w:t xml:space="preserve">        S04["S04 Freq. vehículo\n≥2 prev → +6\n1 prev → +3"]</w:t>
        <w:br/>
        <w:t xml:space="preserve">        S05["S05 Freq. conductor\nalta frec. + conductor adicional"]</w:t>
        <w:br/>
        <w:t xml:space="preserve">        S06["S06 Solo RC\n≥2 RC mismo asegurado → +6"]</w:t>
        <w:br/>
        <w:t xml:space="preserve">        S07["S07 Beneficiario recurrente\n≥2 pólizas → +10\n1 póliza extra → +5"]</w:t>
        <w:br/>
        <w:t xml:space="preserve">        S08["S08 Docs incompletos\ndocs_completos==0 → +4"]</w:t>
        <w:br/>
        <w:t xml:space="preserve">        S09["S09 Dinámica sospechosa\nmadrugada / sin testigos → +6"]</w:t>
        <w:br/>
        <w:t xml:space="preserve">        S10["S10 Sin tercero\nchoque objeto fijo / volcamiento → +6"]</w:t>
        <w:br/>
        <w:t xml:space="preserve">        S11["S11 Doc inconsistente\nfactura &lt; fecha siniestro → +10"]</w:t>
        <w:br/>
        <w:t xml:space="preserve">        S12["S12 Reporte tardío\n&gt;30 días → +5\n&gt;15 días → +3"]</w:t>
        <w:br/>
        <w:t xml:space="preserve">        S13["S13 Narrativas coincidentes\nSequenceMatcher ≥ 75% → +8"]</w:t>
        <w:br/>
        <w:t xml:space="preserve">        S14["S14 Monto ≈ suma asegurada\n≥90% → +5\n≥75% → +3"]</w:t>
        <w:br/>
        <w:t xml:space="preserve">    end</w:t>
        <w:br/>
        <w:br/>
        <w:t xml:space="preserve">    SENALES --&gt; NORMALIZE["📊 Normalizar\nscore_raw / 98 × 100"]</w:t>
        <w:br/>
        <w:t xml:space="preserve">    NORMALIZE --&gt; SEMAFORO</w:t>
        <w:br/>
        <w:br/>
        <w:t xml:space="preserve">    subgraph SEMAFORO["Semáforo de Riesgo"]</w:t>
        <w:br/>
        <w:t xml:space="preserve">        SEMAFORO_CHECK{Score\nnormalizado}</w:t>
        <w:br/>
        <w:t xml:space="preserve">        SEMAFORO_CHECK --&gt;|"0 – 40"| VERDE["🟢 VERDE\nFlujo de liquidación normal"]</w:t>
        <w:br/>
        <w:t xml:space="preserve">        SEMAFORO_CHECK --&gt;|"41 – 75"| AMARILLO["🟡 AMARILLO\nEscalar a Unidad Antifraude\nVerificación documental"]</w:t>
        <w:br/>
        <w:t xml:space="preserve">        SEMAFORO_CHECK --&gt;|"76 – 100"| ROJO["🔴 ROJO\nBloquear caso\nInspección física especializada"]</w:t>
        <w:br/>
        <w:t xml:space="preserve">    end</w:t>
        <w:br/>
        <w:br/>
        <w:t xml:space="preserve">    ROJO_DIRECTO --&gt; SEMAFORO_CHECK</w:t>
        <w:br/>
        <w:t xml:space="preserve">    ROJO_DIRECTO2 --&gt; SEMAFORO_CHECK</w:t>
        <w:br/>
        <w:t xml:space="preserve">    AMARILLO_FLAG --&gt; NORMALIZE</w:t>
        <w:br/>
        <w:t xml:space="preserve">    DOC_FAIL --&gt; NORMALIZE</w:t>
        <w:br/>
        <w:t xml:space="preserve">    DEDUC_FAIL --&gt; NORMALIZE</w:t>
        <w:br/>
        <w:t xml:space="preserve">    SUMA_FAIL --&gt; NORMALIZE</w:t>
        <w:br/>
        <w:t xml:space="preserve">    TALLER_FAIL --&gt; NORMALIZE</w:t>
      </w:r>
    </w:p>
    <w:p>
      <w:pPr>
        <w:pStyle w:val="Heading2"/>
      </w:pPr>
      <w:r>
        <w:rPr>
          <w:color w:val="165037"/>
        </w:rPr>
        <w:t>Detalle de señales (pesos máximos)</w:t>
      </w:r>
    </w:p>
    <w:p>
      <w:pPr>
        <w:shd w:val="clear" w:color="auto" w:fill="F3F4F6"/>
        <w:spacing w:before="80" w:after="80"/>
        <w:ind w:left="432"/>
      </w:pPr>
      <w:r>
        <w:rPr>
          <w:rFonts w:ascii="Courier New" w:hAnsi="Courier New"/>
          <w:color w:val="1F2937"/>
          <w:sz w:val="18"/>
        </w:rPr>
        <w:t>xychart-beta horizontal</w:t>
        <w:br/>
        <w:t xml:space="preserve">    title "Pesos máximos de señales de fraude (sobre 98 pts totales)"</w:t>
        <w:br/>
        <w:t xml:space="preserve">    x-axis ["S07 Beneficiario rec.", "S11 Doc. inconsistente", "S01 Borde vigencia", "S02 Demora robo", "S03 Freq. asegurado", "S05 Freq. conductor", "S13 Narrativas", "S04 Freq. vehículo", "S06 Solo RC", "S09 Dinámica", "S10 Sin tercero", "S12 Reporte tardío", "S14 Monto cercano", "S08 Docs incompletos"]</w:t>
        <w:br/>
        <w:t xml:space="preserve">    y-axis "Puntos" 0 --&gt; 10</w:t>
        <w:br/>
        <w:t xml:space="preserve">    bar [10, 10, 8, 8, 8, 8, 8, 6, 6, 6, 6, 5, 5, 4]</w:t>
      </w:r>
    </w:p>
    <w:p>
      <w:pPr>
        <w:pStyle w:val="Heading2"/>
      </w:pPr>
      <w:r>
        <w:rPr>
          <w:color w:val="165037"/>
        </w:rPr>
        <w:t>Reglas críticas (RF)  tabla de decisión</w:t>
      </w:r>
    </w:p>
    <w:p>
      <w:pPr>
        <w:shd w:val="clear" w:color="auto" w:fill="F3F4F6"/>
        <w:spacing w:before="80" w:after="80"/>
        <w:ind w:left="432"/>
      </w:pPr>
      <w:r>
        <w:rPr>
          <w:rFonts w:ascii="Courier New" w:hAnsi="Courier New"/>
          <w:color w:val="1F2937"/>
          <w:sz w:val="18"/>
        </w:rPr>
        <w:t>flowchart LR</w:t>
        <w:br/>
        <w:t xml:space="preserve">    subgraph RF_TABLE["Reglas Críticas — Condición y Efecto"]</w:t>
        <w:br/>
        <w:t xml:space="preserve">        RF01["RF01\nRamo siniestro ≠ ramo póliza\n→ Rojo automático"]</w:t>
        <w:br/>
        <w:t xml:space="preserve">        RF02["RF02\nfecha_ocurrencia fuera de vigencia\n→ Rojo automático"]</w:t>
        <w:br/>
        <w:t xml:space="preserve">        RF03["RF03\nmora_actual == 1\n→ Flag de alerta"]</w:t>
        <w:br/>
        <w:t xml:space="preserve">        RF04["RF04\nFalta Cédula / Licencia /\nDenuncia / Presupuesto\n→ Flag docs"]</w:t>
        <w:br/>
        <w:t xml:space="preserve">        RF05["RF05\nmonto_reclamado ≤ deducible\n→ Reclamo no procede"]</w:t>
        <w:br/>
        <w:t xml:space="preserve">        RF06["RF06\nmonto_reclamado &gt; suma_asegurada\n→ Excede cobertura"]</w:t>
        <w:br/>
        <w:t xml:space="preserve">        RF07["RF07\nRUC taller ≠ 13 dígitos\no taller suspendido\n→ Flag proveedor"]</w:t>
        <w:br/>
        <w:t xml:space="preserve">    end</w:t>
      </w:r>
    </w:p>
    <w:p>
      <w:pPr>
        <w:pBdr>
          <w:bottom w:val="single" w:sz="6" w:space="1" w:color="D1D5DB"/>
        </w:pBdr>
      </w:pPr>
    </w:p>
    <w:p>
      <w:r>
        <w:br w:type="page"/>
      </w:r>
    </w:p>
    <w:p>
      <w:pPr>
        <w:pStyle w:val="Heading1"/>
      </w:pPr>
      <w:r>
        <w:rPr>
          <w:color w:val="1E40AF"/>
        </w:rPr>
        <w:t>Diagrama  Uso de Inteligencia Artificial</w:t>
      </w:r>
    </w:p>
    <w:p>
      <w:pPr>
        <w:spacing w:before="40" w:after="40"/>
        <w:ind w:left="576"/>
        <w:pBdr>
          <w:left w:val="single" w:sz="12" w:color="6366F1"/>
        </w:pBdr>
      </w:pPr>
      <w:r>
        <w:rPr>
          <w:i/>
          <w:color w:val="37518C"/>
        </w:rPr>
        <w:t xml:space="preserve">Fuente: </w:t>
      </w:r>
      <w:r>
        <w:rPr>
          <w:i/>
          <w:color w:val="37518C"/>
          <w:u w:val="single"/>
        </w:rPr>
        <w:t>`docs/uso_ia.md`</w:t>
      </w:r>
    </w:p>
    <w:p>
      <w:pPr>
        <w:pStyle w:val="Heading2"/>
      </w:pPr>
      <w:r>
        <w:rPr>
          <w:color w:val="165037"/>
        </w:rPr>
        <w:t>Mapa de componentes IA</w:t>
      </w:r>
    </w:p>
    <w:p>
      <w:pPr>
        <w:shd w:val="clear" w:color="auto" w:fill="F3F4F6"/>
        <w:spacing w:before="80" w:after="80"/>
        <w:ind w:left="432"/>
      </w:pPr>
      <w:r>
        <w:rPr>
          <w:rFonts w:ascii="Courier New" w:hAnsi="Courier New"/>
          <w:color w:val="1F2937"/>
          <w:sz w:val="18"/>
        </w:rPr>
        <w:t>mindmap</w:t>
        <w:br/>
        <w:t xml:space="preserve">  root((IA en Miraclex))</w:t>
        <w:br/>
        <w:t xml:space="preserve">    Gemini 2.5 Flash</w:t>
        <w:br/>
        <w:t xml:space="preserve">      Auditoría de facturas</w:t>
        <w:br/>
        <w:t xml:space="preserve">        Chain-of-Thought forzado</w:t>
        <w:br/>
        <w:t xml:space="preserve">        Few-shot calibration</w:t>
        <w:br/>
        <w:t xml:space="preserve">        Self-reflection pass</w:t>
        <w:br/>
        <w:t xml:space="preserve">        Validación semántica + retry</w:t>
        <w:br/>
        <w:t xml:space="preserve">      Chatbot fallback</w:t>
        <w:br/>
        <w:t xml:space="preserve">        Reescritura elocuente</w:t>
        <w:br/>
        <w:t xml:space="preserve">        Si no hay clave DeepSeek</w:t>
        <w:br/>
        <w:t xml:space="preserve">    DeepSeek Chat</w:t>
        <w:br/>
        <w:t xml:space="preserve">      Chatbot principal</w:t>
        <w:br/>
        <w:t xml:space="preserve">        Inferencia SQL local</w:t>
        <w:br/>
        <w:t xml:space="preserve">        Contextualización de prompts</w:t>
        <w:br/>
        <w:t xml:space="preserve">        Respuesta ejecutiva</w:t>
        <w:br/>
        <w:t xml:space="preserve">    SequenceMatcher stdlib</w:t>
        <w:br/>
        <w:t xml:space="preserve">      Señal S13</w:t>
        <w:br/>
        <w:t xml:space="preserve">        Similitud caracteres</w:t>
        <w:br/>
        <w:t xml:space="preserve">        Umbral 75%</w:t>
        <w:br/>
        <w:t xml:space="preserve">        Detección narrativas clonadas</w:t>
        <w:br/>
        <w:t xml:space="preserve">    Formateador local</w:t>
        <w:br/>
        <w:t xml:space="preserve">      Fallback técnico</w:t>
        <w:br/>
        <w:t xml:space="preserve">        Sin ninguna API key</w:t>
        <w:br/>
        <w:t xml:space="preserve">        Datos SQL en Markdown</w:t>
      </w:r>
    </w:p>
    <w:p>
      <w:pPr>
        <w:pStyle w:val="Heading2"/>
      </w:pPr>
      <w:r>
        <w:rPr>
          <w:color w:val="165037"/>
        </w:rPr>
        <w:t>Pipeline  Auditoría cognitiva de facturas (Gemini)</w:t>
      </w:r>
    </w:p>
    <w:p>
      <w:pPr>
        <w:shd w:val="clear" w:color="auto" w:fill="F3F4F6"/>
        <w:spacing w:before="80" w:after="80"/>
        <w:ind w:left="432"/>
      </w:pPr>
      <w:r>
        <w:rPr>
          <w:rFonts w:ascii="Courier New" w:hAnsi="Courier New"/>
          <w:color w:val="1F2937"/>
          <w:sz w:val="18"/>
        </w:rPr>
        <w:t>flowchart TD</w:t>
        <w:br/>
        <w:t xml:space="preserve">    INPUT["📄 Factura PDF procesada\n(items, montos, RUC, tipo siniestro)"] --&gt; SYSTEM_PROMPT</w:t>
        <w:br/>
        <w:br/>
        <w:t xml:space="preserve">    subgraph GEMINI_PIPELINE["GeminiAuditor — gemini_auditor.py"]</w:t>
        <w:br/>
        <w:t xml:space="preserve">        SYSTEM_PROMPT["📝 System Prompt\n• Few-shot: 1 factura limpia\n• Few-shot: 1 factura con fraude\n• Instrucciones de análisis"]</w:t>
        <w:br/>
        <w:br/>
        <w:t xml:space="preserve">        SYSTEM_PROMPT --&gt; FIRST_CALL["1️⃣ Primera llamada\nGemini 2.5 Flash\nSchema JSON con campo\ncadena_de_razonamiento primero"]</w:t>
        <w:br/>
        <w:br/>
        <w:t xml:space="preserve">        FIRST_CALL --&gt; COT_CHECK{"¿CoT\ncompletado?"}</w:t>
        <w:br/>
        <w:t xml:space="preserve">        COT_CHECK --&gt;|"No / inválido"| RETRY["🔄 Retry con feedback\nexplícito de la regla violada"]</w:t>
        <w:br/>
        <w:t xml:space="preserve">        RETRY --&gt; FIRST_CALL</w:t>
        <w:br/>
        <w:t xml:space="preserve">        COT_CHECK --&gt;|"Sí"| SELF_REFLECT</w:t>
        <w:br/>
        <w:br/>
        <w:t xml:space="preserve">        SELF_REFLECT["2️⃣ Self-reflection pass\n'Actúa como revisor escéptico\nde tu propia respuesta'"]</w:t>
        <w:br/>
        <w:t xml:space="preserve">        SELF_REFLECT --&gt; VALIDATE{"¿Respuesta\nconsistente?"}</w:t>
        <w:br/>
        <w:t xml:space="preserve">        VALIDATE --&gt;|"No"| RETRY2["🔄 Retry semántico\ncon contraejemplo"]</w:t>
        <w:br/>
        <w:t xml:space="preserve">        RETRY2 --&gt; SELF_REFLECT</w:t>
        <w:br/>
        <w:t xml:space="preserve">        VALIDATE --&gt;|"Sí"| CONFIDENCE</w:t>
        <w:br/>
        <w:br/>
        <w:t xml:space="preserve">        CONFIDENCE["3️⃣ Filtro de confianza\nCRITICAL requiere ≥ 0.7\nWARNING requiere ≥ 0.5"]</w:t>
        <w:br/>
        <w:t xml:space="preserve">        CONFIDENCE --&gt; FINDINGS["📋 findings[]\ntype, severity, title,\ndescription, recommendation,\nconfidence, evidence_quote"]</w:t>
        <w:br/>
        <w:t xml:space="preserve">    end</w:t>
        <w:br/>
        <w:br/>
        <w:t xml:space="preserve">    FINDINGS --&gt; AGENT["AuditAgent\ncalculate_risk_score()\nupsert AuditResult"]</w:t>
      </w:r>
    </w:p>
    <w:p>
      <w:pPr>
        <w:pStyle w:val="Heading2"/>
      </w:pPr>
      <w:r>
        <w:rPr>
          <w:color w:val="165037"/>
        </w:rPr>
        <w:t>Pipeline  Chatbot conversacional (DeepSeek / Gemini)</w:t>
      </w:r>
    </w:p>
    <w:p>
      <w:pPr>
        <w:shd w:val="clear" w:color="auto" w:fill="F3F4F6"/>
        <w:spacing w:before="80" w:after="80"/>
        <w:ind w:left="432"/>
      </w:pPr>
      <w:r>
        <w:rPr>
          <w:rFonts w:ascii="Courier New" w:hAnsi="Courier New"/>
          <w:color w:val="1F2937"/>
          <w:sz w:val="18"/>
        </w:rPr>
        <w:t>sequenceDiagram</w:t>
        <w:br/>
        <w:t xml:space="preserve">    participant U as 👤 Analista</w:t>
        <w:br/>
        <w:t xml:space="preserve">    participant BOT as chatbotBubble.js</w:t>
        <w:br/>
        <w:t xml:space="preserve">    participant API as FastAPI</w:t>
        <w:br/>
        <w:t xml:space="preserve">    participant DB as SQLite</w:t>
        <w:br/>
        <w:t xml:space="preserve">    participant LLM as DeepSeek / Gemini</w:t>
        <w:br/>
        <w:br/>
        <w:t xml:space="preserve">    U-&gt;&gt;BOT: Pregunta libre o FAQ</w:t>
        <w:br/>
        <w:t xml:space="preserve">    BOT-&gt;&gt;API: POST /api/chatbot {query, profile_token}</w:t>
        <w:br/>
        <w:t xml:space="preserve">    API-&gt;&gt;API: Clasificar intención\n(top_risks / siniestro específico / taller / resumen)</w:t>
        <w:br/>
        <w:br/>
        <w:t xml:space="preserve">    alt Pregunta sobre siniestro SIN-XXX</w:t>
        <w:br/>
        <w:t xml:space="preserve">        API-&gt;&gt;DB: SELECT findings, score WHERE siniestro_id=XXX\n+ WHERE profile_id=?</w:t>
        <w:br/>
        <w:t xml:space="preserve">    else Top 10 riesgos</w:t>
        <w:br/>
        <w:t xml:space="preserve">        API-&gt;&gt;DB: SELECT TOP 10 ORDER BY risk_score DESC\n+ WHERE profile_id=?</w:t>
        <w:br/>
        <w:t xml:space="preserve">    else Taller con más alertas</w:t>
        <w:br/>
        <w:t xml:space="preserve">        API-&gt;&gt;DB: GROUP BY workshop COUNT(CRITICAL findings)\n+ WHERE profile_id=?</w:t>
        <w:br/>
        <w:t xml:space="preserve">    end</w:t>
        <w:br/>
        <w:br/>
        <w:t xml:space="preserve">    DB--&gt;&gt;API: datos_estructurados{}</w:t>
        <w:br/>
        <w:t xml:space="preserve">    API-&gt;&gt;API: Construir prompt:\n"Datos: {datos}\nPregunta: {query}"</w:t>
        <w:br/>
        <w:br/>
        <w:t xml:space="preserve">    alt DEEPSEEK_API_KEY disponible</w:t>
        <w:br/>
        <w:t xml:space="preserve">        API-&gt;&gt;LLM: POST api.deepseek.com/v1/chat/completions</w:t>
        <w:br/>
        <w:t xml:space="preserve">    else GOOGLE_API_KEY disponible</w:t>
        <w:br/>
        <w:t xml:space="preserve">        API-&gt;&gt;LLM: google-genai gemini-2.5-flash</w:t>
        <w:br/>
        <w:t xml:space="preserve">    else Sin claves</w:t>
        <w:br/>
        <w:t xml:space="preserve">        API-&gt;&gt;API: Formateador local → Markdown</w:t>
        <w:br/>
        <w:t xml:space="preserve">    end</w:t>
        <w:br/>
        <w:br/>
        <w:t xml:space="preserve">    LLM--&gt;&gt;API: respuesta_redactada</w:t>
        <w:br/>
        <w:t xml:space="preserve">    API-&gt;&gt;API: _safe_policy_text()\n(filtra lenguaje acusatorio)</w:t>
        <w:br/>
        <w:t xml:space="preserve">    API--&gt;&gt;BOT: {response, disclaimer}</w:t>
        <w:br/>
        <w:t xml:space="preserve">    BOT--&gt;&gt;U: Respuesta con disclaimer\n"requiere revisión humana"</w:t>
      </w:r>
    </w:p>
    <w:p>
      <w:pPr>
        <w:pStyle w:val="Heading2"/>
      </w:pPr>
      <w:r>
        <w:rPr>
          <w:color w:val="165037"/>
        </w:rPr>
        <w:t>Señal S13  Similitud de narrativas (SequenceMatcher)</w:t>
      </w:r>
    </w:p>
    <w:p>
      <w:pPr>
        <w:shd w:val="clear" w:color="auto" w:fill="F3F4F6"/>
        <w:spacing w:before="80" w:after="80"/>
        <w:ind w:left="432"/>
      </w:pPr>
      <w:r>
        <w:rPr>
          <w:rFonts w:ascii="Courier New" w:hAnsi="Courier New"/>
          <w:color w:val="1F2937"/>
          <w:sz w:val="18"/>
        </w:rPr>
        <w:t>flowchart LR</w:t>
        <w:br/>
        <w:t xml:space="preserve">    NEW["Nueva descripción\ndel siniestro"] --&gt; SM["difflib.SequenceMatcher\n.ratio()"]</w:t>
        <w:br/>
        <w:t xml:space="preserve">    HIST["Historial de descripciones\nen la BD"] --&gt; SM</w:t>
        <w:br/>
        <w:t xml:space="preserve">    SM --&gt; RATIO{Similitud\n≥ 75%?}</w:t>
        <w:br/>
        <w:t xml:space="preserve">    RATIO --&gt;|"Sí"| ALERT["⚠️ Señal S13 activada\n+8 puntos al fraud_score\nNarrativa posiblemente clonada"]</w:t>
        <w:br/>
        <w:t xml:space="preserve">    RATIO --&gt;|"No"| PASS["✅ Sin alerta S13"]</w:t>
      </w:r>
    </w:p>
    <w:p>
      <w:pPr>
        <w:pBdr>
          <w:bottom w:val="single" w:sz="6" w:space="1" w:color="D1D5DB"/>
        </w:pBdr>
      </w:pPr>
    </w:p>
    <w:p>
      <w:r>
        <w:br w:type="page"/>
      </w:r>
    </w:p>
    <w:p>
      <w:pPr>
        <w:pStyle w:val="Heading1"/>
      </w:pPr>
      <w:r>
        <w:rPr>
          <w:color w:val="1E40AF"/>
        </w:rPr>
        <w:t>Diagrama  Perfiles de Acceso</w:t>
      </w:r>
    </w:p>
    <w:p>
      <w:pPr>
        <w:spacing w:before="40" w:after="40"/>
        <w:ind w:left="576"/>
        <w:pBdr>
          <w:left w:val="single" w:sz="12" w:color="6366F1"/>
        </w:pBdr>
      </w:pPr>
      <w:r>
        <w:rPr>
          <w:i/>
          <w:color w:val="37518C"/>
        </w:rPr>
        <w:t xml:space="preserve">Fuente: </w:t>
      </w:r>
      <w:r>
        <w:rPr>
          <w:i/>
          <w:color w:val="37518C"/>
          <w:u w:val="single"/>
        </w:rPr>
        <w:t>`docs/PERFILES_ACCESO.md`</w:t>
      </w:r>
    </w:p>
    <w:p>
      <w:pPr>
        <w:pStyle w:val="Heading2"/>
      </w:pPr>
      <w:r>
        <w:rPr>
          <w:color w:val="165037"/>
        </w:rPr>
        <w:t>Matriz de permisos por perfil</w:t>
      </w:r>
    </w:p>
    <w:p>
      <w:pPr>
        <w:shd w:val="clear" w:color="auto" w:fill="F3F4F6"/>
        <w:spacing w:before="80" w:after="80"/>
        <w:ind w:left="432"/>
      </w:pPr>
      <w:r>
        <w:rPr>
          <w:rFonts w:ascii="Courier New" w:hAnsi="Courier New"/>
          <w:color w:val="1F2937"/>
          <w:sz w:val="18"/>
        </w:rPr>
        <w:t>quadrantChart</w:t>
        <w:br/>
        <w:t xml:space="preserve">    title Perfiles — Alcance de acción (Autonomía vs Visibilidad)</w:t>
        <w:br/>
        <w:t xml:space="preserve">    x-axis "Solo lectura" --&gt; "Control total"</w:t>
        <w:br/>
        <w:t xml:space="preserve">    y-axis "Vista limitada" --&gt; "Vista completa"</w:t>
        <w:br/>
        <w:t xml:space="preserve">    quadrant-1 Poder total</w:t>
        <w:br/>
        <w:t xml:space="preserve">    quadrant-2 Supervisión</w:t>
        <w:br/>
        <w:t xml:space="preserve">    quadrant-3 Acceso básico</w:t>
        <w:br/>
        <w:t xml:space="preserve">    quadrant-4 Especialista</w:t>
        <w:br/>
        <w:t xml:space="preserve">    demo_jurado: [0.5, 0.9]</w:t>
        <w:br/>
        <w:t xml:space="preserve">    analista: [0.2, 0.5]</w:t>
        <w:br/>
        <w:t xml:space="preserve">    antifraude: [0.65, 0.7]</w:t>
        <w:br/>
        <w:t xml:space="preserve">    jefatura: [0.85, 0.85]</w:t>
        <w:br/>
        <w:t xml:space="preserve">    auditoria: [0.95, 0.95]</w:t>
      </w:r>
    </w:p>
    <w:p>
      <w:pPr>
        <w:pStyle w:val="Heading2"/>
      </w:pPr>
      <w:r>
        <w:rPr>
          <w:color w:val="165037"/>
        </w:rPr>
        <w:t>Flujo de selección de perfil y autenticación</w:t>
      </w:r>
    </w:p>
    <w:p>
      <w:pPr>
        <w:shd w:val="clear" w:color="auto" w:fill="F3F4F6"/>
        <w:spacing w:before="80" w:after="80"/>
        <w:ind w:left="432"/>
      </w:pPr>
      <w:r>
        <w:rPr>
          <w:rFonts w:ascii="Courier New" w:hAnsi="Courier New"/>
          <w:color w:val="1F2937"/>
          <w:sz w:val="18"/>
        </w:rPr>
        <w:t>flowchart TD</w:t>
        <w:br/>
        <w:t xml:space="preserve">    START([🌐 Primer acceso a la SPA]) --&gt; CHECK_LS{"¿profileToken\nen localStorage?"}</w:t>
        <w:br/>
        <w:t xml:space="preserve">    CHECK_LS --&gt;|"No"| MODAL["🪟 Profile Selector Modal\nLista de perfiles disponibles"]</w:t>
        <w:br/>
        <w:t xml:space="preserve">    CHECK_LS --&gt;|"Sí"| VALIDATE_TOKEN["🔐 Validar token HMAC\nvia GET /api/profiles/{id}"]</w:t>
        <w:br/>
        <w:br/>
        <w:t xml:space="preserve">    MODAL --&gt; SELECT["👤 Usuario selecciona perfil"]</w:t>
        <w:br/>
        <w:t xml:space="preserve">    SELECT --&gt; POST_TOKEN["POST /api/profiles/{id}/token"]</w:t>
        <w:br/>
        <w:t xml:space="preserve">    POST_TOKEN --&gt; BACKEND_HMAC["Backend:\n1. Carga profile.token_secret\n2. HMAC-SHA256(profile_id, secret)\n3. Retorna '{id}:{firma}'"]</w:t>
        <w:br/>
        <w:t xml:space="preserve">    BACKEND_HMAC --&gt; SAVE_LS["💾 Guardar en localStorage\nprofileToken, profileId, profileName"]</w:t>
        <w:br/>
        <w:t xml:space="preserve">    SAVE_LS --&gt; LOAD_APP</w:t>
        <w:br/>
        <w:br/>
        <w:t xml:space="preserve">    VALIDATE_TOKEN --&gt;|"Válido"| LOAD_APP</w:t>
        <w:br/>
        <w:t xml:space="preserve">    VALIDATE_TOKEN --&gt;|"Inválido / Expirado"| MODAL</w:t>
        <w:br/>
        <w:br/>
        <w:t xml:space="preserve">    LOAD_APP["🚀 Cargar aplicación\napplyProfileUI() → badge de perfil"]</w:t>
        <w:br/>
        <w:t xml:space="preserve">    LOAD_APP --&gt; INJECT["api.js inyecta\nX-Profile-Token en cada fetch"]</w:t>
        <w:br/>
        <w:t xml:space="preserve">    INJECT --&gt; BACKEND_VERIFY["Backend: get_profile() dependency\n1. Leer header\n2. hmac.compare_digest()\n3. HTTP 403 si falla"]</w:t>
      </w:r>
    </w:p>
    <w:p>
      <w:pPr>
        <w:pStyle w:val="Heading2"/>
      </w:pPr>
      <w:r>
        <w:rPr>
          <w:color w:val="165037"/>
        </w:rPr>
        <w:t>Permisos detallados por perfil</w:t>
      </w:r>
    </w:p>
    <w:p>
      <w:pPr>
        <w:shd w:val="clear" w:color="auto" w:fill="F3F4F6"/>
        <w:spacing w:before="80" w:after="80"/>
        <w:ind w:left="432"/>
      </w:pPr>
      <w:r>
        <w:rPr>
          <w:rFonts w:ascii="Courier New" w:hAnsi="Courier New"/>
          <w:color w:val="1F2937"/>
          <w:sz w:val="18"/>
        </w:rPr>
        <w:t>block-beta</w:t>
        <w:br/>
        <w:t xml:space="preserve">    columns 6</w:t>
        <w:br/>
        <w:t xml:space="preserve">    H1["Permiso"]:1 H2["demo_jurado"]:1 H3["analista"]:1 H4["antifraude"]:1 H5["jefatura"]:1 H6["auditoria"]:1</w:t>
        <w:br/>
        <w:br/>
        <w:t xml:space="preserve">    P1["Auditoría masiva"]:1 V1["✅"]:1 V2["❌"]:1 V3["✅"]:1 V4["✅"]:1 V5["✅"]:1</w:t>
        <w:br/>
        <w:t xml:space="preserve">    P2["Aprobar/Rechazar/Escalar"]:1 V6["❌"]:1 V7["❌"]:1 V8["✅"]:1 V9["✅"]:1 V10["✅"]:1</w:t>
        <w:br/>
        <w:t xml:space="preserve">    P3["Ver/Gestionar tarifario"]:1 V11["❌"]:1 V12["❌"]:1 V13["❌"]:1 V14["✅"]:1 V15["✅"]:1</w:t>
        <w:br/>
        <w:t xml:space="preserve">    P4["Notificación a taller"]:1 V16["❌"]:1 V17["❌"]:1 V18["❌"]:1 V19["✅"]:1 V20["✅"]:1</w:t>
      </w:r>
    </w:p>
    <w:p>
      <w:pPr>
        <w:pStyle w:val="Heading2"/>
      </w:pPr>
      <w:r>
        <w:rPr>
          <w:color w:val="165037"/>
        </w:rPr>
        <w:t>Archivos de implementación</w:t>
      </w:r>
    </w:p>
    <w:p>
      <w:pPr>
        <w:shd w:val="clear" w:color="auto" w:fill="F3F4F6"/>
        <w:spacing w:before="80" w:after="80"/>
        <w:ind w:left="432"/>
      </w:pPr>
      <w:r>
        <w:rPr>
          <w:rFonts w:ascii="Courier New" w:hAnsi="Courier New"/>
          <w:color w:val="1F2937"/>
          <w:sz w:val="18"/>
        </w:rPr>
        <w:t>graph LR</w:t>
        <w:br/>
        <w:t xml:space="preserve">    AUTH_JS["frontend/js/auth.js\n• generateProfileToken()\n• verifyProfileToken()\n• showProfileSelector()\n• applyProfileUI()"]</w:t>
        <w:br/>
        <w:t xml:space="preserve">    STATE_JS["frontend/js/state.js\n• activeProfile\n• profilePermissions"]</w:t>
        <w:br/>
        <w:t xml:space="preserve">    DETAIL_JS["frontend/js/pages/auditDetail.js\n• Restringe Aprobar/Rechazar/Escalar"]</w:t>
        <w:br/>
        <w:t xml:space="preserve">    DASH_JS["frontend/js/pages/dashboard.js\n• Restringe auditoría masiva"]</w:t>
        <w:br/>
        <w:t xml:space="preserve">    BACKEND["backend/auth.py\n• new_token_secret()\n• generate_profile_token()\n• verify_profile_token()"]</w:t>
        <w:br/>
        <w:t xml:space="preserve">    MAIN_PY["backend/main.py\n• get_profile() dependency\n• ProfileScope en endpoints"]</w:t>
        <w:br/>
        <w:br/>
        <w:t xml:space="preserve">    AUTH_JS --&gt; STATE_JS</w:t>
        <w:br/>
        <w:t xml:space="preserve">    STATE_JS --&gt; DETAIL_JS</w:t>
        <w:br/>
        <w:t xml:space="preserve">    STATE_JS --&gt; DASH_JS</w:t>
        <w:br/>
        <w:t xml:space="preserve">    AUTH_JS --&gt;|"X-Profile-Token header"| BACKEND</w:t>
        <w:br/>
        <w:t xml:space="preserve">    BACKEND --&gt; MAIN_PY</w:t>
      </w:r>
    </w:p>
    <w:p>
      <w:pPr>
        <w:pBdr>
          <w:bottom w:val="single" w:sz="6" w:space="1" w:color="D1D5DB"/>
        </w:pBdr>
      </w:pPr>
    </w:p>
    <w:p>
      <w:r>
        <w:br w:type="page"/>
      </w:r>
    </w:p>
    <w:p>
      <w:pPr>
        <w:pStyle w:val="Heading1"/>
      </w:pPr>
      <w:r>
        <w:rPr>
          <w:color w:val="1E40AF"/>
        </w:rPr>
        <w:t>Diagrama  Manual de Uso</w:t>
      </w:r>
    </w:p>
    <w:p>
      <w:pPr>
        <w:spacing w:before="40" w:after="40"/>
        <w:ind w:left="576"/>
        <w:pBdr>
          <w:left w:val="single" w:sz="12" w:color="6366F1"/>
        </w:pBdr>
      </w:pPr>
      <w:r>
        <w:rPr>
          <w:i/>
          <w:color w:val="37518C"/>
        </w:rPr>
        <w:t xml:space="preserve">Fuente: </w:t>
      </w:r>
      <w:r>
        <w:rPr>
          <w:i/>
          <w:color w:val="37518C"/>
          <w:u w:val="single"/>
        </w:rPr>
        <w:t>`docs/MANUAL_USO.md`</w:t>
      </w:r>
    </w:p>
    <w:p>
      <w:pPr>
        <w:pStyle w:val="Heading2"/>
      </w:pPr>
      <w:r>
        <w:rPr>
          <w:color w:val="165037"/>
        </w:rPr>
        <w:t>Flujo de usuario recomendado para la demo</w:t>
      </w:r>
    </w:p>
    <w:p>
      <w:pPr>
        <w:shd w:val="clear" w:color="auto" w:fill="F3F4F6"/>
        <w:spacing w:before="80" w:after="80"/>
        <w:ind w:left="432"/>
      </w:pPr>
      <w:r>
        <w:rPr>
          <w:rFonts w:ascii="Courier New" w:hAnsi="Courier New"/>
          <w:color w:val="1F2937"/>
          <w:sz w:val="18"/>
        </w:rPr>
        <w:t>flowchart TD</w:t>
        <w:br/>
        <w:t xml:space="preserve">    START([🏠 Landing page\nlocalhost:8000/]) --&gt; LAUNCH["Click 'Lanzar Aplicación Web'"]</w:t>
        <w:br/>
        <w:t xml:space="preserve">    LAUNCH --&gt; UPLOAD["📁 #upload\nPanel generador random"]</w:t>
        <w:br/>
        <w:br/>
        <w:t xml:space="preserve">    UPLOAD --&gt; GEN_TYPE{Tipo de\nfactura}</w:t>
        <w:br/>
        <w:t xml:space="preserve">    GEN_TYPE --&gt;|"+ Fraude"| GEN_FRAUD["Genera factura con:\n• Ítem duplicado\n• Ítem incoherente\nTEST = ON automático"]</w:t>
        <w:br/>
        <w:t xml:space="preserve">    GEN_TYPE --&gt;|"+ Sobrecobro"| GEN_OVER["Genera factura con\nprecio +30-65% sobre tarifario"]</w:t>
        <w:br/>
        <w:t xml:space="preserve">    GEN_TYPE --&gt;|"+ Limpia"| GEN_CLEAN["Genera factura\ndentro del tarifario"]</w:t>
        <w:br/>
        <w:t xml:space="preserve">    GEN_TYPE --&gt;|"+ Aleatorio"| GEN_RAND["Mezcla de escenarios"]</w:t>
        <w:br/>
        <w:br/>
        <w:t xml:space="preserve">    GEN_FRAUD --&gt; AUDIT_DIRECT["Click 'Auditar directo'\n→ Inyecta al drag-drop\ncon TEST=ON"]</w:t>
        <w:br/>
        <w:t xml:space="preserve">    GEN_OVER --&gt; AUDIT_DIRECT</w:t>
        <w:br/>
        <w:t xml:space="preserve">    GEN_CLEAN --&gt; AUDIT_DIRECT</w:t>
        <w:br/>
        <w:t xml:space="preserve">    GEN_RAND --&gt; AUDIT_DIRECT</w:t>
        <w:br/>
        <w:br/>
        <w:t xml:space="preserve">    AUDIT_DIRECT --&gt; PENDING["📋 #auditorias\nPestaña: Pendientes\nFactura aparece en cola"]</w:t>
        <w:br/>
        <w:t xml:space="preserve">    PENDING --&gt; CHOOSE_ENGINE{Elegir motor}</w:t>
        <w:br/>
        <w:t xml:space="preserve">    CHOOSE_ENGINE --&gt;|"⚡ Reglas"| RULES_ENGINE["Motor Reglas\n~1-2 segundos\nDeterminístico"]</w:t>
        <w:br/>
        <w:t xml:space="preserve">    CHOOSE_ENGINE --&gt;|"🤖 IA Gemini"| AI_ENGINE["Motor Gemini\n~15-30 segundos\nRequiere GOOGLE_API_KEY"]</w:t>
        <w:br/>
        <w:br/>
        <w:t xml:space="preserve">    RULES_ENGINE --&gt; RESULT["📊 #audit/{id}\nDetalle de auditoría"]</w:t>
        <w:br/>
        <w:t xml:space="preserve">    AI_ENGINE --&gt; RESULT</w:t>
        <w:br/>
        <w:br/>
        <w:t xml:space="preserve">    RESULT --&gt; VIEW_FINDINGS["Ver hallazgos\ncon severidad\nCRÍTICO / WARNING / INFO"]</w:t>
        <w:br/>
        <w:t xml:space="preserve">    VIEW_FINDINGS --&gt; ACTIONS{Acción del analista}</w:t>
        <w:br/>
        <w:t xml:space="preserve">    ACTIONS --&gt;|"Re-auditar IA"| AI_ENGINE</w:t>
        <w:br/>
        <w:t xml:space="preserve">    ACTIONS --&gt;|"Re-auditar Reglas"| RULES_ENGINE</w:t>
        <w:br/>
        <w:t xml:space="preserve">    ACTIONS --&gt;|"Aprobar"| APPROVED["✅ Estado: Aprobado"]</w:t>
        <w:br/>
        <w:t xml:space="preserve">    ACTIONS --&gt;|"Rechazar"| REJECTED["❌ Estado: Rechazado"]</w:t>
        <w:br/>
        <w:t xml:space="preserve">    ACTIONS --&gt;|"Escalar"| ESCALATED["⬆️ Estado: Escalado"]</w:t>
        <w:br/>
        <w:br/>
        <w:t xml:space="preserve">    VIEW_FINDINGS --&gt; PDFS["📄 Descargar PDFs"]</w:t>
        <w:br/>
        <w:t xml:space="preserve">    PDFS --&gt; INTERNAL["Reporte Interno\n(con risk score)\nAuditor humano"]</w:t>
        <w:br/>
        <w:t xml:space="preserve">    PDFS --&gt; WORKSHOP["Notificación Taller\n(sin risk score)\nMensaje formal DAT"]</w:t>
        <w:br/>
        <w:br/>
        <w:t xml:space="preserve">    VIEW_FINDINGS --&gt; DASHBOARD["📈 #dashboard\nActivar toggle 'Incluir TEST'\nVer impacto en KPIs"]</w:t>
      </w:r>
    </w:p>
    <w:p>
      <w:pPr>
        <w:pStyle w:val="Heading2"/>
      </w:pPr>
      <w:r>
        <w:rPr>
          <w:color w:val="165037"/>
        </w:rPr>
        <w:t>Estructura de navegación SPA</w:t>
      </w:r>
    </w:p>
    <w:p>
      <w:pPr>
        <w:shd w:val="clear" w:color="auto" w:fill="F3F4F6"/>
        <w:spacing w:before="80" w:after="80"/>
        <w:ind w:left="432"/>
      </w:pPr>
      <w:r>
        <w:rPr>
          <w:rFonts w:ascii="Courier New" w:hAnsi="Courier New"/>
          <w:color w:val="1F2937"/>
          <w:sz w:val="18"/>
        </w:rPr>
        <w:t>graph LR</w:t>
        <w:br/>
        <w:t xml:space="preserve">    subgraph NAV["Barra de navegación"]</w:t>
        <w:br/>
        <w:t xml:space="preserve">        N1["#dashboard"]</w:t>
        <w:br/>
        <w:t xml:space="preserve">        N2["#auditorias"]</w:t>
        <w:br/>
        <w:t xml:space="preserve">        N3["#tarifario"]</w:t>
        <w:br/>
        <w:t xml:space="preserve">        N4["#siniestros"]</w:t>
        <w:br/>
        <w:t xml:space="preserve">        N5["#upload"]</w:t>
        <w:br/>
        <w:t xml:space="preserve">    end</w:t>
        <w:br/>
        <w:br/>
        <w:t xml:space="preserve">    subgraph PAGES["Páginas"]</w:t>
        <w:br/>
        <w:t xml:space="preserve">        P1["Dashboard\nKPIs + scatter + donut\nToggle TEST"]</w:t>
        <w:br/>
        <w:t xml:space="preserve">        P2["Auditorías\nPendientes | Revisadas\nFiltros + búsqueda"]</w:t>
        <w:br/>
        <w:t xml:space="preserve">        P3["Tarifario\nCRUD ítems\nCategorías colapsables"]</w:t>
        <w:br/>
        <w:t xml:space="preserve">        P4["Siniestros\nExpandible\nFacturas por siniestro"]</w:t>
        <w:br/>
        <w:t xml:space="preserve">        P5["Upload\nDrag-drop PDF\nGenerador random SRI"]</w:t>
        <w:br/>
        <w:t xml:space="preserve">        P6["#audit/{id}\nDetalle de auditoría\n+ acciones + PDFs"]</w:t>
        <w:br/>
        <w:t xml:space="preserve">    end</w:t>
        <w:br/>
        <w:br/>
        <w:t xml:space="preserve">    N1 --&gt; P1</w:t>
        <w:br/>
        <w:t xml:space="preserve">    N2 --&gt; P2</w:t>
        <w:br/>
        <w:t xml:space="preserve">    N3 --&gt; P3</w:t>
        <w:br/>
        <w:t xml:space="preserve">    N4 --&gt; P4</w:t>
        <w:br/>
        <w:t xml:space="preserve">    N5 --&gt; P5</w:t>
        <w:br/>
        <w:t xml:space="preserve">    P2 --&gt;|"click en fila"| P6</w:t>
        <w:br/>
        <w:t xml:space="preserve">    P5 --&gt;|"Auditar directo"| P2</w:t>
      </w:r>
    </w:p>
    <w:p>
      <w:pPr>
        <w:pStyle w:val="Heading2"/>
      </w:pPr>
      <w:r>
        <w:rPr>
          <w:color w:val="165037"/>
        </w:rPr>
        <w:t>Modos de inicio del sistema</w:t>
      </w:r>
    </w:p>
    <w:p>
      <w:pPr>
        <w:shd w:val="clear" w:color="auto" w:fill="F3F4F6"/>
        <w:spacing w:before="80" w:after="80"/>
        <w:ind w:left="432"/>
      </w:pPr>
      <w:r>
        <w:rPr>
          <w:rFonts w:ascii="Courier New" w:hAnsi="Courier New"/>
          <w:color w:val="1F2937"/>
          <w:sz w:val="18"/>
        </w:rPr>
        <w:t>flowchart LR</w:t>
        <w:br/>
        <w:t xml:space="preserve">    subgraph START_OPTIONS["Opciones de inicio"]</w:t>
        <w:br/>
        <w:t xml:space="preserve">        A["🪟 Windows\nDoble-click start.bat"]</w:t>
        <w:br/>
        <w:t xml:space="preserve">        B["🐧 Mac/Linux\nbash start.sh"]</w:t>
        <w:br/>
        <w:t xml:space="preserve">        C["⌨️ Manual\npip install + uvicorn"]</w:t>
        <w:br/>
        <w:t xml:space="preserve">        D["🐳 Docker\ndocker-compose up"]</w:t>
        <w:br/>
        <w:t xml:space="preserve">    end</w:t>
        <w:br/>
        <w:br/>
        <w:t xml:space="preserve">    A &amp; B &amp; C &amp; D --&gt; SERVER["FastAPI :8000\nhttp://localhost:8000/app/"]</w:t>
        <w:br/>
        <w:br/>
        <w:t xml:space="preserve">    SERVER --&gt; APIKEY{GOOGLE_API_KEY\nconfigurada?}</w:t>
        <w:br/>
        <w:t xml:space="preserve">    APIKEY --&gt;|"Sí (.env)"| FULL["Motor IA activo\n+ Motor Reglas activo"]</w:t>
        <w:br/>
        <w:t xml:space="preserve">    APIKEY --&gt;|"No"| MOCK["Motor IA en modo mock\nMotor Reglas siempre activo"]</w:t>
      </w:r>
    </w:p>
    <w:p>
      <w:pPr>
        <w:pBdr>
          <w:bottom w:val="single" w:sz="6" w:space="1" w:color="D1D5DB"/>
        </w:pBdr>
      </w:pPr>
    </w:p>
    <w:p>
      <w:r>
        <w:br w:type="page"/>
      </w:r>
    </w:p>
    <w:p>
      <w:pPr>
        <w:pStyle w:val="Heading1"/>
      </w:pPr>
      <w:r>
        <w:rPr>
          <w:color w:val="1E40AF"/>
        </w:rPr>
        <w:t>Diagrama  Limitaciones y Consideraciones Éticas</w:t>
      </w:r>
    </w:p>
    <w:p>
      <w:pPr>
        <w:spacing w:before="40" w:after="40"/>
        <w:ind w:left="576"/>
        <w:pBdr>
          <w:left w:val="single" w:sz="12" w:color="6366F1"/>
        </w:pBdr>
      </w:pPr>
      <w:r>
        <w:rPr>
          <w:i/>
          <w:color w:val="37518C"/>
        </w:rPr>
        <w:t xml:space="preserve">Fuente: </w:t>
      </w:r>
      <w:r>
        <w:rPr>
          <w:i/>
          <w:color w:val="37518C"/>
          <w:u w:val="single"/>
        </w:rPr>
        <w:t>`docs/limitaciones.md`</w:t>
      </w:r>
    </w:p>
    <w:p>
      <w:pPr>
        <w:pStyle w:val="Heading2"/>
      </w:pPr>
      <w:r>
        <w:rPr>
          <w:color w:val="165037"/>
        </w:rPr>
        <w:t>Mapa de limitaciones y mitigaciones</w:t>
      </w:r>
    </w:p>
    <w:p>
      <w:pPr>
        <w:shd w:val="clear" w:color="auto" w:fill="F3F4F6"/>
        <w:spacing w:before="80" w:after="80"/>
        <w:ind w:left="432"/>
      </w:pPr>
      <w:r>
        <w:rPr>
          <w:rFonts w:ascii="Courier New" w:hAnsi="Courier New"/>
          <w:color w:val="1F2937"/>
          <w:sz w:val="18"/>
        </w:rPr>
        <w:t>flowchart TD</w:t>
        <w:br/>
        <w:t xml:space="preserve">    subgraph TEC["⚙️ Limitaciones Técnicas"]</w:t>
        <w:br/>
        <w:t xml:space="preserve">        L1["📷 Calidad documental baja\nEscaneos de baja resolución\no documentos doblados"]</w:t>
        <w:br/>
        <w:t xml:space="preserve">        L2["🔤 NLP sintáctico (S13)\nSequenceMatcher no detecta\nparáfrasis elaboradas\ncon sinónimos distintos"]</w:t>
        <w:br/>
        <w:t xml:space="preserve">        L3["📐 Sin ML predictivo\nScore basado en reglas ponderadas\nno en modelo entrenado\ncon datos históricos etiquetados"]</w:t>
        <w:br/>
        <w:t xml:space="preserve">    end</w:t>
        <w:br/>
        <w:br/>
        <w:t xml:space="preserve">    subgraph MIT_TEC["✅ Mitigaciones actuales"]</w:t>
        <w:br/>
        <w:t xml:space="preserve">        M1["Tolerancia del 10-15%\nsobre precios tarifario\npara evitar falsos positivos"]</w:t>
        <w:br/>
        <w:t xml:space="preserve">        M2["Pendiente: embeddings semánticos\npara comparación vectorial\nde narrativas"]</w:t>
        <w:br/>
        <w:t xml:space="preserve">        M3["Ventaja: explicabilidad 100%\nTransparente para el negocio\nsin caja negra"]</w:t>
        <w:br/>
        <w:t xml:space="preserve">    end</w:t>
        <w:br/>
        <w:br/>
        <w:t xml:space="preserve">    L1 --&gt; M1</w:t>
        <w:br/>
        <w:t xml:space="preserve">    L2 --&gt; M2</w:t>
        <w:br/>
        <w:t xml:space="preserve">    L3 --&gt; M3</w:t>
        <w:br/>
        <w:br/>
        <w:t xml:space="preserve">    subgraph FP["⚠️ Gestión de Falsos Positivos"]</w:t>
        <w:br/>
        <w:t xml:space="preserve">        FP1["Precio dentro de tolerancia\n→ Hallazgo descartado\nautomáticamente"]</w:t>
        <w:br/>
        <w:t xml:space="preserve">        FP2["Nombres comunes en S07\n(beneficiario recurrente)\n→ Riesgo de falsa alerta\nsin RUC / ID único"]</w:t>
        <w:br/>
        <w:t xml:space="preserve">    end</w:t>
        <w:br/>
        <w:br/>
        <w:t xml:space="preserve">    subgraph ETICA["🏛️ Principios Éticos"]</w:t>
        <w:br/>
        <w:t xml:space="preserve">        E1["Alertas de revisión\nNo acusaciones automáticas\nLenguaje: 'posible riesgo'"]</w:t>
        <w:br/>
        <w:t xml:space="preserve">        E2["Human-in-the-Loop obligatorio\nNingún pago bloqueado\nsin decisión humana"]</w:t>
        <w:br/>
        <w:t xml:space="preserve">        E3["Privacidad LOPDP\nDatos 100% sintéticos\nEcuador"]</w:t>
        <w:br/>
        <w:t xml:space="preserve">        E4["Palabras filtradas en LLM\nculpable / delito / estafa /\nacusado / sentencia"]</w:t>
        <w:br/>
        <w:t xml:space="preserve">    end</w:t>
        <w:br/>
        <w:br/>
        <w:t xml:space="preserve">    E1 &amp; E2 &amp; E3 &amp; E4 --&gt; HUMAN["👤 Analista como decisor final\n(Aprobar / Rechazar / Escalar)"]</w:t>
      </w:r>
    </w:p>
    <w:p>
      <w:pPr>
        <w:pStyle w:val="Heading2"/>
      </w:pPr>
      <w:r>
        <w:rPr>
          <w:color w:val="165037"/>
        </w:rPr>
        <w:t>Comparativa: Reglas vs ML</w:t>
      </w:r>
    </w:p>
    <w:p>
      <w:pPr>
        <w:shd w:val="clear" w:color="auto" w:fill="F3F4F6"/>
        <w:spacing w:before="80" w:after="80"/>
        <w:ind w:left="432"/>
      </w:pPr>
      <w:r>
        <w:rPr>
          <w:rFonts w:ascii="Courier New" w:hAnsi="Courier New"/>
          <w:color w:val="1F2937"/>
          <w:sz w:val="18"/>
        </w:rPr>
        <w:t>quadrantChart</w:t>
        <w:br/>
        <w:t xml:space="preserve">    title Reglas determinísticas vs ML predictivo</w:t>
        <w:br/>
        <w:t xml:space="preserve">    x-axis "Baja interpretabilidad" --&gt; "Alta interpretabilidad"</w:t>
        <w:br/>
        <w:t xml:space="preserve">    y-axis "Bajo rendimiento adaptativo" --&gt; "Alto rendimiento adaptativo"</w:t>
        <w:br/>
        <w:t xml:space="preserve">    quadrant-1 Ideal (objetivo futuro)</w:t>
        <w:br/>
        <w:t xml:space="preserve">    quadrant-2 ML Supervisado</w:t>
        <w:br/>
        <w:t xml:space="preserve">    quadrant-3 Heurísticas simples</w:t>
        <w:br/>
        <w:t xml:space="preserve">    quadrant-4 Reglas ponderadas (actual)</w:t>
        <w:br/>
        <w:t xml:space="preserve">    Sistema actual: [0.85, 0.35]</w:t>
        <w:br/>
        <w:t xml:space="preserve">    ML con datos históricos: [0.3, 0.8]</w:t>
        <w:br/>
        <w:t xml:space="preserve">    Objetivo con embeddings: [0.7, 0.65]</w:t>
      </w:r>
    </w:p>
    <w:p>
      <w:pPr>
        <w:pStyle w:val="Heading2"/>
      </w:pPr>
      <w:r>
        <w:rPr>
          <w:color w:val="165037"/>
        </w:rPr>
        <w:t>Ciclo de revisión humana (Human-in-the-Loop)</w:t>
      </w:r>
    </w:p>
    <w:p>
      <w:pPr>
        <w:shd w:val="clear" w:color="auto" w:fill="F3F4F6"/>
        <w:spacing w:before="80" w:after="80"/>
        <w:ind w:left="432"/>
      </w:pPr>
      <w:r>
        <w:rPr>
          <w:rFonts w:ascii="Courier New" w:hAnsi="Courier New"/>
          <w:color w:val="1F2937"/>
          <w:sz w:val="18"/>
        </w:rPr>
        <w:t>flowchart LR</w:t>
        <w:br/>
        <w:t xml:space="preserve">    SISTEMA["🤖 Sistema\nGenera alerta\nrisk_score 0-100"] --&gt;|"Alerta de posible riesgo"| ANALISTA</w:t>
        <w:br/>
        <w:br/>
        <w:t xml:space="preserve">    ANALISTA["👤 Analista\nUnidad Antifraude"]</w:t>
        <w:br/>
        <w:t xml:space="preserve">    ANALISTA --&gt; REVIEW["Revisar hallazgos\ney evidencias"]</w:t>
        <w:br/>
        <w:t xml:space="preserve">    REVIEW --&gt; DECISION{Decisión}</w:t>
        <w:br/>
        <w:br/>
        <w:t xml:space="preserve">    DECISION --&gt;|"Aprobar"| FLUJO_NORMAL["✅ Flujo liquidación\nnormal"]</w:t>
        <w:br/>
        <w:t xml:space="preserve">    DECISION --&gt;|"Rechazar"| NOTIF_TALLER["❌ Notificación formal\nal taller (PDF)"]</w:t>
        <w:br/>
        <w:t xml:space="preserve">    DECISION --&gt;|"Escalar"| INSPECCION["🔍 Inspección física\nespecializada"]</w:t>
        <w:br/>
        <w:t xml:space="preserve">    DECISION --&gt;|"Re-auditar"| SISTEMA</w:t>
      </w:r>
    </w:p>
    <w:p>
      <w:pPr>
        <w:pBdr>
          <w:bottom w:val="single" w:sz="6" w:space="1" w:color="D1D5DB"/>
        </w:pBdr>
      </w:pPr>
    </w:p>
    <w:p>
      <w:r>
        <w:br w:type="page"/>
      </w:r>
    </w:p>
    <w:p>
      <w:pPr>
        <w:pStyle w:val="Heading1"/>
      </w:pPr>
      <w:r>
        <w:rPr>
          <w:color w:val="1E40AF"/>
        </w:rPr>
        <w:t>Diagrama  Funciones del Sistema (DOC_FUNCIONES)</w:t>
      </w:r>
    </w:p>
    <w:p>
      <w:pPr>
        <w:spacing w:before="40" w:after="40"/>
        <w:ind w:left="576"/>
        <w:pBdr>
          <w:left w:val="single" w:sz="12" w:color="6366F1"/>
        </w:pBdr>
      </w:pPr>
      <w:r>
        <w:rPr>
          <w:i/>
          <w:color w:val="37518C"/>
        </w:rPr>
        <w:t xml:space="preserve">Fuente: </w:t>
      </w:r>
      <w:r>
        <w:rPr>
          <w:i/>
          <w:color w:val="37518C"/>
          <w:u w:val="single"/>
        </w:rPr>
        <w:t>`docs/DOC_FUNCIONES.md`</w:t>
      </w:r>
    </w:p>
    <w:p>
      <w:pPr>
        <w:pStyle w:val="Heading2"/>
      </w:pPr>
      <w:r>
        <w:rPr>
          <w:color w:val="165037"/>
        </w:rPr>
        <w:t>Mapa de funciones principales</w:t>
      </w:r>
    </w:p>
    <w:p>
      <w:pPr>
        <w:shd w:val="clear" w:color="auto" w:fill="F3F4F6"/>
        <w:spacing w:before="80" w:after="80"/>
        <w:ind w:left="432"/>
      </w:pPr>
      <w:r>
        <w:rPr>
          <w:rFonts w:ascii="Courier New" w:hAnsi="Courier New"/>
          <w:color w:val="1F2937"/>
          <w:sz w:val="18"/>
        </w:rPr>
        <w:t>mindmap</w:t>
        <w:br/>
        <w:t xml:space="preserve">  root((Auditor Agéntico\nMiraclex))</w:t>
        <w:br/>
        <w:t xml:space="preserve">    Dashboard</w:t>
        <w:br/>
        <w:t xml:space="preserve">      KPIs en tiempo real</w:t>
        <w:br/>
        <w:t xml:space="preserve">        Total auditadas</w:t>
        <w:br/>
        <w:t xml:space="preserve">        Monto facturado</w:t>
        <w:br/>
        <w:t xml:space="preserve">        Sobrecobro detectado</w:t>
        <w:br/>
        <w:t xml:space="preserve">        Ahorro estimado</w:t>
        <w:br/>
        <w:t xml:space="preserve">      Gráficos</w:t>
        <w:br/>
        <w:t xml:space="preserve">        Scatter siniestros diarios</w:t>
        <w:br/>
        <w:t xml:space="preserve">        Donut severidad</w:t>
        <w:br/>
        <w:t xml:space="preserve">      Toggle TEST</w:t>
        <w:br/>
        <w:t xml:space="preserve">    Gestión de Auditorías</w:t>
        <w:br/>
        <w:t xml:space="preserve">      Pendientes</w:t>
        <w:br/>
        <w:t xml:space="preserve">        Cola de facturas sin auditar</w:t>
        <w:br/>
        <w:t xml:space="preserve">        Auditoría JIT</w:t>
        <w:br/>
        <w:t xml:space="preserve">      Revisadas</w:t>
        <w:br/>
        <w:t xml:space="preserve">        Historial con badge motor</w:t>
        <w:br/>
        <w:t xml:space="preserve">        Búsqueda y filtros</w:t>
        <w:br/>
        <w:t xml:space="preserve">    Detalle de Auditoría</w:t>
        <w:br/>
        <w:t xml:space="preserve">      Re-auditoría sin duplicación</w:t>
        <w:br/>
        <w:t xml:space="preserve">        Upsert AuditResult</w:t>
        <w:br/>
        <w:t xml:space="preserve">        Borra findings anteriores</w:t>
        <w:br/>
        <w:t xml:space="preserve">      Acciones manuales</w:t>
        <w:br/>
        <w:t xml:space="preserve">        Aprobar</w:t>
        <w:br/>
        <w:t xml:space="preserve">        Rechazar</w:t>
        <w:br/>
        <w:t xml:space="preserve">        Escalar</w:t>
        <w:br/>
        <w:t xml:space="preserve">      Reportes PDF</w:t>
        <w:br/>
        <w:t xml:space="preserve">        Reporte Interno</w:t>
        <w:br/>
        <w:t xml:space="preserve">        Notificación Taller</w:t>
        <w:br/>
        <w:t xml:space="preserve">    Motor de Reglas</w:t>
        <w:br/>
        <w:t xml:space="preserve">      PriceOverchargeRule</w:t>
        <w:br/>
        <w:t xml:space="preserve">      DuplicateChargeRule</w:t>
        <w:br/>
        <w:t xml:space="preserve">      QuantityAnomalyRule</w:t>
        <w:br/>
        <w:t xml:space="preserve">      IncoherenceRule</w:t>
        <w:br/>
        <w:t xml:space="preserve">      InvoiceResubmissionRule</w:t>
        <w:br/>
        <w:t xml:space="preserve">    Motor IA Gemini</w:t>
        <w:br/>
        <w:t xml:space="preserve">      Chain-of-Thought</w:t>
        <w:br/>
        <w:t xml:space="preserve">      Few-shot calibration</w:t>
        <w:br/>
        <w:t xml:space="preserve">      Evidence citation</w:t>
        <w:br/>
        <w:t xml:space="preserve">      Confidence calibration</w:t>
        <w:br/>
        <w:t xml:space="preserve">      Semantic validation</w:t>
        <w:br/>
        <w:t xml:space="preserve">      Mock mode sin API key</w:t>
        <w:br/>
        <w:t xml:space="preserve">    Tarifario Maestro</w:t>
        <w:br/>
        <w:t xml:space="preserve">      Vista por categorías</w:t>
        <w:br/>
        <w:t xml:space="preserve">      Modificar precio máximo</w:t>
        <w:br/>
        <w:t xml:space="preserve">      Añadir tarifario manual</w:t>
        <w:br/>
        <w:t xml:space="preserve">      Eliminar por fila</w:t>
        <w:br/>
        <w:t xml:space="preserve">    Vista 360° Siniestro</w:t>
        <w:br/>
        <w:t xml:space="preserve">      Siniestro + facturas asociadas</w:t>
        <w:br/>
        <w:t xml:space="preserve">      Detección re-facturación</w:t>
        <w:br/>
        <w:t xml:space="preserve">    Generador Random SRI</w:t>
        <w:br/>
        <w:t xml:space="preserve">      Limpia</w:t>
        <w:br/>
        <w:t xml:space="preserve">      Sobrecobro</w:t>
        <w:br/>
        <w:t xml:space="preserve">      Fraude</w:t>
        <w:br/>
        <w:t xml:space="preserve">      Aleatorio</w:t>
        <w:br/>
        <w:t xml:space="preserve">    Garantías No Duplicación</w:t>
        <w:br/>
        <w:t xml:space="preserve">      UniqueConstraint DB</w:t>
        <w:br/>
        <w:t xml:space="preserve">      Upsert backend</w:t>
        <w:br/>
        <w:t xml:space="preserve">      Flag uploadInFlight frontend</w:t>
      </w:r>
    </w:p>
    <w:p>
      <w:pPr>
        <w:pStyle w:val="Heading2"/>
      </w:pPr>
      <w:r>
        <w:rPr>
          <w:color w:val="165037"/>
        </w:rPr>
        <w:t>Calibración del Motor de Reglas</w:t>
      </w:r>
    </w:p>
    <w:p>
      <w:pPr>
        <w:shd w:val="clear" w:color="auto" w:fill="F3F4F6"/>
        <w:spacing w:before="80" w:after="80"/>
        <w:ind w:left="432"/>
      </w:pPr>
      <w:r>
        <w:rPr>
          <w:rFonts w:ascii="Courier New" w:hAnsi="Courier New"/>
          <w:color w:val="1F2937"/>
          <w:sz w:val="18"/>
        </w:rPr>
        <w:t>flowchart LR</w:t>
        <w:br/>
        <w:t xml:space="preserve">    ITEM["📦 Ítem de factura"] --&gt; COMPARE["Comparar vs tarifario\nprecio unitario / cantidad / tipo"]</w:t>
        <w:br/>
        <w:br/>
        <w:t xml:space="preserve">    COMPARE --&gt; EXCESO{Exceso sobre\ntolerancia}</w:t>
        <w:br/>
        <w:t xml:space="preserve">    EXCESO --&gt;|"≤ tolerancia (10-15%)"| INFO["ℹ️ INFO\nHallazgo descartado\no informativo"]</w:t>
        <w:br/>
        <w:t xml:space="preserve">    EXCESO --&gt;|"tolerancia &lt; exceso ≤ 30%"| WARNING["⚠️ WARNING\nSobrecobro moderado"]</w:t>
        <w:br/>
        <w:t xml:space="preserve">    EXCESO --&gt;|"exceso &gt; 30%"| CRITICAL["🔴 CRITICAL\nSobrecobro grave"]</w:t>
        <w:br/>
        <w:br/>
        <w:t xml:space="preserve">    subgraph RULES_TYPES["Tipos de regla"]</w:t>
        <w:br/>
        <w:t xml:space="preserve">        R1["PriceOverchargeRule\nprecio &gt; máx_tarifario + tolerancia"]</w:t>
        <w:br/>
        <w:t xml:space="preserve">        R2["DuplicateChargeRule\nmismo código 2+ veces en factura"]</w:t>
        <w:br/>
        <w:t xml:space="preserve">        R3["QuantityAnomalyRule\ncantidad fuera de rango min/max"]</w:t>
        <w:br/>
        <w:t xml:space="preserve">        R4["IncoherenceRule\nítem no aplica al tipo de siniestro"]</w:t>
        <w:br/>
        <w:t xml:space="preserve">        R5["InvoiceResubmissionRule\nnúmero factura ya en otro siniestro"]</w:t>
        <w:br/>
        <w:t xml:space="preserve">    end</w:t>
        <w:br/>
        <w:br/>
        <w:t xml:space="preserve">    subgraph SCORE_CALC["Cálculo de risk_score"]</w:t>
        <w:br/>
        <w:t xml:space="preserve">        SC1["CRITICAL × 35 pts"]</w:t>
        <w:br/>
        <w:t xml:space="preserve">        SC2["WARNING × 20 pts"]</w:t>
        <w:br/>
        <w:t xml:space="preserve">        SC3["INFO × 5 pts"]</w:t>
        <w:br/>
        <w:t xml:space="preserve">        SC4["Cap: 100 pts"]</w:t>
        <w:br/>
        <w:t xml:space="preserve">        SC1 &amp; SC2 &amp; SC3 --&gt; SC4</w:t>
        <w:br/>
        <w:t xml:space="preserve">    end</w:t>
      </w:r>
    </w:p>
    <w:p>
      <w:pPr>
        <w:pStyle w:val="Heading2"/>
      </w:pPr>
      <w:r>
        <w:rPr>
          <w:color w:val="165037"/>
        </w:rPr>
        <w:t>Garantías de no-duplicación (3 niveles)</w:t>
      </w:r>
    </w:p>
    <w:p>
      <w:pPr>
        <w:shd w:val="clear" w:color="auto" w:fill="F3F4F6"/>
        <w:spacing w:before="80" w:after="80"/>
        <w:ind w:left="432"/>
      </w:pPr>
      <w:r>
        <w:rPr>
          <w:rFonts w:ascii="Courier New" w:hAnsi="Courier New"/>
          <w:color w:val="1F2937"/>
          <w:sz w:val="18"/>
        </w:rPr>
        <w:t>flowchart TD</w:t>
        <w:br/>
        <w:t xml:space="preserve">    UPLOAD["📤 Upload de factura PDF"] --&gt; DB_CHECK</w:t>
        <w:br/>
        <w:br/>
        <w:t xml:space="preserve">    subgraph NIVEL1["Nivel 1 — Base de datos"]</w:t>
        <w:br/>
        <w:t xml:space="preserve">        DB_CHECK["UniqueConstraint\n(invoice_number, workshop_id)"]</w:t>
        <w:br/>
        <w:t xml:space="preserve">        DB_CHECK --&gt;|"Duplicado"| DB_REJECT["IntegrityError\n→ Retornar factura existente"]</w:t>
        <w:br/>
        <w:t xml:space="preserve">        DB_CHECK --&gt;|"Nueva"| BACKEND_CHECK</w:t>
        <w:br/>
        <w:t xml:space="preserve">    end</w:t>
        <w:br/>
        <w:br/>
        <w:t xml:space="preserve">    subgraph NIVEL2["Nivel 2 — Backend upsert"]</w:t>
        <w:br/>
        <w:t xml:space="preserve">        BACKEND_CHECK["audit_invoice() / _save_ai_result()\n¿Existe AuditResult para invoice?"]</w:t>
        <w:br/>
        <w:t xml:space="preserve">        BACKEND_CHECK --&gt;|"Sí"| UPDATE["UPDATE AuditResult\nDELETE findings anteriores\nINSERT findings nuevos"]</w:t>
        <w:br/>
        <w:t xml:space="preserve">        BACKEND_CHECK --&gt;|"No"| INSERT["INSERT AuditResult\nINSERT findings"]</w:t>
        <w:br/>
        <w:t xml:space="preserve">    end</w:t>
        <w:br/>
        <w:br/>
        <w:t xml:space="preserve">    subgraph NIVEL3["Nivel 3 — Frontend"]</w:t>
        <w:br/>
        <w:t xml:space="preserve">        FE_CHECK["Flag uploadInFlight\nen upload.js"]</w:t>
        <w:br/>
        <w:t xml:space="preserve">        FE_CHECK --&gt;|"true (en vuelo)"| FE_BLOCK["Bloquear nuevo upload\ndel mismo archivo"]</w:t>
        <w:br/>
        <w:t xml:space="preserve">        FE_CHECK --&gt;|"false"| FE_ALLOW["Permitir upload\nsetFlag(true)"]</w:t>
        <w:br/>
        <w:t xml:space="preserve">    end</w:t>
        <w:br/>
        <w:br/>
        <w:t xml:space="preserve">    UPDATE &amp; INSERT --&gt; FE_CHECK</w:t>
        <w:br/>
        <w:t xml:space="preserve">    UPLOAD --&gt; FE_CHECK</w:t>
      </w:r>
    </w:p>
    <w:p>
      <w:pPr>
        <w:pBdr>
          <w:bottom w:val="single" w:sz="6" w:space="1" w:color="D1D5DB"/>
        </w:pBdr>
      </w:pPr>
    </w:p>
    <w:p>
      <w:r>
        <w:br w:type="page"/>
      </w:r>
    </w:p>
    <w:p>
      <w:pPr>
        <w:pStyle w:val="Heading1"/>
      </w:pPr>
      <w:r>
        <w:rPr>
          <w:color w:val="1E40AF"/>
        </w:rPr>
        <w:t>Diagrama  DeepSeek Review Loop</w:t>
      </w:r>
    </w:p>
    <w:p>
      <w:pPr>
        <w:spacing w:before="40" w:after="40"/>
        <w:ind w:left="576"/>
        <w:pBdr>
          <w:left w:val="single" w:sz="12" w:color="6366F1"/>
        </w:pBdr>
      </w:pPr>
      <w:r>
        <w:rPr>
          <w:i/>
          <w:color w:val="37518C"/>
        </w:rPr>
        <w:t xml:space="preserve">Fuente: </w:t>
      </w:r>
      <w:r>
        <w:rPr>
          <w:i/>
          <w:color w:val="37518C"/>
          <w:u w:val="single"/>
        </w:rPr>
        <w:t>`docs/DEEPSEEK_REVIEW_LOOP.md`</w:t>
      </w:r>
    </w:p>
    <w:p>
      <w:pPr>
        <w:pStyle w:val="Heading2"/>
      </w:pPr>
      <w:r>
        <w:rPr>
          <w:color w:val="165037"/>
        </w:rPr>
        <w:t>Ciclo de revisión agéntica con DeepSeek</w:t>
      </w:r>
    </w:p>
    <w:p>
      <w:pPr>
        <w:shd w:val="clear" w:color="auto" w:fill="F3F4F6"/>
        <w:spacing w:before="80" w:after="80"/>
        <w:ind w:left="432"/>
      </w:pPr>
      <w:r>
        <w:rPr>
          <w:rFonts w:ascii="Courier New" w:hAnsi="Courier New"/>
          <w:color w:val="1F2937"/>
          <w:sz w:val="18"/>
        </w:rPr>
        <w:t>flowchart TD</w:t>
        <w:br/>
        <w:t xml:space="preserve">    START([🚀 Código / documentación\nlisto para revisión]) --&gt; DEEPSEEK_CALL</w:t>
        <w:br/>
        <w:br/>
        <w:t xml:space="preserve">    subgraph LOOP["🔄 DeepSeek Review Loop (OpenCode Go)"]</w:t>
        <w:br/>
        <w:t xml:space="preserve">        DEEPSEEK_CALL["📤 Enviar al agente DeepSeek\nv4 Flash (OpenCode Go)\nModelo: deepseek-v4-flash"]</w:t>
        <w:br/>
        <w:br/>
        <w:t xml:space="preserve">        DEEPSEEK_CALL --&gt; REVIEW_TASK["Tarea de revisión:\n1. Revisar código, endpoints,\n   frontend y documentación\n2. Marcar: CUMPLE / PARCIAL / NO CUMPLE\n3. Agregar evidencia concreta\n   (archivo + línea)\n4. Proponer ajuste puntual si no cumple\n5. Solo hallazgos verificables"]</w:t>
        <w:br/>
        <w:br/>
        <w:t xml:space="preserve">        REVIEW_TASK --&gt; OUTPUT["📋 Output estructurado:\n• Tabla de cumplimiento\n• Evidencia por archivo\n• Gap detectado\n• Corrección propuesta"]</w:t>
        <w:br/>
        <w:br/>
        <w:t xml:space="preserve">        OUTPUT --&gt; HUMAN_CHECK{"¿Hallazgos\nresueltos?"}</w:t>
        <w:br/>
        <w:t xml:space="preserve">        HUMAN_CHECK --&gt;|"Pendientes P0/P1"| FIX["🛠️ Desarrollador\ncorrige gaps"]</w:t>
        <w:br/>
        <w:t xml:space="preserve">        FIX --&gt; DEEPSEEK_CALL</w:t>
        <w:br/>
        <w:t xml:space="preserve">        HUMAN_CHECK --&gt;|"Aceptable para demo"| DONE</w:t>
        <w:br/>
        <w:t xml:space="preserve">    end</w:t>
        <w:br/>
        <w:br/>
        <w:t xml:space="preserve">    DONE(["✅ Listo para presentación\nal jurado"])</w:t>
      </w:r>
    </w:p>
    <w:p>
      <w:pPr>
        <w:pStyle w:val="Heading2"/>
      </w:pPr>
      <w:r>
        <w:rPr>
          <w:color w:val="165037"/>
        </w:rPr>
        <w:t>Configuración del agente (variables de entorno)</w:t>
      </w:r>
    </w:p>
    <w:p>
      <w:pPr>
        <w:shd w:val="clear" w:color="auto" w:fill="F3F4F6"/>
        <w:spacing w:before="80" w:after="80"/>
        <w:ind w:left="432"/>
      </w:pPr>
      <w:r>
        <w:rPr>
          <w:rFonts w:ascii="Courier New" w:hAnsi="Courier New"/>
          <w:color w:val="1F2937"/>
          <w:sz w:val="18"/>
        </w:rPr>
        <w:t>flowchart LR</w:t>
        <w:br/>
        <w:t xml:space="preserve">    subgraph ENV[".env / .env.example"]</w:t>
        <w:br/>
        <w:t xml:space="preserve">        E1["OPENCODE_GO_API_KEY\nClave para OpenCode Go"]</w:t>
        <w:br/>
        <w:t xml:space="preserve">        E2["OPENCODE_GO_API_BASE\nURL base de la API"]</w:t>
        <w:br/>
        <w:t xml:space="preserve">        E3["OPENCODE_GO_MODEL\n= deepseek-v4-flash"]</w:t>
        <w:br/>
        <w:t xml:space="preserve">        E4["PORT = 8010"]</w:t>
        <w:br/>
        <w:t xml:space="preserve">        E5["HOST = 127.0.0.1"]</w:t>
        <w:br/>
        <w:t xml:space="preserve">    end</w:t>
        <w:br/>
        <w:br/>
        <w:t xml:space="preserve">    ENV --&gt; OPENCODE["OpenCode Go\nCLI agéntico"]</w:t>
        <w:br/>
        <w:t xml:space="preserve">    OPENCODE --&gt;|"modelo configurado"| DEEPSEEK_API["DeepSeek API\ndeepseek-v4-flash"]</w:t>
        <w:br/>
        <w:t xml:space="preserve">    DEEPSEEK_API --&gt; REVIEW["Revisión de código\nsin alucinaciones de contexto\nlargo (modelo eficiente)"]</w:t>
      </w:r>
    </w:p>
    <w:p>
      <w:pPr>
        <w:pStyle w:val="Heading2"/>
      </w:pPr>
      <w:r>
        <w:rPr>
          <w:color w:val="165037"/>
        </w:rPr>
        <w:t>Protocolo de revisión estructurada</w:t>
      </w:r>
    </w:p>
    <w:p>
      <w:pPr>
        <w:shd w:val="clear" w:color="auto" w:fill="F3F4F6"/>
        <w:spacing w:before="80" w:after="80"/>
        <w:ind w:left="432"/>
      </w:pPr>
      <w:r>
        <w:rPr>
          <w:rFonts w:ascii="Courier New" w:hAnsi="Courier New"/>
          <w:color w:val="1F2937"/>
          <w:sz w:val="18"/>
        </w:rPr>
        <w:t>flowchart TD</w:t>
        <w:br/>
        <w:t xml:space="preserve">    PROMPT["📝 Prompt de revisión"] --&gt; STEPS</w:t>
        <w:br/>
        <w:br/>
        <w:t xml:space="preserve">    subgraph STEPS["Pasos del agente"]</w:t>
        <w:br/>
        <w:t xml:space="preserve">        S1["1️⃣ Revisar código fuente\nbackend/ + frontend/"]</w:t>
        <w:br/>
        <w:t xml:space="preserve">        S2["2️⃣ Revisar endpoints REST\nbuscar en main.py"]</w:t>
        <w:br/>
        <w:t xml:space="preserve">        S3["3️⃣ Revisar documentación\ndocs/*.md"]</w:t>
        <w:br/>
        <w:t xml:space="preserve">        S4["4️⃣ Marcar cada requisito\nCUMPLE / PARCIAL / NO CUMPLE"]</w:t>
        <w:br/>
        <w:t xml:space="preserve">        S5["5️⃣ Evidencia concreta\narchivo:línea"]</w:t>
        <w:br/>
        <w:t xml:space="preserve">        S6["6️⃣ Si no cumple:\narchivo + cambio esperado"]</w:t>
        <w:br/>
        <w:t xml:space="preserve">        S1 --&gt; S2 --&gt; S3 --&gt; S4 --&gt; S5 --&gt; S6</w:t>
        <w:br/>
        <w:t xml:space="preserve">    end</w:t>
        <w:br/>
        <w:br/>
        <w:t xml:space="preserve">    STEPS --&gt; OUTPUT["📊 MATRIZ_CUMPLIMIENTO_RETO.md\nGenerada automáticamente\npor el agente"]</w:t>
      </w:r>
    </w:p>
    <w:p>
      <w:pPr>
        <w:pBdr>
          <w:bottom w:val="single" w:sz="6" w:space="1" w:color="D1D5DB"/>
        </w:pBdr>
      </w:pPr>
    </w:p>
    <w:p>
      <w:r>
        <w:br w:type="page"/>
      </w:r>
    </w:p>
    <w:p>
      <w:pPr>
        <w:pStyle w:val="Heading1"/>
      </w:pPr>
      <w:r>
        <w:rPr>
          <w:color w:val="1E40AF"/>
        </w:rPr>
        <w:t>Diagrama  Plan Sofisticado de Implementación</w:t>
      </w:r>
    </w:p>
    <w:p>
      <w:pPr>
        <w:spacing w:before="40" w:after="40"/>
        <w:ind w:left="576"/>
        <w:pBdr>
          <w:left w:val="single" w:sz="12" w:color="6366F1"/>
        </w:pBdr>
      </w:pPr>
      <w:r>
        <w:rPr>
          <w:i/>
          <w:color w:val="37518C"/>
        </w:rPr>
        <w:t xml:space="preserve">Fuente: </w:t>
      </w:r>
      <w:r>
        <w:rPr>
          <w:i/>
          <w:color w:val="37518C"/>
          <w:u w:val="single"/>
        </w:rPr>
        <w:t>`docs/PLAN_SOFISTICADO_IMPLEMENTACION.md`</w:t>
      </w:r>
    </w:p>
    <w:p>
      <w:pPr>
        <w:pStyle w:val="Heading2"/>
      </w:pPr>
      <w:r>
        <w:rPr>
          <w:color w:val="165037"/>
        </w:rPr>
        <w:t>Hoja de ruta de implementación</w:t>
      </w:r>
    </w:p>
    <w:p>
      <w:pPr>
        <w:shd w:val="clear" w:color="auto" w:fill="F3F4F6"/>
        <w:spacing w:before="80" w:after="80"/>
        <w:ind w:left="432"/>
      </w:pPr>
      <w:r>
        <w:rPr>
          <w:rFonts w:ascii="Courier New" w:hAnsi="Courier New"/>
          <w:color w:val="1F2937"/>
          <w:sz w:val="18"/>
        </w:rPr>
        <w:t>gantt</w:t>
        <w:br/>
        <w:t xml:space="preserve">    title Hoja de ruta — Auditor Agéntico Miraclex</w:t>
        <w:br/>
        <w:t xml:space="preserve">    dateFormat YYYY-MM-DD</w:t>
        <w:br/>
        <w:t xml:space="preserve">    section Fase 0 — Base</w:t>
        <w:br/>
        <w:t xml:space="preserve">        Modelos SQLAlchemy (Siniestro, Poliza, Asegurado)   :done, f0a, 2026-05-01, 3d</w:t>
        <w:br/>
        <w:t xml:space="preserve">        seed_data con datos sintéticos                       :done, f0b, 2026-05-03, 2d</w:t>
        <w:br/>
        <w:t xml:space="preserve">        API REST básica (FastAPI)                           :done, f0c, 2026-05-04, 3d</w:t>
        <w:br/>
        <w:br/>
        <w:t xml:space="preserve">    section Fase 1 — Motor de Reglas</w:t>
        <w:br/>
        <w:t xml:space="preserve">        rules_engine.py (5 reglas base)                     :done, f1a, 2026-05-07, 4d</w:t>
        <w:br/>
        <w:t xml:space="preserve">        Motor de scoring fraude (14 señales)                :done, f1b, 2026-05-10, 3d</w:t>
        <w:br/>
        <w:t xml:space="preserve">        AuditAgent + upsert AuditResult                     :done, f1c, 2026-05-12, 2d</w:t>
        <w:br/>
        <w:br/>
        <w:t xml:space="preserve">    section Fase 2 — IA Generativa</w:t>
        <w:br/>
        <w:t xml:space="preserve">        GeminiAuditor (CoT + few-shot)                      :done, f2a, 2026-05-14, 4d</w:t>
        <w:br/>
        <w:t xml:space="preserve">        Self-reflection pass + retry semántico              :done, f2b, 2026-05-17, 3d</w:t>
        <w:br/>
        <w:t xml:space="preserve">        Chatbot DeepSeek/Gemini fallback                    :done, f2c, 2026-05-19, 3d</w:t>
        <w:br/>
        <w:br/>
        <w:t xml:space="preserve">    section Fase 3 — Frontend SPA</w:t>
        <w:br/>
        <w:t xml:space="preserve">        Dashboard + KPIs                                    :done, f3a, 2026-05-20, 3d</w:t>
        <w:br/>
        <w:t xml:space="preserve">        Upload drag-drop + generador SRI                    :done, f3b, 2026-05-22, 2d</w:t>
        <w:br/>
        <w:t xml:space="preserve">        Detalle auditoría + acciones                        :done, f3c, 2026-05-23, 2d</w:t>
        <w:br/>
        <w:br/>
        <w:t xml:space="preserve">    section Fase 4 — Seguridad</w:t>
        <w:br/>
        <w:t xml:space="preserve">        Perfiles HMAC (ProfileScope)                        :done, f4a, 2026-05-24, 2d</w:t>
        <w:br/>
        <w:t xml:space="preserve">        Aislamiento por profile_id en 7 tablas              :done, f4b, 2026-05-25, 1d</w:t>
        <w:br/>
        <w:br/>
        <w:t xml:space="preserve">    section Fase 5 — Entregables</w:t>
        <w:br/>
        <w:t xml:space="preserve">        Documentación técnica (docs/)                       :done, f5a, 2026-05-26, 1d</w:t>
        <w:br/>
        <w:t xml:space="preserve">        Diagrama ER + stack.md + diagramas                  :active, f5b, 2026-05-27, 1d</w:t>
      </w:r>
    </w:p>
    <w:p>
      <w:pPr>
        <w:pStyle w:val="Heading2"/>
      </w:pPr>
      <w:r>
        <w:rPr>
          <w:color w:val="165037"/>
        </w:rPr>
        <w:t>Arquitectura por fases de madurez</w:t>
      </w:r>
    </w:p>
    <w:p>
      <w:pPr>
        <w:shd w:val="clear" w:color="auto" w:fill="F3F4F6"/>
        <w:spacing w:before="80" w:after="80"/>
        <w:ind w:left="432"/>
      </w:pPr>
      <w:r>
        <w:rPr>
          <w:rFonts w:ascii="Courier New" w:hAnsi="Courier New"/>
          <w:color w:val="1F2937"/>
          <w:sz w:val="18"/>
        </w:rPr>
        <w:t>flowchart LR</w:t>
        <w:br/>
        <w:t xml:space="preserve">    subgraph V1["v1 — MVP Básico"]</w:t>
        <w:br/>
        <w:t xml:space="preserve">        V1A["FastAPI + SQLite\nCRUD siniestros\nSeed data"]</w:t>
        <w:br/>
        <w:t xml:space="preserve">    end</w:t>
        <w:br/>
        <w:br/>
        <w:t xml:space="preserve">    subgraph V2["v1.5 — Motor de Reglas"]</w:t>
        <w:br/>
        <w:t xml:space="preserve">        V2A["5 reglas determinísticas\nrisk_score 0-100\nPDF interno"]</w:t>
        <w:br/>
        <w:t xml:space="preserve">    end</w:t>
        <w:br/>
        <w:br/>
        <w:t xml:space="preserve">    subgraph V3["v2.0 — IA Agéntica (actual)"]</w:t>
        <w:br/>
        <w:t xml:space="preserve">        V3A["Gemini 2.5 Flash\nCoT + self-reflection\nChatbot DeepSeek\nPerfiles HMAC\nGenerador SRI Ecuador"]</w:t>
        <w:br/>
        <w:t xml:space="preserve">    end</w:t>
        <w:br/>
        <w:br/>
        <w:t xml:space="preserve">    subgraph FUTURE["v3.0 — Producción (roadmap)"]</w:t>
        <w:br/>
        <w:t xml:space="preserve">        FA["Modelo ML\nentrenado con histórico"]</w:t>
        <w:br/>
        <w:t xml:space="preserve">        FB["Embeddings semánticos\nnarrat. similares"]</w:t>
        <w:br/>
        <w:t xml:space="preserve">        FC["JWT/OAuth\nautenticación real"]</w:t>
        <w:br/>
        <w:t xml:space="preserve">        FD["PostgreSQL\nescalabilidad"]</w:t>
        <w:br/>
        <w:t xml:space="preserve">    end</w:t>
        <w:br/>
        <w:br/>
        <w:t xml:space="preserve">    V1 --&gt; V2 --&gt; V3 --&gt; FUTURE</w:t>
      </w:r>
    </w:p>
    <w:p>
      <w:pPr>
        <w:pStyle w:val="Heading2"/>
      </w:pPr>
      <w:r>
        <w:rPr>
          <w:color w:val="165037"/>
        </w:rPr>
        <w:t>Decisiones de arquitectura clave</w:t>
      </w:r>
    </w:p>
    <w:p>
      <w:pPr>
        <w:shd w:val="clear" w:color="auto" w:fill="F3F4F6"/>
        <w:spacing w:before="80" w:after="80"/>
        <w:ind w:left="432"/>
      </w:pPr>
      <w:r>
        <w:rPr>
          <w:rFonts w:ascii="Courier New" w:hAnsi="Courier New"/>
          <w:color w:val="1F2937"/>
          <w:sz w:val="18"/>
        </w:rPr>
        <w:t>mindmap</w:t>
        <w:br/>
        <w:t xml:space="preserve">  root((Decisiones\nArquitecturales))</w:t>
        <w:br/>
        <w:t xml:space="preserve">    SQLite elegido sobre PostgreSQL</w:t>
        <w:br/>
        <w:t xml:space="preserve">      Prototipo single-node</w:t>
        <w:br/>
        <w:t xml:space="preserve">      Sin infraestructura de BD</w:t>
        <w:br/>
        <w:t xml:space="preserve">      Migración inline ALTER TABLE</w:t>
        <w:br/>
        <w:t xml:space="preserve">      Suficiente para hackathon</w:t>
        <w:br/>
        <w:t xml:space="preserve">    Vanilla JS sobre React/Vue</w:t>
        <w:br/>
        <w:t xml:space="preserve">      Sin build step</w:t>
        <w:br/>
        <w:t xml:space="preserve">      Sin node_modules en producción</w:t>
        <w:br/>
        <w:t xml:space="preserve">      SPA hash-router propio</w:t>
        <w:br/>
        <w:t xml:space="preserve">      Menor complejidad de despliegue</w:t>
        <w:br/>
        <w:t xml:space="preserve">    Upsert en lugar de insert</w:t>
        <w:br/>
        <w:t xml:space="preserve">      Evita duplicación de auditorías</w:t>
        <w:br/>
        <w:t xml:space="preserve">      Un AuditResult por Invoice</w:t>
        <w:br/>
        <w:t xml:space="preserve">      Re-auditar reemplaza, no duplica</w:t>
        <w:br/>
        <w:t xml:space="preserve">    HMAC sin contraseña</w:t>
        <w:br/>
        <w:t xml:space="preserve">      Demo sin backend de auth completo</w:t>
        <w:br/>
        <w:t xml:space="preserve">      Aislamiento real de datos por perfil</w:t>
        <w:br/>
        <w:t xml:space="preserve">      UUID v4 no adivinable</w:t>
        <w:br/>
        <w:t xml:space="preserve">    Motor dual Reglas + IA</w:t>
        <w:br/>
        <w:t xml:space="preserve">      Reglas: ~1s, sin API key</w:t>
        <w:br/>
        <w:t xml:space="preserve">      IA: ~15-30s, más rico</w:t>
        <w:br/>
        <w:t xml:space="preserve">      Mismo pipeline, diferente engine</w:t>
        <w:br/>
        <w:t xml:space="preserve">      Intercambiables sin cambiar DB</w:t>
      </w:r>
    </w:p>
    <w:p>
      <w:pPr>
        <w:pBdr>
          <w:bottom w:val="single" w:sz="6" w:space="1" w:color="D1D5DB"/>
        </w:pBdr>
      </w:pPr>
    </w:p>
    <w:p>
      <w:r>
        <w:br w:type="page"/>
      </w:r>
    </w:p>
    <w:p>
      <w:pPr>
        <w:pStyle w:val="Heading1"/>
      </w:pPr>
      <w:r>
        <w:rPr>
          <w:color w:val="1E40AF"/>
        </w:rPr>
        <w:t>Diagrama  Prompt DeepSeek P0 Final</w:t>
      </w:r>
    </w:p>
    <w:p>
      <w:pPr>
        <w:spacing w:before="40" w:after="40"/>
        <w:ind w:left="576"/>
        <w:pBdr>
          <w:left w:val="single" w:sz="12" w:color="6366F1"/>
        </w:pBdr>
      </w:pPr>
      <w:r>
        <w:rPr>
          <w:i/>
          <w:color w:val="37518C"/>
        </w:rPr>
        <w:t xml:space="preserve">Fuente: </w:t>
      </w:r>
      <w:r>
        <w:rPr>
          <w:i/>
          <w:color w:val="37518C"/>
          <w:u w:val="single"/>
        </w:rPr>
        <w:t>`docs/PROMPT_DEEPSEEK_P0_FINAL.md`</w:t>
      </w:r>
    </w:p>
    <w:p>
      <w:pPr>
        <w:pStyle w:val="Heading2"/>
      </w:pPr>
      <w:r>
        <w:rPr>
          <w:color w:val="165037"/>
        </w:rPr>
        <w:t>Estructura del prompt de revisión P0</w:t>
      </w:r>
    </w:p>
    <w:p>
      <w:pPr>
        <w:shd w:val="clear" w:color="auto" w:fill="F3F4F6"/>
        <w:spacing w:before="80" w:after="80"/>
        <w:ind w:left="432"/>
      </w:pPr>
      <w:r>
        <w:rPr>
          <w:rFonts w:ascii="Courier New" w:hAnsi="Courier New"/>
          <w:color w:val="1F2937"/>
          <w:sz w:val="18"/>
        </w:rPr>
        <w:t>flowchart TD</w:t>
        <w:br/>
        <w:t xml:space="preserve">    subgraph PROMPT_STRUCT["Estructura del Prompt P0"]</w:t>
        <w:br/>
        <w:t xml:space="preserve">        ROLE["🎭 Rol del agente:\nRevisor de código estricto\npara hackathon HackIAthon 2026"]</w:t>
        <w:br/>
        <w:br/>
        <w:t xml:space="preserve">        CONTEXT["📋 Contexto inyectado:\n• Código fuente backend/\n• Código fuente frontend/\n• Documentación docs/\n• Matriz de cumplimiento del reto"]</w:t>
        <w:br/>
        <w:br/>
        <w:t xml:space="preserve">        TASK["🎯 Tarea:\nRevisar TODOS los requisitos del PDF del reto\ny emitir veredicto binario por ítem"]</w:t>
        <w:br/>
        <w:br/>
        <w:t xml:space="preserve">        OUTPUT_FORMAT["📤 Formato de salida:\nTabla Markdown estructurada:\n| Requisito | Estado | Evidencia | Gap | Corrección |"]</w:t>
        <w:br/>
        <w:br/>
        <w:t xml:space="preserve">        CONSTRAINTS["⛔ Restricciones:\n• Solo hallazgos verificables\n• Evidencia = archivo:línea\n• No usar lenguaje general\n• Si no cumple: proponer cambio exacto"]</w:t>
        <w:br/>
        <w:t xml:space="preserve">    end</w:t>
        <w:br/>
        <w:br/>
        <w:t xml:space="preserve">    ROLE --&gt; CONTEXT --&gt; TASK --&gt; OUTPUT_FORMAT --&gt; CONSTRAINTS</w:t>
        <w:br/>
        <w:t xml:space="preserve">    CONSTRAINTS --&gt; DEEPSEEK["DeepSeek v4 Flash\n(via OpenCode Go)"]</w:t>
        <w:br/>
        <w:t xml:space="preserve">    DEEPSEEK --&gt; MATRIZ["MATRIZ_CUMPLIMIENTO_RETO.md\n+ Hallazgos críticos P0/P1/P2"]</w:t>
      </w:r>
    </w:p>
    <w:p>
      <w:pPr>
        <w:pStyle w:val="Heading2"/>
      </w:pPr>
      <w:r>
        <w:rPr>
          <w:color w:val="165037"/>
        </w:rPr>
        <w:t>Clasificación de requisitos evaluados</w:t>
      </w:r>
    </w:p>
    <w:p>
      <w:pPr>
        <w:shd w:val="clear" w:color="auto" w:fill="F3F4F6"/>
        <w:spacing w:before="80" w:after="80"/>
        <w:ind w:left="432"/>
      </w:pPr>
      <w:r>
        <w:rPr>
          <w:rFonts w:ascii="Courier New" w:hAnsi="Courier New"/>
          <w:color w:val="1F2937"/>
          <w:sz w:val="18"/>
        </w:rPr>
        <w:t>flowchart LR</w:t>
        <w:br/>
        <w:t xml:space="preserve">    subgraph CATEGORIES["Categorías evaluadas en el prompt P0"]</w:t>
        <w:br/>
        <w:t xml:space="preserve">        C1["1️⃣ Datos Mínimos\n(modelos, tablas, campos)"]</w:t>
        <w:br/>
        <w:t xml:space="preserve">        C2["2️⃣ Reglas de Negocio\n(14 señales + 7 RF)"]</w:t>
        <w:br/>
        <w:t xml:space="preserve">        C3["3️⃣ Score de Riesgo\n(rangos, clasificación)"]</w:t>
        <w:br/>
        <w:t xml:space="preserve">        C4["4️⃣ Funcionalidades\n(prototipo funcional)"]</w:t>
        <w:br/>
        <w:t xml:space="preserve">        C5["5️⃣ Agente IA\n(chatbot, FAQs)"]</w:t>
        <w:br/>
        <w:t xml:space="preserve">        C6["6️⃣ Seguridad/Ética\n(datos sintéticos, sin credenciales)"]</w:t>
        <w:br/>
        <w:t xml:space="preserve">        C7["7️⃣ Entregables\n(README, código, dataset)"]</w:t>
        <w:br/>
        <w:t xml:space="preserve">    end</w:t>
        <w:br/>
        <w:br/>
        <w:t xml:space="preserve">    subgraph STATES["Estados posibles"]</w:t>
        <w:br/>
        <w:t xml:space="preserve">        S1["✅ CUMPLE\nRequisito satisfecho con evidencia"]</w:t>
        <w:br/>
        <w:t xml:space="preserve">        S2["⚠️ PARCIAL\nImplementado pero incompleto\no con gaps"]</w:t>
        <w:br/>
        <w:t xml:space="preserve">        S3["❌ NO CUMPLE\nNo implementado o faltante"]</w:t>
        <w:br/>
        <w:t xml:space="preserve">    end</w:t>
        <w:br/>
        <w:br/>
        <w:t xml:space="preserve">    C1 &amp; C2 &amp; C3 &amp; C4 &amp; C5 &amp; C6 &amp; C7 --&gt; DEEPSEEK["DeepSeek\nAsigna estado + evidencia"]</w:t>
        <w:br/>
        <w:t xml:space="preserve">    DEEPSEEK --&gt; S1 &amp; S2 &amp; S3</w:t>
      </w:r>
    </w:p>
    <w:p>
      <w:pPr>
        <w:pStyle w:val="Heading2"/>
      </w:pPr>
      <w:r>
        <w:rPr>
          <w:color w:val="165037"/>
        </w:rPr>
        <w:t>Priorización P0 resultante del prompt</w:t>
      </w:r>
    </w:p>
    <w:p>
      <w:pPr>
        <w:shd w:val="clear" w:color="auto" w:fill="F3F4F6"/>
        <w:spacing w:before="80" w:after="80"/>
        <w:ind w:left="432"/>
      </w:pPr>
      <w:r>
        <w:rPr>
          <w:rFonts w:ascii="Courier New" w:hAnsi="Courier New"/>
          <w:color w:val="1F2937"/>
          <w:sz w:val="18"/>
        </w:rPr>
        <w:t>flowchart TD</w:t>
        <w:br/>
        <w:t xml:space="preserve">    subgraph P0_RESULT["Hallazgos P0 identificados por DeepSeek"]</w:t>
        <w:br/>
        <w:t xml:space="preserve">        R1["❌ Modelo Poliza faltante\nBloquea 4 señales + 2 RF"]</w:t>
        <w:br/>
        <w:t xml:space="preserve">        R2["❌ Modelo Asegurado faltante\nBloquea frecuencia histórica"]</w:t>
        <w:br/>
        <w:t xml:space="preserve">        R3["❌ 7 RF críticas sin implementar"]</w:t>
        <w:br/>
        <w:t xml:space="preserve">        R4["❌ Sin reglas excluyentes\n(score=100 automático)"]</w:t>
        <w:br/>
        <w:t xml:space="preserve">        R5["❌ seed_data sin campos de fraude"]</w:t>
        <w:br/>
        <w:t xml:space="preserve">    end</w:t>
        <w:br/>
        <w:br/>
        <w:t xml:space="preserve">    subgraph P0_ACTIONS["Acciones P0 propuestas"]</w:t>
        <w:br/>
        <w:t xml:space="preserve">        A1["backend/models.py:\nclass Poliza con 8 campos"]</w:t>
        <w:br/>
        <w:t xml:space="preserve">        A2["backend/models.py:\nclass Asegurado con historial"]</w:t>
        <w:br/>
        <w:t xml:space="preserve">        A3["backend/rules_engine.py:\nRF01-RF07 como reglas excluyentes"]</w:t>
        <w:br/>
        <w:t xml:space="preserve">        A4["backend/rules_engine.py:\nif any_RF_critical: score = 100"]</w:t>
        <w:br/>
        <w:t xml:space="preserve">        A5["backend/seed_data.py:\nPoblar todos los campos Siniestro"]</w:t>
        <w:br/>
        <w:t xml:space="preserve">    end</w:t>
        <w:br/>
        <w:br/>
        <w:t xml:space="preserve">    R1 --&gt; A1</w:t>
        <w:br/>
        <w:t xml:space="preserve">    R2 --&gt; A2</w:t>
        <w:br/>
        <w:t xml:space="preserve">    R3 --&gt; A3</w:t>
        <w:br/>
        <w:t xml:space="preserve">    R4 --&gt; A4</w:t>
        <w:br/>
        <w:t xml:space="preserve">    R5 --&gt; A5</w:t>
      </w:r>
    </w:p>
    <w:p>
      <w:pPr>
        <w:pBdr>
          <w:bottom w:val="single" w:sz="6" w:space="1" w:color="D1D5DB"/>
        </w:pBdr>
      </w:pPr>
    </w:p>
    <w:p>
      <w:r>
        <w:br w:type="page"/>
      </w:r>
    </w:p>
    <w:p>
      <w:pPr>
        <w:pStyle w:val="Heading1"/>
      </w:pPr>
      <w:r>
        <w:rPr>
          <w:color w:val="1E40AF"/>
        </w:rPr>
        <w:t>Diagrama  Matriz de Cumplimiento del Reto</w:t>
      </w:r>
    </w:p>
    <w:p>
      <w:pPr>
        <w:spacing w:before="40" w:after="40"/>
        <w:ind w:left="576"/>
        <w:pBdr>
          <w:left w:val="single" w:sz="12" w:color="6366F1"/>
        </w:pBdr>
      </w:pPr>
      <w:r>
        <w:rPr>
          <w:i/>
          <w:color w:val="37518C"/>
        </w:rPr>
        <w:t xml:space="preserve">Fuente: </w:t>
      </w:r>
      <w:r>
        <w:rPr>
          <w:i/>
          <w:color w:val="37518C"/>
          <w:u w:val="single"/>
        </w:rPr>
        <w:t>`docs/MATRIZ_CUMPLIMIENTO_RETO.md`</w:t>
      </w:r>
    </w:p>
    <w:p>
      <w:pPr>
        <w:pStyle w:val="Heading2"/>
      </w:pPr>
      <w:r>
        <w:rPr>
          <w:color w:val="165037"/>
        </w:rPr>
        <w:t>Estado de cumplimiento por categoría</w:t>
      </w:r>
    </w:p>
    <w:p>
      <w:pPr>
        <w:shd w:val="clear" w:color="auto" w:fill="F3F4F6"/>
        <w:spacing w:before="80" w:after="80"/>
        <w:ind w:left="432"/>
      </w:pPr>
      <w:r>
        <w:rPr>
          <w:rFonts w:ascii="Courier New" w:hAnsi="Courier New"/>
          <w:color w:val="1F2937"/>
          <w:sz w:val="18"/>
        </w:rPr>
        <w:t>pie title Cumplimiento general (estimado 62%)</w:t>
        <w:br/>
        <w:t xml:space="preserve">    "CUMPLE" : 18</w:t>
        <w:br/>
        <w:t xml:space="preserve">    "PARCIAL" : 9</w:t>
        <w:br/>
        <w:t xml:space="preserve">    "NO CUMPLE" : 14</w:t>
      </w:r>
    </w:p>
    <w:p>
      <w:pPr>
        <w:pStyle w:val="Heading2"/>
      </w:pPr>
      <w:r>
        <w:rPr>
          <w:color w:val="165037"/>
        </w:rPr>
        <w:t>Heatmap de cumplimiento por sección</w:t>
      </w:r>
    </w:p>
    <w:p>
      <w:pPr>
        <w:shd w:val="clear" w:color="auto" w:fill="F3F4F6"/>
        <w:spacing w:before="80" w:after="80"/>
        <w:ind w:left="432"/>
      </w:pPr>
      <w:r>
        <w:rPr>
          <w:rFonts w:ascii="Courier New" w:hAnsi="Courier New"/>
          <w:color w:val="1F2937"/>
          <w:sz w:val="18"/>
        </w:rPr>
        <w:t>xychart-beta</w:t>
        <w:br/>
        <w:t xml:space="preserve">    title "Estado por sección del reto (CUMPLE=3, PARCIAL=2, NO CUMPLE=1)"</w:t>
        <w:br/>
        <w:t xml:space="preserve">    x-axis ["Datos Mínimos", "Reglas Negocio", "Score Riesgo", "Funcionalidades", "Agente IA", "Seguridad/Ética", "Entregables"]</w:t>
        <w:br/>
        <w:t xml:space="preserve">    y-axis "Promedio de cumplimiento" 0 --&gt; 3</w:t>
        <w:br/>
        <w:t xml:space="preserve">    bar [1.5, 1.2, 2.0, 2.6, 2.8, 3.0, 2.4]</w:t>
      </w:r>
    </w:p>
    <w:p>
      <w:pPr>
        <w:pStyle w:val="Heading2"/>
      </w:pPr>
      <w:r>
        <w:rPr>
          <w:color w:val="165037"/>
        </w:rPr>
        <w:t>Prioridades de corrección (P0  P2)</w:t>
      </w:r>
    </w:p>
    <w:p>
      <w:pPr>
        <w:shd w:val="clear" w:color="auto" w:fill="F3F4F6"/>
        <w:spacing w:before="80" w:after="80"/>
        <w:ind w:left="432"/>
      </w:pPr>
      <w:r>
        <w:rPr>
          <w:rFonts w:ascii="Courier New" w:hAnsi="Courier New"/>
          <w:color w:val="1F2937"/>
          <w:sz w:val="18"/>
        </w:rPr>
        <w:t>flowchart TD</w:t>
        <w:br/>
        <w:t xml:space="preserve">    subgraph P0["🔴 P0 — Bloquea demo (corregir YA)"]</w:t>
        <w:br/>
        <w:t xml:space="preserve">        P0A["Crear modelo Poliza\n(fecha_inicio, fecha_fin,\nsuma_asegurada, deducible)"]</w:t>
        <w:br/>
        <w:t xml:space="preserve">        P0B["Crear modelo Asegurado\n(id, identificacion, historial)"]</w:t>
        <w:br/>
        <w:t xml:space="preserve">        P0C["Implementar 7 RF críticas\ncomo reglas excluyentes"]</w:t>
        <w:br/>
        <w:t xml:space="preserve">        P0D["Mecanismo score=100\nsi alguna RF es CRITICAL"]</w:t>
        <w:br/>
        <w:t xml:space="preserve">        P0E["Poblar seed_data\ncon todos los campos de fraude"]</w:t>
        <w:br/>
        <w:t xml:space="preserve">    end</w:t>
        <w:br/>
        <w:br/>
        <w:t xml:space="preserve">    subgraph P1["🟡 P1 — Importante para puntaje"]</w:t>
        <w:br/>
        <w:t xml:space="preserve">        P1A["Ajustar rangos semáforo\nVerde 0-40 / Amarillo 41-75 / Rojo 76-100"]</w:t>
        <w:br/>
        <w:t xml:space="preserve">        P1B["ReportingDelayRule\nHighClaimFrequencyRule\nVehicleFrequencyRule"]</w:t>
        <w:br/>
        <w:t xml:space="preserve">        P1C["Refinar IncoherenceRule\ncon cobertura específica"]</w:t>
        <w:br/>
        <w:t xml:space="preserve">        P1D["Campo restricted/risk_level\nen Workshop"]</w:t>
        <w:br/>
        <w:t xml:space="preserve">        P1E["Crear docs/ARQUITECTURA.md\ncon diagrama formal"]</w:t>
        <w:br/>
        <w:t xml:space="preserve">        P1F["Presentación ejecutiva\ncon pitch para jurado"]</w:t>
        <w:br/>
        <w:t xml:space="preserve">    end</w:t>
        <w:br/>
        <w:br/>
        <w:t xml:space="preserve">    subgraph P2["🟢 P2 — Mejoras de robustez"]</w:t>
        <w:br/>
        <w:t xml:space="preserve">        P2A["Widget Top 10 Riesgos\nen dashboard"]</w:t>
        <w:br/>
        <w:t xml:space="preserve">        P2B["NLP semántico para\nnarrativas similares"]</w:t>
        <w:br/>
        <w:t xml:space="preserve">        P2C["Verificación módulo 11\nclave SRI"]</w:t>
        <w:br/>
        <w:t xml:space="preserve">        P2D["Respuestas chatbot\ndiferenciadas por perfil"]</w:t>
        <w:br/>
        <w:t xml:space="preserve">        P2E["Diagrama ER en\ndocs/MODELO_DATOS.md"]</w:t>
        <w:br/>
        <w:t xml:space="preserve">    end</w:t>
        <w:br/>
        <w:br/>
        <w:t xml:space="preserve">    P0 --&gt; P1 --&gt; P2</w:t>
      </w:r>
    </w:p>
    <w:p>
      <w:pPr>
        <w:pStyle w:val="Heading2"/>
      </w:pPr>
      <w:r>
        <w:rPr>
          <w:color w:val="165037"/>
        </w:rPr>
        <w:t>Top 10 hallazgos críticos</w:t>
      </w:r>
    </w:p>
    <w:p>
      <w:pPr>
        <w:shd w:val="clear" w:color="auto" w:fill="F3F4F6"/>
        <w:spacing w:before="80" w:after="80"/>
        <w:ind w:left="432"/>
      </w:pPr>
      <w:r>
        <w:rPr>
          <w:rFonts w:ascii="Courier New" w:hAnsi="Courier New"/>
          <w:color w:val="1F2937"/>
          <w:sz w:val="18"/>
        </w:rPr>
        <w:t>flowchart LR</w:t>
        <w:br/>
        <w:t xml:space="preserve">    subgraph ALTO["🔴 Impacto ALTO"]</w:t>
        <w:br/>
        <w:t xml:space="preserve">        H1["#1 Falta modelo Poliza\n(bloquea RF-01, RF-05, S01, S14)"]</w:t>
        <w:br/>
        <w:t xml:space="preserve">        H2["#2 Falta modelo Asegurado\n(bloquea frecuencia histórica S03)"]</w:t>
        <w:br/>
        <w:t xml:space="preserve">        H3["#3 7 RF críticas no implementadas"]</w:t>
        <w:br/>
        <w:t xml:space="preserve">        H4["#4 Falta tabla Documentos"]</w:t>
        <w:br/>
        <w:t xml:space="preserve">    end</w:t>
        <w:br/>
        <w:br/>
        <w:t xml:space="preserve">    subgraph MEDIO["🟡 Impacto MEDIO"]</w:t>
        <w:br/>
        <w:t xml:space="preserve">        H5["#5 Rangos score incorrectos\n(0-29/30-69/70-100 en lugar de 0-40/41-75/76-100)"]</w:t>
        <w:br/>
        <w:t xml:space="preserve">        H6["#6 Sin reglas excluyentes\n(score siempre lineal)"]</w:t>
        <w:br/>
        <w:t xml:space="preserve">        H7["#7 IncoherenceRule demasiado genérica"]</w:t>
        <w:br/>
        <w:t xml:space="preserve">        H8["#8 Seed data no puebla campos de fraude"]</w:t>
        <w:br/>
        <w:t xml:space="preserve">        H9["#9 Sin presentación ejecutiva\npara jurado"]</w:t>
        <w:br/>
        <w:t xml:space="preserve">    end</w:t>
        <w:br/>
        <w:br/>
        <w:t xml:space="preserve">    subgraph BAJO["🟢 Impacto BAJO"]</w:t>
        <w:br/>
        <w:t xml:space="preserve">        H10["#10 Dashboard sin Top 10 Riesgos\n(solo en chatbot)"]</w:t>
        <w:br/>
        <w:t xml:space="preserve">    end</w:t>
      </w:r>
    </w:p>
    <w:p>
      <w:pPr>
        <w:pBdr>
          <w:bottom w:val="single" w:sz="6" w:space="1" w:color="D1D5DB"/>
        </w:pBdr>
      </w:pP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