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B91" w:rsidRDefault="00AE3B91" w:rsidP="00AE3B91">
      <w:pPr>
        <w:jc w:val="both"/>
      </w:pPr>
      <w:r>
        <w:t>Módulo 1: Introducción y Marco Legal</w:t>
      </w:r>
    </w:p>
    <w:p w:rsidR="00AE3B91" w:rsidRDefault="00AE3B91" w:rsidP="00AE3B91">
      <w:pPr>
        <w:jc w:val="both"/>
      </w:pPr>
      <w:r>
        <w:t>Pregunta:</w:t>
      </w:r>
    </w:p>
    <w:p w:rsidR="00AE3B91" w:rsidRDefault="00AE3B91" w:rsidP="00AE3B91">
      <w:pPr>
        <w:jc w:val="both"/>
      </w:pPr>
      <w:r>
        <w:t>¿Por qué es importante la seguridad en trabajos en altura?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Respuesta:</w:t>
      </w:r>
    </w:p>
    <w:p w:rsidR="00AE3B91" w:rsidRDefault="00AE3B91" w:rsidP="00AE3B91">
      <w:pPr>
        <w:jc w:val="both"/>
      </w:pPr>
      <w:r>
        <w:t>Porque los trabajos en altura representan uno de los mayores riesgos laborales, siendo una de las principales causas de muerte o lesiones graves. Una correcta seguridad protege no solo la</w:t>
      </w:r>
      <w:bookmarkStart w:id="0" w:name="_GoBack"/>
      <w:bookmarkEnd w:id="0"/>
      <w:r>
        <w:t xml:space="preserve"> integridad física y mental del trabajador, sino también la productividad de la empresa al prevenir sanciones legales, ausentismo, y costos por indemnizaciones.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Pregunta:</w:t>
      </w:r>
    </w:p>
    <w:p w:rsidR="00AE3B91" w:rsidRDefault="00AE3B91" w:rsidP="00AE3B91">
      <w:pPr>
        <w:jc w:val="both"/>
      </w:pPr>
      <w:r>
        <w:t>¿Qué normativa boliviana regula los trabajos en altura?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Respuesta:</w:t>
      </w:r>
    </w:p>
    <w:p w:rsidR="007D69C6" w:rsidRDefault="00AE3B91" w:rsidP="00AE3B91">
      <w:pPr>
        <w:jc w:val="both"/>
      </w:pPr>
      <w:r>
        <w:t>El Decreto Supremo 16998 y la Norma Técnica NTS 003/17. Estos establecen condiciones mínimas de seguridad como el uso de cinturones de seguridad, protección contra caída con barandas, señalización, uso obligatorio de EPP y suspensión de labores durante condiciones climáticas adversas.</w:t>
      </w:r>
    </w:p>
    <w:p w:rsidR="00AE3B91" w:rsidRDefault="00AE3B91" w:rsidP="00AE3B91">
      <w:pPr>
        <w:jc w:val="both"/>
      </w:pPr>
      <w:r>
        <w:t>Módulo 2: Definición y Clasificación</w:t>
      </w:r>
    </w:p>
    <w:p w:rsidR="00AE3B91" w:rsidRDefault="00AE3B91" w:rsidP="00AE3B91">
      <w:pPr>
        <w:jc w:val="both"/>
      </w:pPr>
      <w:r>
        <w:t>Pregunta:</w:t>
      </w:r>
    </w:p>
    <w:p w:rsidR="00AE3B91" w:rsidRDefault="00AE3B91" w:rsidP="00AE3B91">
      <w:pPr>
        <w:jc w:val="both"/>
      </w:pPr>
      <w:r>
        <w:t>¿Qué se considera trabajo en altura?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Respuesta:</w:t>
      </w:r>
    </w:p>
    <w:p w:rsidR="00AE3B91" w:rsidRDefault="00AE3B91" w:rsidP="00AE3B91">
      <w:pPr>
        <w:jc w:val="both"/>
      </w:pPr>
      <w:r>
        <w:t>Toda actividad realizada a más de 1,8 metros sobre el nivel del suelo o 1,5 metros por debajo del mismo, incluyendo trabajos en andamios, escaleras, cubiertas, postes, excavaciones, pozos y estructuras elevadas.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Pregunta:</w:t>
      </w:r>
    </w:p>
    <w:p w:rsidR="00AE3B91" w:rsidRDefault="00AE3B91" w:rsidP="00AE3B91">
      <w:pPr>
        <w:jc w:val="both"/>
      </w:pPr>
      <w:r>
        <w:t>¿Cómo se clasifican los trabajos en altura?</w:t>
      </w:r>
    </w:p>
    <w:p w:rsidR="00AE3B91" w:rsidRDefault="00AE3B91" w:rsidP="00AE3B91">
      <w:pPr>
        <w:jc w:val="both"/>
      </w:pPr>
      <w:r>
        <w:t>Respuesta:</w:t>
      </w:r>
    </w:p>
    <w:p w:rsidR="00AE3B91" w:rsidRDefault="00AE3B91" w:rsidP="00AE3B91">
      <w:pPr>
        <w:jc w:val="both"/>
      </w:pPr>
      <w:r>
        <w:t>Restricción de movimiento (evita que el trabajador alcance zonas de riesgo).</w:t>
      </w:r>
    </w:p>
    <w:p w:rsidR="00AE3B91" w:rsidRDefault="00AE3B91" w:rsidP="00AE3B91">
      <w:pPr>
        <w:jc w:val="both"/>
      </w:pPr>
      <w:r>
        <w:t>Sistemas de detención de caídas (minimizan el daño si la caída ocurre).</w:t>
      </w:r>
    </w:p>
    <w:p w:rsidR="00AE3B91" w:rsidRDefault="00AE3B91" w:rsidP="00AE3B91">
      <w:pPr>
        <w:jc w:val="both"/>
      </w:pPr>
      <w:r>
        <w:t>Posicionamiento bajo tensión continua (estabilidad para trabajar con manos libres).</w:t>
      </w:r>
    </w:p>
    <w:p w:rsidR="00AE3B91" w:rsidRDefault="00AE3B91" w:rsidP="00AE3B91">
      <w:pPr>
        <w:jc w:val="both"/>
      </w:pPr>
      <w:r>
        <w:t>Acceso por cuerdas (uso de cuerdas para progresión y seguridad).</w:t>
      </w:r>
    </w:p>
    <w:p w:rsidR="00AE3B91" w:rsidRDefault="00AE3B91" w:rsidP="00AE3B91">
      <w:pPr>
        <w:jc w:val="both"/>
      </w:pPr>
      <w:r>
        <w:lastRenderedPageBreak/>
        <w:t>Módulo 3: Factor de Caída y Riesgos</w:t>
      </w:r>
    </w:p>
    <w:p w:rsidR="00AE3B91" w:rsidRDefault="00AE3B91" w:rsidP="00AE3B91">
      <w:pPr>
        <w:jc w:val="both"/>
      </w:pPr>
      <w:r>
        <w:t>Pregunta:</w:t>
      </w:r>
    </w:p>
    <w:p w:rsidR="00AE3B91" w:rsidRDefault="00AE3B91" w:rsidP="00AE3B91">
      <w:pPr>
        <w:jc w:val="both"/>
      </w:pPr>
      <w:r>
        <w:t>¿Qué es el factor de caída y por qué es importante?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Respuesta:</w:t>
      </w:r>
    </w:p>
    <w:p w:rsidR="00AE3B91" w:rsidRDefault="00AE3B91" w:rsidP="00AE3B91">
      <w:pPr>
        <w:jc w:val="both"/>
      </w:pPr>
      <w:r>
        <w:t>Es la relación entre la altura de la caída y la longitud de la cuerda que absorbe esa caída. Se expresa entre 0 y 2. Cuanto más alto el valor, mayor el riesgo. Idealmente, se debe mantener cercano a 0 para reducir la fuerza de impacto.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Pregunta:</w:t>
      </w:r>
    </w:p>
    <w:p w:rsidR="00AE3B91" w:rsidRDefault="00AE3B91" w:rsidP="00AE3B91">
      <w:pPr>
        <w:jc w:val="both"/>
      </w:pPr>
      <w:r>
        <w:t>¿Cuáles son las condiciones peligrosas más comunes?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Respuesta:</w:t>
      </w:r>
    </w:p>
    <w:p w:rsidR="00AE3B91" w:rsidRDefault="00AE3B91" w:rsidP="00AE3B91">
      <w:pPr>
        <w:jc w:val="both"/>
      </w:pPr>
      <w:r>
        <w:t>Meteorológicas: lluvia, viento, visibilidad baja.</w:t>
      </w:r>
    </w:p>
    <w:p w:rsidR="00AE3B91" w:rsidRDefault="00AE3B91" w:rsidP="00AE3B91">
      <w:pPr>
        <w:jc w:val="both"/>
      </w:pPr>
      <w:r>
        <w:t>Factor humano: fatiga, desatención, falta de formación.</w:t>
      </w:r>
    </w:p>
    <w:p w:rsidR="00AE3B91" w:rsidRDefault="00AE3B91" w:rsidP="00AE3B91">
      <w:pPr>
        <w:jc w:val="both"/>
      </w:pPr>
      <w:r>
        <w:t>Fallas en los equipos: uso inadecuado, falta de mantenimiento.</w:t>
      </w:r>
    </w:p>
    <w:p w:rsidR="00AE3B91" w:rsidRDefault="00AE3B91" w:rsidP="00AE3B91">
      <w:pPr>
        <w:jc w:val="both"/>
      </w:pPr>
      <w:r>
        <w:t>Módulo 4: Equipos de Protección Individual (EPI)</w:t>
      </w:r>
    </w:p>
    <w:p w:rsidR="00AE3B91" w:rsidRDefault="00AE3B91" w:rsidP="00AE3B91">
      <w:pPr>
        <w:jc w:val="both"/>
      </w:pPr>
      <w:r>
        <w:t>Pregunta:</w:t>
      </w:r>
    </w:p>
    <w:p w:rsidR="00AE3B91" w:rsidRDefault="00AE3B91" w:rsidP="00AE3B91">
      <w:pPr>
        <w:jc w:val="both"/>
      </w:pPr>
      <w:r>
        <w:t>¿Cuáles son los EPI obligatorios para trabajos en altura?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Respuesta:</w:t>
      </w:r>
    </w:p>
    <w:p w:rsidR="00AE3B91" w:rsidRDefault="00AE3B91" w:rsidP="00AE3B91">
      <w:pPr>
        <w:jc w:val="both"/>
      </w:pPr>
      <w:r>
        <w:t>Casco.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Arnés de seguridad.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Elementos de amarre y líneas de vida.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Guantes, gafas y calzado antideslizante.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Equipos de ascenso/descenso como descensor y bloqueador.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Pregunta:</w:t>
      </w:r>
    </w:p>
    <w:p w:rsidR="00AE3B91" w:rsidRDefault="00AE3B91" w:rsidP="00AE3B91">
      <w:pPr>
        <w:jc w:val="both"/>
      </w:pPr>
      <w:r>
        <w:lastRenderedPageBreak/>
        <w:t>¿Cómo se debe inspeccionar un arnés?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Respuesta:</w:t>
      </w:r>
    </w:p>
    <w:p w:rsidR="00AE3B91" w:rsidRDefault="00AE3B91" w:rsidP="00AE3B91">
      <w:pPr>
        <w:jc w:val="both"/>
      </w:pPr>
      <w:r>
        <w:t>Verificar cintas, uniones, costuras y herrajes. Si hay signos de desgaste o el arnés sufrió una caída previa, debe ser reemplazado inmediatamente.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Módulo 5: Procedimientos y Técnicas</w:t>
      </w:r>
    </w:p>
    <w:p w:rsidR="00AE3B91" w:rsidRDefault="00AE3B91" w:rsidP="00AE3B91">
      <w:pPr>
        <w:jc w:val="both"/>
      </w:pPr>
      <w:r>
        <w:t>Pregunta:</w:t>
      </w:r>
    </w:p>
    <w:p w:rsidR="00AE3B91" w:rsidRDefault="00AE3B91" w:rsidP="00AE3B91">
      <w:pPr>
        <w:jc w:val="both"/>
      </w:pPr>
      <w:r>
        <w:t>¿Qué procedimiento se aplica en caso de caída con efecto péndulo?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Respuesta:</w:t>
      </w:r>
    </w:p>
    <w:p w:rsidR="00AE3B91" w:rsidRDefault="00AE3B91" w:rsidP="00AE3B91">
      <w:pPr>
        <w:jc w:val="both"/>
      </w:pPr>
      <w:r>
        <w:t xml:space="preserve">El efecto péndulo ocurre cuando el punto de anclaje no está directamente encima del trabajador. Se deben evitar obstáculos en la trayectoria de caída y prever mayor espacio libre. La correcta elección del punto de anclaje y el uso de líneas de vida </w:t>
      </w:r>
      <w:proofErr w:type="spellStart"/>
      <w:r>
        <w:t>autorretráctiles</w:t>
      </w:r>
      <w:proofErr w:type="spellEnd"/>
      <w:r>
        <w:t xml:space="preserve"> ayudan a minimizar este riesgo.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Pregunta:</w:t>
      </w:r>
    </w:p>
    <w:p w:rsidR="00AE3B91" w:rsidRDefault="00AE3B91" w:rsidP="00AE3B91">
      <w:pPr>
        <w:jc w:val="both"/>
      </w:pPr>
      <w:r>
        <w:t>¿Qué es el síndrome del arnés?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Respuesta:</w:t>
      </w:r>
    </w:p>
    <w:p w:rsidR="00AE3B91" w:rsidRDefault="00AE3B91" w:rsidP="00AE3B91">
      <w:pPr>
        <w:jc w:val="both"/>
      </w:pPr>
      <w:r>
        <w:t>Es una condición potencialmente mortal que ocurre cuando un trabajador queda suspendido sin movimiento tras una caída. La falta de circulación en las piernas puede causar shock, pérdida de conciencia e incluso la muerte. Por eso, los planes de rescate deben activarse inmediatamente.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Módulo 6: Plan de Prevención y Respuesta</w:t>
      </w:r>
    </w:p>
    <w:p w:rsidR="00AE3B91" w:rsidRDefault="00AE3B91" w:rsidP="00AE3B91">
      <w:pPr>
        <w:jc w:val="both"/>
      </w:pPr>
      <w:r>
        <w:t>Pregunta:</w:t>
      </w:r>
    </w:p>
    <w:p w:rsidR="00AE3B91" w:rsidRDefault="00AE3B91" w:rsidP="00AE3B91">
      <w:pPr>
        <w:jc w:val="both"/>
      </w:pPr>
      <w:r>
        <w:t>¿Qué incluye un programa de prevención contra caídas?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Respuesta:</w:t>
      </w:r>
    </w:p>
    <w:p w:rsidR="00AE3B91" w:rsidRDefault="00AE3B91" w:rsidP="00AE3B91">
      <w:pPr>
        <w:jc w:val="both"/>
      </w:pPr>
      <w:r>
        <w:t>Evaluación del riesgo.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Procedimientos específicos de trabajo.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lastRenderedPageBreak/>
        <w:t>Capacitación continua.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Señalización del área.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Control de acceso.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Supervisión e inspecciones permanentes.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Protocolos de rescate.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Módulo 7: Casos Prácticos y Simulacros</w:t>
      </w:r>
    </w:p>
    <w:p w:rsidR="00AE3B91" w:rsidRDefault="00AE3B91" w:rsidP="00AE3B91">
      <w:pPr>
        <w:jc w:val="both"/>
      </w:pPr>
      <w:r>
        <w:t>Pregunta:</w:t>
      </w:r>
    </w:p>
    <w:p w:rsidR="00AE3B91" w:rsidRDefault="00AE3B91" w:rsidP="00AE3B91">
      <w:pPr>
        <w:jc w:val="both"/>
      </w:pPr>
      <w:r>
        <w:t>¿Qué se debe hacer ante un accidente por caída?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Respuesta:</w:t>
      </w:r>
    </w:p>
    <w:p w:rsidR="00AE3B91" w:rsidRDefault="00AE3B91" w:rsidP="00AE3B91">
      <w:pPr>
        <w:jc w:val="both"/>
      </w:pPr>
      <w:r>
        <w:t>Suspender inmediatamente las actividades.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Aplicar primeros auxilios siguiendo el protocolo ABCD.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No mover a la víctima.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Controlar sangrado, estabilizar fracturas, evitar hipotermia.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Trasladar con camilla rígida e inmovilización.</w:t>
      </w:r>
    </w:p>
    <w:p w:rsidR="00AE3B91" w:rsidRDefault="00AE3B91" w:rsidP="00AE3B91">
      <w:pPr>
        <w:jc w:val="both"/>
      </w:pPr>
    </w:p>
    <w:p w:rsidR="00AE3B91" w:rsidRDefault="00AE3B91" w:rsidP="00AE3B91">
      <w:pPr>
        <w:jc w:val="both"/>
      </w:pPr>
      <w:r>
        <w:t>Activar el plan de rescate interno o contactar servicios de emergencia.</w:t>
      </w:r>
    </w:p>
    <w:p w:rsidR="00AE3B91" w:rsidRDefault="00AE3B91" w:rsidP="00AE3B91">
      <w:pPr>
        <w:jc w:val="both"/>
      </w:pPr>
    </w:p>
    <w:sectPr w:rsidR="00AE3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91"/>
    <w:rsid w:val="007D69C6"/>
    <w:rsid w:val="00AE3B91"/>
    <w:rsid w:val="00CD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DF80"/>
  <w15:chartTrackingRefBased/>
  <w15:docId w15:val="{76D34B5D-D054-4E7B-AE75-ED3EA6E8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3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628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2025-05-11T19:37:00Z</dcterms:created>
  <dcterms:modified xsi:type="dcterms:W3CDTF">2025-05-11T19:39:00Z</dcterms:modified>
</cp:coreProperties>
</file>