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デフォルト"/>
        <w:suppressAutoHyphens w:val="1"/>
        <w:spacing w:before="0" w:after="322" w:line="240" w:lineRule="auto"/>
        <w:rPr>
          <w:rFonts w:ascii="Helvetica" w:cs="Helvetica" w:hAnsi="Helvetica" w:eastAsia="Helvetica"/>
          <w:b w:val="1"/>
          <w:bCs w:val="1"/>
          <w:sz w:val="48"/>
          <w:szCs w:val="48"/>
        </w:rPr>
      </w:pPr>
      <w:r>
        <w:rPr>
          <w:rFonts w:ascii="Arial Unicode MS" w:cs="Arial Unicode MS" w:hAnsi="Arial Unicode MS" w:eastAsia="Arial Unicode MS" w:hint="eastAsia"/>
          <w:b w:val="0"/>
          <w:bCs w:val="0"/>
          <w:i w:val="0"/>
          <w:iCs w:val="0"/>
          <w:sz w:val="48"/>
          <w:szCs w:val="48"/>
          <w:rtl w:val="0"/>
          <w:lang w:val="ja-JP" w:eastAsia="ja-JP"/>
        </w:rPr>
        <w:t>最新の臨床ガイドラインと文献に基づく血液ガス分析アルゴリズムの包括的検証報告書：静脈血補正、酸素化指標、および酸塩基平衡判定フローの妥当性評価</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血液ガス分析は、重症患者管理、救急医療、および呼吸器・循環器疾患の診断において中心的な役割を果たす診断ツールである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近年、スマートフォン向けの血ガス分析アプリが普及し、複雑な計算や代償反応の評価を自動化することで、ベッドサイドでの迅速な意思決定を支援している。しかし、これらのアプリが採用しているアルゴリズムが、最新の医学的知見やガイドラインと完全に整合しているか、あるいは混合性酸塩基平衡異常を見逃すような過不足が含まれていないかを検証することは、臨床的安全性の観点から極めて重要であ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。本報告書では、静脈血液ガス（</w:t>
      </w:r>
      <w:r>
        <w:rPr>
          <w:rFonts w:ascii="Helvetica" w:hAnsi="Helvetica"/>
          <w:rtl w:val="0"/>
          <w:lang w:val="de-DE"/>
        </w:rPr>
        <w:t>VBG</w:t>
      </w:r>
      <w:r>
        <w:rPr>
          <w:rFonts w:ascii="Arial Unicode MS" w:cs="Arial Unicode MS" w:hAnsi="Arial Unicode MS" w:eastAsia="Arial Unicode MS" w:hint="eastAsia"/>
          <w:b w:val="0"/>
          <w:bCs w:val="0"/>
          <w:i w:val="0"/>
          <w:iCs w:val="0"/>
          <w:rtl w:val="0"/>
          <w:lang w:val="ja-JP" w:eastAsia="ja-JP"/>
        </w:rPr>
        <w:t>）の動脈血化（</w:t>
      </w:r>
      <w:r>
        <w:rPr>
          <w:rFonts w:ascii="Helvetica" w:hAnsi="Helvetica"/>
          <w:rtl w:val="0"/>
          <w:lang w:val="en-US"/>
        </w:rPr>
        <w:t>Arterialization</w:t>
      </w:r>
      <w:r>
        <w:rPr>
          <w:rFonts w:ascii="Arial Unicode MS" w:cs="Arial Unicode MS" w:hAnsi="Arial Unicode MS" w:eastAsia="Arial Unicode MS" w:hint="eastAsia"/>
          <w:b w:val="0"/>
          <w:bCs w:val="0"/>
          <w:i w:val="0"/>
          <w:iCs w:val="0"/>
          <w:rtl w:val="0"/>
          <w:lang w:val="ja-JP" w:eastAsia="ja-JP"/>
        </w:rPr>
        <w:t>）補正、酸素化指標の評価基準、および酸塩基平衡の多段階判定フローについて、最新の文献を基に網羅的な検証を行う。</w:t>
      </w:r>
    </w:p>
    <w:p>
      <w:pPr>
        <w:pStyle w:val="デフォルト"/>
        <w:suppressAutoHyphens w:val="1"/>
        <w:spacing w:before="0" w:after="299" w:line="240" w:lineRule="auto"/>
        <w:rPr>
          <w:rFonts w:ascii="Helvetica" w:cs="Helvetica" w:hAnsi="Helvetica" w:eastAsia="Helvetica"/>
          <w:b w:val="1"/>
          <w:bCs w:val="1"/>
          <w:sz w:val="36"/>
          <w:szCs w:val="36"/>
        </w:rPr>
      </w:pPr>
      <w:r>
        <w:rPr>
          <w:rFonts w:ascii="Arial Unicode MS" w:cs="Arial Unicode MS" w:hAnsi="Arial Unicode MS" w:eastAsia="Arial Unicode MS" w:hint="eastAsia"/>
          <w:b w:val="0"/>
          <w:bCs w:val="0"/>
          <w:i w:val="0"/>
          <w:iCs w:val="0"/>
          <w:sz w:val="36"/>
          <w:szCs w:val="36"/>
          <w:rtl w:val="0"/>
        </w:rPr>
        <w:t>第</w:t>
      </w:r>
      <w:r>
        <w:rPr>
          <w:rFonts w:ascii="Helvetica" w:hAnsi="Helvetica"/>
          <w:b w:val="1"/>
          <w:bCs w:val="1"/>
          <w:sz w:val="36"/>
          <w:szCs w:val="36"/>
          <w:rtl w:val="0"/>
        </w:rPr>
        <w:t>1</w:t>
      </w:r>
      <w:r>
        <w:rPr>
          <w:rFonts w:ascii="Arial Unicode MS" w:cs="Arial Unicode MS" w:hAnsi="Arial Unicode MS" w:eastAsia="Arial Unicode MS" w:hint="eastAsia"/>
          <w:b w:val="0"/>
          <w:bCs w:val="0"/>
          <w:i w:val="0"/>
          <w:iCs w:val="0"/>
          <w:sz w:val="36"/>
          <w:szCs w:val="36"/>
          <w:rtl w:val="0"/>
        </w:rPr>
        <w:t>章</w:t>
      </w:r>
      <w:r>
        <w:rPr>
          <w:rFonts w:ascii="Helvetica" w:hAnsi="Helvetica"/>
          <w:b w:val="1"/>
          <w:bCs w:val="1"/>
          <w:sz w:val="36"/>
          <w:szCs w:val="36"/>
          <w:rtl w:val="0"/>
        </w:rPr>
        <w:t xml:space="preserve"> </w:t>
      </w:r>
      <w:r>
        <w:rPr>
          <w:rFonts w:ascii="Arial Unicode MS" w:cs="Arial Unicode MS" w:hAnsi="Arial Unicode MS" w:eastAsia="Arial Unicode MS" w:hint="eastAsia"/>
          <w:b w:val="0"/>
          <w:bCs w:val="0"/>
          <w:i w:val="0"/>
          <w:iCs w:val="0"/>
          <w:sz w:val="36"/>
          <w:szCs w:val="36"/>
          <w:rtl w:val="0"/>
          <w:lang w:val="ja-JP" w:eastAsia="ja-JP"/>
        </w:rPr>
        <w:t>静脈血液ガス（</w:t>
      </w:r>
      <w:r>
        <w:rPr>
          <w:rFonts w:ascii="Helvetica" w:hAnsi="Helvetica"/>
          <w:b w:val="1"/>
          <w:bCs w:val="1"/>
          <w:sz w:val="36"/>
          <w:szCs w:val="36"/>
          <w:rtl w:val="0"/>
          <w:lang w:val="de-DE"/>
        </w:rPr>
        <w:t>VBG</w:t>
      </w:r>
      <w:r>
        <w:rPr>
          <w:rFonts w:ascii="Arial Unicode MS" w:cs="Arial Unicode MS" w:hAnsi="Arial Unicode MS" w:eastAsia="Arial Unicode MS" w:hint="eastAsia"/>
          <w:b w:val="0"/>
          <w:bCs w:val="0"/>
          <w:i w:val="0"/>
          <w:iCs w:val="0"/>
          <w:sz w:val="36"/>
          <w:szCs w:val="36"/>
          <w:rtl w:val="0"/>
          <w:lang w:val="ja-JP" w:eastAsia="ja-JP"/>
        </w:rPr>
        <w:t>）から動脈血液ガス（</w:t>
      </w:r>
      <w:r>
        <w:rPr>
          <w:rFonts w:ascii="Helvetica" w:hAnsi="Helvetica"/>
          <w:b w:val="1"/>
          <w:bCs w:val="1"/>
          <w:sz w:val="36"/>
          <w:szCs w:val="36"/>
          <w:rtl w:val="0"/>
        </w:rPr>
        <w:t>ABG</w:t>
      </w:r>
      <w:r>
        <w:rPr>
          <w:rFonts w:ascii="Arial Unicode MS" w:cs="Arial Unicode MS" w:hAnsi="Arial Unicode MS" w:eastAsia="Arial Unicode MS" w:hint="eastAsia"/>
          <w:b w:val="0"/>
          <w:bCs w:val="0"/>
          <w:i w:val="0"/>
          <w:iCs w:val="0"/>
          <w:sz w:val="36"/>
          <w:szCs w:val="36"/>
          <w:rtl w:val="0"/>
          <w:lang w:val="ja-JP" w:eastAsia="ja-JP"/>
        </w:rPr>
        <w:t>）への変換アルゴリズムの検証</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臨床現場において、動脈穿刺に伴う合併症（痛み、血腫、動脈損傷）を避けるため、静脈血液ガスを代用するケースが増加している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。多くの血ガスアプリは、</w:t>
      </w:r>
      <w:r>
        <w:rPr>
          <w:rFonts w:ascii="Helvetica" w:hAnsi="Helvetica"/>
          <w:rtl w:val="0"/>
          <w:lang w:val="de-DE"/>
        </w:rPr>
        <w:t>VBG</w:t>
      </w:r>
      <w:r>
        <w:rPr>
          <w:rFonts w:ascii="Arial Unicode MS" w:cs="Arial Unicode MS" w:hAnsi="Arial Unicode MS" w:eastAsia="Arial Unicode MS" w:hint="eastAsia"/>
          <w:b w:val="0"/>
          <w:bCs w:val="0"/>
          <w:i w:val="0"/>
          <w:iCs w:val="0"/>
          <w:rtl w:val="0"/>
          <w:lang w:val="ja-JP" w:eastAsia="ja-JP"/>
        </w:rPr>
        <w:t>の測定値を</w:t>
      </w:r>
      <w:r>
        <w:rPr>
          <w:rFonts w:ascii="Helvetica" w:hAnsi="Helvetica"/>
          <w:rtl w:val="0"/>
        </w:rPr>
        <w:t>ABG</w:t>
      </w:r>
      <w:r>
        <w:rPr>
          <w:rFonts w:ascii="Arial Unicode MS" w:cs="Arial Unicode MS" w:hAnsi="Arial Unicode MS" w:eastAsia="Arial Unicode MS" w:hint="eastAsia"/>
          <w:b w:val="0"/>
          <w:bCs w:val="0"/>
          <w:i w:val="0"/>
          <w:iCs w:val="0"/>
          <w:rtl w:val="0"/>
          <w:lang w:val="ja-JP" w:eastAsia="ja-JP"/>
        </w:rPr>
        <w:t>相当に補正するアルゴリズムを搭載しているが、その生理学的妥当性と限界を明確にする必要がある。</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1.1 </w:t>
      </w:r>
      <w:r>
        <w:rPr>
          <w:rFonts w:ascii="Arial Unicode MS" w:cs="Arial Unicode MS" w:hAnsi="Arial Unicode MS" w:eastAsia="Arial Unicode MS" w:hint="eastAsia"/>
          <w:b w:val="0"/>
          <w:bCs w:val="0"/>
          <w:i w:val="0"/>
          <w:iCs w:val="0"/>
          <w:sz w:val="28"/>
          <w:szCs w:val="28"/>
          <w:rtl w:val="0"/>
          <w:lang w:val="ja-JP" w:eastAsia="ja-JP"/>
        </w:rPr>
        <w:t>パラメータ別の相関性と補正係数の妥当性</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動脈血と静脈血の間の各パラメータの解離については、多くの臨床研究およびメタ解析によってその統計的性質が明らかにされている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。特に</w:t>
      </w:r>
      <w:r>
        <w:rPr>
          <w:rFonts w:ascii="Helvetica" w:hAnsi="Helvetica"/>
          <w:rtl w:val="0"/>
        </w:rPr>
        <w:t xml:space="preserve"> </w:t>
      </w:r>
      <w:r>
        <w:rPr>
          <w:rFonts w:ascii="Helvetica" w:hAnsi="Helvetica"/>
          <w:rtl w:val="0"/>
          <w:lang w:val="en-US"/>
        </w:rPr>
        <w:t xml:space="preserve">$pH$ </w:t>
      </w:r>
      <w:r>
        <w:rPr>
          <w:rFonts w:ascii="Arial Unicode MS" w:cs="Arial Unicode MS" w:hAnsi="Arial Unicode MS" w:eastAsia="Arial Unicode MS" w:hint="eastAsia"/>
          <w:b w:val="0"/>
          <w:bCs w:val="0"/>
          <w:i w:val="0"/>
          <w:iCs w:val="0"/>
          <w:rtl w:val="0"/>
          <w:lang w:val="ja-JP" w:eastAsia="ja-JP"/>
        </w:rPr>
        <w:t>と</w:t>
      </w:r>
      <w:r>
        <w:rPr>
          <w:rFonts w:ascii="Helvetica" w:hAnsi="Helvetica"/>
          <w:rtl w:val="0"/>
        </w:rPr>
        <w:t xml:space="preserve"> </w:t>
      </w:r>
      <w:r>
        <w:rPr>
          <w:rFonts w:ascii="Helvetica" w:hAnsi="Helvetica"/>
          <w:rtl w:val="0"/>
          <w:lang w:val="en-US"/>
        </w:rPr>
        <w:t xml:space="preserve">$HCO_{3}^{-}$ </w:t>
      </w:r>
      <w:r>
        <w:rPr>
          <w:rFonts w:ascii="Arial Unicode MS" w:cs="Arial Unicode MS" w:hAnsi="Arial Unicode MS" w:eastAsia="Arial Unicode MS" w:hint="eastAsia"/>
          <w:b w:val="0"/>
          <w:bCs w:val="0"/>
          <w:i w:val="0"/>
          <w:iCs w:val="0"/>
          <w:rtl w:val="0"/>
          <w:lang w:val="ja-JP" w:eastAsia="ja-JP"/>
        </w:rPr>
        <w:t>に関しては、動脈血と静脈血の間で極めて高い相関関係が認められており、補正係数を用いることで</w:t>
      </w:r>
      <w:r>
        <w:rPr>
          <w:rFonts w:ascii="Helvetica" w:hAnsi="Helvetica"/>
          <w:rtl w:val="0"/>
        </w:rPr>
        <w:t>ABG</w:t>
      </w:r>
      <w:r>
        <w:rPr>
          <w:rFonts w:ascii="Arial Unicode MS" w:cs="Arial Unicode MS" w:hAnsi="Arial Unicode MS" w:eastAsia="Arial Unicode MS" w:hint="eastAsia"/>
          <w:b w:val="0"/>
          <w:bCs w:val="0"/>
          <w:i w:val="0"/>
          <w:iCs w:val="0"/>
          <w:rtl w:val="0"/>
          <w:lang w:val="ja-JP" w:eastAsia="ja-JP"/>
        </w:rPr>
        <w:t>の代替として十分に機能することが示されている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36"/>
        <w:gridCol w:w="1384"/>
        <w:gridCol w:w="2734"/>
        <w:gridCol w:w="3184"/>
        <w:gridCol w:w="900"/>
      </w:tblGrid>
      <w:tr>
        <w:tblPrEx>
          <w:shd w:val="clear" w:color="auto" w:fill="auto"/>
        </w:tblPrEx>
        <w:trPr>
          <w:trHeight w:val="687" w:hRule="atLeast"/>
        </w:trPr>
        <w:tc>
          <w:tcPr>
            <w:tcW w:type="dxa" w:w="14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パラメータ</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 xml:space="preserve">統計的相関 </w:t>
            </w:r>
            <w:r>
              <w:rPr>
                <w:rFonts w:ascii="Helvetica" w:hAnsi="Helvetica"/>
                <w:b w:val="1"/>
                <w:bCs w:val="1"/>
                <w:sz w:val="24"/>
                <w:szCs w:val="24"/>
                <w:rtl w:val="0"/>
              </w:rPr>
              <w:t>(r)</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 xml:space="preserve">平均的な差 </w:t>
            </w:r>
            <w:r>
              <w:rPr>
                <w:rFonts w:ascii="Helvetica" w:hAnsi="Helvetica"/>
                <w:b w:val="1"/>
                <w:bCs w:val="1"/>
                <w:sz w:val="24"/>
                <w:szCs w:val="24"/>
                <w:rtl w:val="0"/>
              </w:rPr>
              <w:t>(</w:t>
            </w:r>
            <w:r>
              <w:rPr>
                <w:rFonts w:eastAsia="Helvetica" w:hint="eastAsia"/>
                <w:b w:val="1"/>
                <w:bCs w:val="1"/>
                <w:sz w:val="24"/>
                <w:szCs w:val="24"/>
                <w:rtl w:val="0"/>
              </w:rPr>
              <w:t xml:space="preserve">静脈血 </w:t>
            </w:r>
            <w:r>
              <w:rPr>
                <w:rFonts w:ascii="Helvetica" w:hAnsi="Helvetica"/>
                <w:b w:val="1"/>
                <w:bCs w:val="1"/>
                <w:sz w:val="24"/>
                <w:szCs w:val="24"/>
                <w:rtl w:val="0"/>
              </w:rPr>
              <w:t xml:space="preserve">- </w:t>
            </w:r>
            <w:r>
              <w:rPr>
                <w:rFonts w:eastAsia="Helvetica" w:hint="eastAsia"/>
                <w:b w:val="1"/>
                <w:bCs w:val="1"/>
                <w:sz w:val="24"/>
                <w:szCs w:val="24"/>
                <w:rtl w:val="0"/>
              </w:rPr>
              <w:t>動脈血</w:t>
            </w:r>
            <w:r>
              <w:rPr>
                <w:rFonts w:ascii="Helvetica" w:hAnsi="Helvetica"/>
                <w:b w:val="1"/>
                <w:bCs w:val="1"/>
                <w:sz w:val="24"/>
                <w:szCs w:val="24"/>
                <w:rtl w:val="0"/>
              </w:rPr>
              <w:t>)</w:t>
            </w:r>
          </w:p>
        </w:tc>
        <w:tc>
          <w:tcPr>
            <w:tcW w:type="dxa" w:w="3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補正の推奨アルゴリズム</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参照文献</w:t>
            </w:r>
          </w:p>
        </w:tc>
      </w:tr>
      <w:tr>
        <w:tblPrEx>
          <w:shd w:val="clear" w:color="auto" w:fill="auto"/>
        </w:tblPrEx>
        <w:trPr>
          <w:trHeight w:val="427" w:hRule="atLeast"/>
        </w:trPr>
        <w:tc>
          <w:tcPr>
            <w:tcW w:type="dxa" w:w="14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$pH$</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0.981</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 xml:space="preserve">-0.03 </w:t>
            </w:r>
            <w:r>
              <w:rPr>
                <w:rFonts w:eastAsia="Helvetica" w:hint="eastAsia"/>
                <w:sz w:val="24"/>
                <w:szCs w:val="24"/>
                <w:rtl w:val="0"/>
              </w:rPr>
              <w:t xml:space="preserve">～ </w:t>
            </w:r>
            <w:r>
              <w:rPr>
                <w:rFonts w:ascii="Helvetica" w:hAnsi="Helvetica"/>
                <w:sz w:val="24"/>
                <w:szCs w:val="24"/>
                <w:rtl w:val="0"/>
              </w:rPr>
              <w:t>-0.04</w:t>
            </w:r>
          </w:p>
        </w:tc>
        <w:tc>
          <w:tcPr>
            <w:tcW w:type="dxa" w:w="3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$VBG\ pH + 0.03$</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r>
      <w:tr>
        <w:tblPrEx>
          <w:shd w:val="clear" w:color="auto" w:fill="auto"/>
        </w:tblPrEx>
        <w:trPr>
          <w:trHeight w:val="427" w:hRule="atLeast"/>
        </w:trPr>
        <w:tc>
          <w:tcPr>
            <w:tcW w:type="dxa" w:w="14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$pCO_{2}$</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0.972</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 xml:space="preserve">+6.0 </w:t>
            </w:r>
            <w:r>
              <w:rPr>
                <w:rFonts w:eastAsia="Helvetica" w:hint="eastAsia"/>
                <w:sz w:val="24"/>
                <w:szCs w:val="24"/>
                <w:rtl w:val="0"/>
              </w:rPr>
              <w:t xml:space="preserve">～ </w:t>
            </w:r>
            <w:r>
              <w:rPr>
                <w:rFonts w:ascii="Helvetica" w:hAnsi="Helvetica"/>
                <w:sz w:val="24"/>
                <w:szCs w:val="24"/>
                <w:rtl w:val="0"/>
              </w:rPr>
              <w:t>+7.5 mmHg</w:t>
            </w:r>
          </w:p>
        </w:tc>
        <w:tc>
          <w:tcPr>
            <w:tcW w:type="dxa" w:w="3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$VBG\ pCO_{2} - 7.5$</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567" w:hRule="atLeast"/>
        </w:trPr>
        <w:tc>
          <w:tcPr>
            <w:tcW w:type="dxa" w:w="14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$HCO_{3}^{-}$</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0.979</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 xml:space="preserve">+1.0 </w:t>
            </w:r>
            <w:r>
              <w:rPr>
                <w:rFonts w:eastAsia="Helvetica" w:hint="eastAsia"/>
                <w:sz w:val="24"/>
                <w:szCs w:val="24"/>
                <w:rtl w:val="0"/>
              </w:rPr>
              <w:t xml:space="preserve">～ </w:t>
            </w:r>
            <w:r>
              <w:rPr>
                <w:rFonts w:ascii="Helvetica" w:hAnsi="Helvetica"/>
                <w:sz w:val="24"/>
                <w:szCs w:val="24"/>
                <w:rtl w:val="0"/>
              </w:rPr>
              <w:t>+2.0 mmol/L</w:t>
            </w:r>
          </w:p>
        </w:tc>
        <w:tc>
          <w:tcPr>
            <w:tcW w:type="dxa" w:w="3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$VBG\ HCO_{3}^{-} - 1.0$</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r>
      <w:tr>
        <w:tblPrEx>
          <w:shd w:val="clear" w:color="auto" w:fill="auto"/>
        </w:tblPrEx>
        <w:trPr>
          <w:trHeight w:val="607" w:hRule="atLeast"/>
        </w:trPr>
        <w:tc>
          <w:tcPr>
            <w:tcW w:type="dxa" w:w="14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$pO_{2}$</w:t>
            </w:r>
          </w:p>
        </w:tc>
        <w:tc>
          <w:tcPr>
            <w:tcW w:type="dxa" w:w="13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低相関</w:t>
            </w:r>
          </w:p>
        </w:tc>
        <w:tc>
          <w:tcPr>
            <w:tcW w:type="dxa" w:w="27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-36.9 mmHg</w:t>
            </w:r>
          </w:p>
        </w:tc>
        <w:tc>
          <w:tcPr>
            <w:tcW w:type="dxa" w:w="31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代用不可（補正は推奨されない）</w:t>
            </w:r>
          </w:p>
        </w:tc>
        <w:tc>
          <w:tcPr>
            <w:tcW w:type="dxa" w:w="8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bl>
    <w:p>
      <w:pPr>
        <w:pStyle w:val="デフォルト"/>
        <w:suppressAutoHyphens w:val="1"/>
        <w:spacing w:before="0" w:after="240" w:line="240" w:lineRule="auto"/>
        <w:rPr>
          <w:rFonts w:ascii="Helvetica" w:cs="Helvetica" w:hAnsi="Helvetica" w:eastAsia="Helvetica"/>
        </w:rPr>
      </w:pP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検証の結果、多くのアプリが採用している「</w:t>
      </w:r>
      <w:r>
        <w:rPr>
          <w:rFonts w:ascii="Helvetica" w:hAnsi="Helvetica"/>
          <w:rtl w:val="0"/>
          <w:lang w:val="en-US"/>
        </w:rPr>
        <w:t>$pH$</w:t>
      </w:r>
      <w:r>
        <w:rPr>
          <w:rFonts w:ascii="Arial Unicode MS" w:cs="Arial Unicode MS" w:hAnsi="Arial Unicode MS" w:eastAsia="Arial Unicode MS" w:hint="eastAsia"/>
          <w:b w:val="0"/>
          <w:bCs w:val="0"/>
          <w:i w:val="0"/>
          <w:iCs w:val="0"/>
          <w:rtl w:val="0"/>
          <w:lang w:val="ja-JP" w:eastAsia="ja-JP"/>
        </w:rPr>
        <w:t>に</w:t>
      </w:r>
      <w:r>
        <w:rPr>
          <w:rFonts w:ascii="Helvetica" w:hAnsi="Helvetica"/>
          <w:rtl w:val="0"/>
        </w:rPr>
        <w:t>0.03</w:t>
      </w:r>
      <w:r>
        <w:rPr>
          <w:rFonts w:ascii="Arial Unicode MS" w:cs="Arial Unicode MS" w:hAnsi="Arial Unicode MS" w:eastAsia="Arial Unicode MS" w:hint="eastAsia"/>
          <w:b w:val="0"/>
          <w:bCs w:val="0"/>
          <w:i w:val="0"/>
          <w:iCs w:val="0"/>
          <w:rtl w:val="0"/>
          <w:lang w:val="ja-JP" w:eastAsia="ja-JP"/>
        </w:rPr>
        <w:t>を加算する」「</w:t>
      </w:r>
      <w:r>
        <w:rPr>
          <w:rFonts w:ascii="Helvetica" w:hAnsi="Helvetica"/>
          <w:rtl w:val="0"/>
          <w:lang w:val="en-US"/>
        </w:rPr>
        <w:t>$pCO_{2}$</w:t>
      </w:r>
      <w:r>
        <w:rPr>
          <w:rFonts w:ascii="Arial Unicode MS" w:cs="Arial Unicode MS" w:hAnsi="Arial Unicode MS" w:eastAsia="Arial Unicode MS" w:hint="eastAsia"/>
          <w:b w:val="0"/>
          <w:bCs w:val="0"/>
          <w:i w:val="0"/>
          <w:iCs w:val="0"/>
          <w:rtl w:val="0"/>
          <w:lang w:val="ja-JP" w:eastAsia="ja-JP"/>
        </w:rPr>
        <w:t>から</w:t>
      </w:r>
      <w:r>
        <w:rPr>
          <w:rFonts w:ascii="Helvetica" w:hAnsi="Helvetica"/>
          <w:rtl w:val="0"/>
        </w:rPr>
        <w:t>7.5 mmHg</w:t>
      </w:r>
      <w:r>
        <w:rPr>
          <w:rFonts w:ascii="Arial Unicode MS" w:cs="Arial Unicode MS" w:hAnsi="Arial Unicode MS" w:eastAsia="Arial Unicode MS" w:hint="eastAsia"/>
          <w:b w:val="0"/>
          <w:bCs w:val="0"/>
          <w:i w:val="0"/>
          <w:iCs w:val="0"/>
          <w:rtl w:val="0"/>
          <w:lang w:val="ja-JP" w:eastAsia="ja-JP"/>
        </w:rPr>
        <w:t>を減算する」という補正アルゴリズムは、血行動態が安定している患者においては概ね妥当であると言える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。特に</w:t>
      </w:r>
      <w:r>
        <w:rPr>
          <w:rFonts w:ascii="Helvetica" w:hAnsi="Helvetica"/>
          <w:rtl w:val="0"/>
        </w:rPr>
        <w:t xml:space="preserve"> </w:t>
      </w:r>
      <w:r>
        <w:rPr>
          <w:rFonts w:ascii="Helvetica" w:hAnsi="Helvetica"/>
          <w:rtl w:val="0"/>
          <w:lang w:val="en-US"/>
        </w:rPr>
        <w:t xml:space="preserve">$pH$ </w:t>
      </w:r>
      <w:r>
        <w:rPr>
          <w:rFonts w:ascii="Arial Unicode MS" w:cs="Arial Unicode MS" w:hAnsi="Arial Unicode MS" w:eastAsia="Arial Unicode MS" w:hint="eastAsia"/>
          <w:b w:val="0"/>
          <w:bCs w:val="0"/>
          <w:i w:val="0"/>
          <w:iCs w:val="0"/>
          <w:rtl w:val="0"/>
          <w:lang w:val="ja-JP" w:eastAsia="ja-JP"/>
        </w:rPr>
        <w:t>は</w:t>
      </w:r>
      <w:r>
        <w:rPr>
          <w:rFonts w:ascii="Helvetica" w:hAnsi="Helvetica"/>
          <w:rtl w:val="0"/>
        </w:rPr>
        <w:t xml:space="preserve"> </w:t>
      </w:r>
      <w:r>
        <w:rPr>
          <w:rFonts w:ascii="Helvetica" w:hAnsi="Helvetica"/>
          <w:rtl w:val="0"/>
          <w:lang w:val="en-US"/>
        </w:rPr>
        <w:t xml:space="preserve">$r=0.981$ </w:t>
      </w:r>
      <w:r>
        <w:rPr>
          <w:rFonts w:ascii="Arial Unicode MS" w:cs="Arial Unicode MS" w:hAnsi="Arial Unicode MS" w:eastAsia="Arial Unicode MS" w:hint="eastAsia"/>
          <w:b w:val="0"/>
          <w:bCs w:val="0"/>
          <w:i w:val="0"/>
          <w:iCs w:val="0"/>
          <w:rtl w:val="0"/>
          <w:lang w:val="ja-JP" w:eastAsia="ja-JP"/>
        </w:rPr>
        <w:t>という極めて高い相関を示しており、酸血症のスクリーニングにおいて</w:t>
      </w:r>
      <w:r>
        <w:rPr>
          <w:rFonts w:ascii="Helvetica" w:hAnsi="Helvetica"/>
          <w:rtl w:val="0"/>
          <w:lang w:val="de-DE"/>
        </w:rPr>
        <w:t>VBG</w:t>
      </w:r>
      <w:r>
        <w:rPr>
          <w:rFonts w:ascii="Arial Unicode MS" w:cs="Arial Unicode MS" w:hAnsi="Arial Unicode MS" w:eastAsia="Arial Unicode MS" w:hint="eastAsia"/>
          <w:b w:val="0"/>
          <w:bCs w:val="0"/>
          <w:i w:val="0"/>
          <w:iCs w:val="0"/>
          <w:rtl w:val="0"/>
          <w:lang w:val="ja-JP" w:eastAsia="ja-JP"/>
        </w:rPr>
        <w:t>は極めて有用である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1.2 </w:t>
      </w:r>
      <w:r>
        <w:rPr>
          <w:rFonts w:ascii="Arial Unicode MS" w:cs="Arial Unicode MS" w:hAnsi="Arial Unicode MS" w:eastAsia="Arial Unicode MS" w:hint="eastAsia"/>
          <w:b w:val="0"/>
          <w:bCs w:val="0"/>
          <w:i w:val="0"/>
          <w:iCs w:val="0"/>
          <w:sz w:val="28"/>
          <w:szCs w:val="28"/>
          <w:rtl w:val="0"/>
          <w:lang w:val="ja-JP" w:eastAsia="ja-JP"/>
        </w:rPr>
        <w:t>循環不全下におけるアルゴリズムの「誤り」と限界</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現行の多くのアプリアルゴリズムにおける「重大な欠落」は、ショック状態や重度の心不全、組織灌流不全が存在する場合の考慮である。循環不全の状態では、組織での</w:t>
      </w:r>
      <w:r>
        <w:rPr>
          <w:rFonts w:ascii="Helvetica" w:hAnsi="Helvetica"/>
          <w:rtl w:val="0"/>
        </w:rPr>
        <w:t xml:space="preserve"> </w:t>
      </w:r>
      <w:r>
        <w:rPr>
          <w:rFonts w:ascii="Helvetica" w:hAnsi="Helvetica"/>
          <w:rtl w:val="0"/>
          <w:lang w:val="en-US"/>
        </w:rPr>
        <w:t xml:space="preserve">$CO_{2}$ </w:t>
      </w:r>
      <w:r>
        <w:rPr>
          <w:rFonts w:ascii="Arial Unicode MS" w:cs="Arial Unicode MS" w:hAnsi="Arial Unicode MS" w:eastAsia="Arial Unicode MS" w:hint="eastAsia"/>
          <w:b w:val="0"/>
          <w:bCs w:val="0"/>
          <w:i w:val="0"/>
          <w:iCs w:val="0"/>
          <w:rtl w:val="0"/>
          <w:lang w:val="ja-JP" w:eastAsia="ja-JP"/>
        </w:rPr>
        <w:t>の蓄積と</w:t>
      </w:r>
      <w:r>
        <w:rPr>
          <w:rFonts w:ascii="Helvetica" w:hAnsi="Helvetica"/>
          <w:rtl w:val="0"/>
        </w:rPr>
        <w:t xml:space="preserve"> </w:t>
      </w:r>
      <w:r>
        <w:rPr>
          <w:rFonts w:ascii="Helvetica" w:hAnsi="Helvetica"/>
          <w:rtl w:val="0"/>
          <w:lang w:val="en-US"/>
        </w:rPr>
        <w:t xml:space="preserve">$O_{2}$ </w:t>
      </w:r>
      <w:r>
        <w:rPr>
          <w:rFonts w:ascii="Arial Unicode MS" w:cs="Arial Unicode MS" w:hAnsi="Arial Unicode MS" w:eastAsia="Arial Unicode MS" w:hint="eastAsia"/>
          <w:b w:val="0"/>
          <w:bCs w:val="0"/>
          <w:i w:val="0"/>
          <w:iCs w:val="0"/>
          <w:rtl w:val="0"/>
          <w:lang w:val="ja-JP" w:eastAsia="ja-JP"/>
        </w:rPr>
        <w:t>の消費が著しく増大するため、動脈血と静脈血の解離が大幅に拡大する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具体的には、心停止や重度のショック状態では、動脈血</w:t>
      </w:r>
      <w:r>
        <w:rPr>
          <w:rFonts w:ascii="Helvetica" w:hAnsi="Helvetica"/>
          <w:rtl w:val="0"/>
        </w:rPr>
        <w:t xml:space="preserve"> </w:t>
      </w:r>
      <w:r>
        <w:rPr>
          <w:rFonts w:ascii="Helvetica" w:hAnsi="Helvetica"/>
          <w:rtl w:val="0"/>
          <w:lang w:val="en-US"/>
        </w:rPr>
        <w:t xml:space="preserve">$pCO_{2}$ </w:t>
      </w:r>
      <w:r>
        <w:rPr>
          <w:rFonts w:ascii="Arial Unicode MS" w:cs="Arial Unicode MS" w:hAnsi="Arial Unicode MS" w:eastAsia="Arial Unicode MS" w:hint="eastAsia"/>
          <w:b w:val="0"/>
          <w:bCs w:val="0"/>
          <w:i w:val="0"/>
          <w:iCs w:val="0"/>
          <w:rtl w:val="0"/>
          <w:lang w:val="ja-JP" w:eastAsia="ja-JP"/>
        </w:rPr>
        <w:t>が正常であるにもかかわらず、静脈血</w:t>
      </w:r>
      <w:r>
        <w:rPr>
          <w:rFonts w:ascii="Helvetica" w:hAnsi="Helvetica"/>
          <w:rtl w:val="0"/>
        </w:rPr>
        <w:t xml:space="preserve"> </w:t>
      </w:r>
      <w:r>
        <w:rPr>
          <w:rFonts w:ascii="Helvetica" w:hAnsi="Helvetica"/>
          <w:rtl w:val="0"/>
          <w:lang w:val="en-US"/>
        </w:rPr>
        <w:t xml:space="preserve">$pCO_{2}$ </w:t>
      </w:r>
      <w:r>
        <w:rPr>
          <w:rFonts w:ascii="Arial Unicode MS" w:cs="Arial Unicode MS" w:hAnsi="Arial Unicode MS" w:eastAsia="Arial Unicode MS" w:hint="eastAsia"/>
          <w:b w:val="0"/>
          <w:bCs w:val="0"/>
          <w:i w:val="0"/>
          <w:iCs w:val="0"/>
          <w:rtl w:val="0"/>
          <w:lang w:val="ja-JP" w:eastAsia="ja-JP"/>
        </w:rPr>
        <w:t>が著しく上昇し、静脈血</w:t>
      </w:r>
      <w:r>
        <w:rPr>
          <w:rFonts w:ascii="Helvetica" w:hAnsi="Helvetica"/>
          <w:rtl w:val="0"/>
        </w:rPr>
        <w:t xml:space="preserve"> </w:t>
      </w:r>
      <w:r>
        <w:rPr>
          <w:rFonts w:ascii="Helvetica" w:hAnsi="Helvetica"/>
          <w:rtl w:val="0"/>
          <w:lang w:val="en-US"/>
        </w:rPr>
        <w:t xml:space="preserve">$pH$ </w:t>
      </w:r>
      <w:r>
        <w:rPr>
          <w:rFonts w:ascii="Arial Unicode MS" w:cs="Arial Unicode MS" w:hAnsi="Arial Unicode MS" w:eastAsia="Arial Unicode MS" w:hint="eastAsia"/>
          <w:b w:val="0"/>
          <w:bCs w:val="0"/>
          <w:i w:val="0"/>
          <w:iCs w:val="0"/>
          <w:rtl w:val="0"/>
          <w:lang w:val="ja-JP" w:eastAsia="ja-JP"/>
        </w:rPr>
        <w:t>が高度な酸性を示す「動静脈解離現象」が発生する。このような症例において固定の補正係数（例えば</w:t>
      </w:r>
      <w:r>
        <w:rPr>
          <w:rFonts w:ascii="Helvetica" w:hAnsi="Helvetica"/>
          <w:rtl w:val="0"/>
        </w:rPr>
        <w:t xml:space="preserve"> </w:t>
      </w:r>
      <w:r>
        <w:rPr>
          <w:rFonts w:ascii="Helvetica" w:hAnsi="Helvetica"/>
          <w:rtl w:val="0"/>
          <w:lang w:val="en-US"/>
        </w:rPr>
        <w:t>$-7.5\ mmHg$</w:t>
      </w:r>
      <w:r>
        <w:rPr>
          <w:rFonts w:ascii="Arial Unicode MS" w:cs="Arial Unicode MS" w:hAnsi="Arial Unicode MS" w:eastAsia="Arial Unicode MS" w:hint="eastAsia"/>
          <w:b w:val="0"/>
          <w:bCs w:val="0"/>
          <w:i w:val="0"/>
          <w:iCs w:val="0"/>
          <w:rtl w:val="0"/>
          <w:lang w:val="ja-JP" w:eastAsia="ja-JP"/>
        </w:rPr>
        <w:t>）を適用することは、動脈血</w:t>
      </w:r>
      <w:r>
        <w:rPr>
          <w:rFonts w:ascii="Helvetica" w:hAnsi="Helvetica"/>
          <w:rtl w:val="0"/>
        </w:rPr>
        <w:t xml:space="preserve"> </w:t>
      </w:r>
      <w:r>
        <w:rPr>
          <w:rFonts w:ascii="Helvetica" w:hAnsi="Helvetica"/>
          <w:rtl w:val="0"/>
          <w:lang w:val="en-US"/>
        </w:rPr>
        <w:t xml:space="preserve">$pCO_{2}$ </w:t>
      </w:r>
      <w:r>
        <w:rPr>
          <w:rFonts w:ascii="Arial Unicode MS" w:cs="Arial Unicode MS" w:hAnsi="Arial Unicode MS" w:eastAsia="Arial Unicode MS" w:hint="eastAsia"/>
          <w:b w:val="0"/>
          <w:bCs w:val="0"/>
          <w:i w:val="0"/>
          <w:iCs w:val="0"/>
          <w:rtl w:val="0"/>
          <w:lang w:val="ja-JP" w:eastAsia="ja-JP"/>
        </w:rPr>
        <w:t>を過大評価、あるいは換気状態を誤判定させるリスクを孕んでいる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。したがって、優れたアルゴリズムには「循環動態の安定性」を確認する条件分岐が含まれていなければならない。</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1.3 </w:t>
      </w:r>
      <w:r>
        <w:rPr>
          <w:rFonts w:ascii="Arial Unicode MS" w:cs="Arial Unicode MS" w:hAnsi="Arial Unicode MS" w:eastAsia="Arial Unicode MS" w:hint="eastAsia"/>
          <w:b w:val="0"/>
          <w:bCs w:val="0"/>
          <w:i w:val="0"/>
          <w:iCs w:val="0"/>
          <w:sz w:val="28"/>
          <w:szCs w:val="28"/>
          <w:rtl w:val="0"/>
          <w:lang w:val="ja-JP" w:eastAsia="ja-JP"/>
        </w:rPr>
        <w:t>乳酸値および電解質の互換性</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静脈血における乳酸値の評価についても検証が必要である。メタ解析によれば、静脈血の乳酸値が基準値内であれば、動脈血の乳酸値も同様に基準値内であることが保証される可能性が高い</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。しかし、乳酸値が高い場合には、動脈血と静脈血の間に臨床的に無視できない乖離が生じる可能性があり、重症度評価や乳酸クリアランスの測定には動脈血を用いるのが依然として標準である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99" w:line="240" w:lineRule="auto"/>
        <w:rPr>
          <w:rFonts w:ascii="Helvetica" w:cs="Helvetica" w:hAnsi="Helvetica" w:eastAsia="Helvetica"/>
          <w:b w:val="1"/>
          <w:bCs w:val="1"/>
          <w:sz w:val="36"/>
          <w:szCs w:val="36"/>
        </w:rPr>
      </w:pPr>
      <w:r>
        <w:rPr>
          <w:rFonts w:ascii="Arial Unicode MS" w:cs="Arial Unicode MS" w:hAnsi="Arial Unicode MS" w:eastAsia="Arial Unicode MS" w:hint="eastAsia"/>
          <w:b w:val="0"/>
          <w:bCs w:val="0"/>
          <w:i w:val="0"/>
          <w:iCs w:val="0"/>
          <w:sz w:val="36"/>
          <w:szCs w:val="36"/>
          <w:rtl w:val="0"/>
        </w:rPr>
        <w:t>第</w:t>
      </w:r>
      <w:r>
        <w:rPr>
          <w:rFonts w:ascii="Helvetica" w:hAnsi="Helvetica"/>
          <w:b w:val="1"/>
          <w:bCs w:val="1"/>
          <w:sz w:val="36"/>
          <w:szCs w:val="36"/>
          <w:rtl w:val="0"/>
        </w:rPr>
        <w:t>2</w:t>
      </w:r>
      <w:r>
        <w:rPr>
          <w:rFonts w:ascii="Arial Unicode MS" w:cs="Arial Unicode MS" w:hAnsi="Arial Unicode MS" w:eastAsia="Arial Unicode MS" w:hint="eastAsia"/>
          <w:b w:val="0"/>
          <w:bCs w:val="0"/>
          <w:i w:val="0"/>
          <w:iCs w:val="0"/>
          <w:sz w:val="36"/>
          <w:szCs w:val="36"/>
          <w:rtl w:val="0"/>
        </w:rPr>
        <w:t>章</w:t>
      </w:r>
      <w:r>
        <w:rPr>
          <w:rFonts w:ascii="Helvetica" w:hAnsi="Helvetica"/>
          <w:b w:val="1"/>
          <w:bCs w:val="1"/>
          <w:sz w:val="36"/>
          <w:szCs w:val="36"/>
          <w:rtl w:val="0"/>
        </w:rPr>
        <w:t xml:space="preserve"> </w:t>
      </w:r>
      <w:r>
        <w:rPr>
          <w:rFonts w:ascii="Arial Unicode MS" w:cs="Arial Unicode MS" w:hAnsi="Arial Unicode MS" w:eastAsia="Arial Unicode MS" w:hint="eastAsia"/>
          <w:b w:val="0"/>
          <w:bCs w:val="0"/>
          <w:i w:val="0"/>
          <w:iCs w:val="0"/>
          <w:sz w:val="36"/>
          <w:szCs w:val="36"/>
          <w:rtl w:val="0"/>
          <w:lang w:val="ja-JP" w:eastAsia="ja-JP"/>
        </w:rPr>
        <w:t>酸素化（</w:t>
      </w:r>
      <w:r>
        <w:rPr>
          <w:rFonts w:ascii="Helvetica" w:hAnsi="Helvetica"/>
          <w:b w:val="1"/>
          <w:bCs w:val="1"/>
          <w:sz w:val="36"/>
          <w:szCs w:val="36"/>
          <w:rtl w:val="0"/>
          <w:lang w:val="en-US"/>
        </w:rPr>
        <w:t>Oxygenation</w:t>
      </w:r>
      <w:r>
        <w:rPr>
          <w:rFonts w:ascii="Arial Unicode MS" w:cs="Arial Unicode MS" w:hAnsi="Arial Unicode MS" w:eastAsia="Arial Unicode MS" w:hint="eastAsia"/>
          <w:b w:val="0"/>
          <w:bCs w:val="0"/>
          <w:i w:val="0"/>
          <w:iCs w:val="0"/>
          <w:sz w:val="36"/>
          <w:szCs w:val="36"/>
          <w:rtl w:val="0"/>
          <w:lang w:val="ja-JP" w:eastAsia="ja-JP"/>
        </w:rPr>
        <w:t>）評価指標の判定フロー</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酸素化の評価は、呼吸不全の診断と重症度判定において不可欠なステップである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。血ガスアプリのアルゴリズムは、単一の</w:t>
      </w:r>
      <w:r>
        <w:rPr>
          <w:rFonts w:ascii="Helvetica" w:hAnsi="Helvetica"/>
          <w:rtl w:val="0"/>
        </w:rPr>
        <w:t xml:space="preserve"> </w:t>
      </w:r>
      <w:r>
        <w:rPr>
          <w:rFonts w:ascii="Helvetica" w:hAnsi="Helvetica"/>
          <w:rtl w:val="0"/>
          <w:lang w:val="en-US"/>
        </w:rPr>
        <w:t xml:space="preserve">$PaO_{2}$ </w:t>
      </w:r>
      <w:r>
        <w:rPr>
          <w:rFonts w:ascii="Arial Unicode MS" w:cs="Arial Unicode MS" w:hAnsi="Arial Unicode MS" w:eastAsia="Arial Unicode MS" w:hint="eastAsia"/>
          <w:b w:val="0"/>
          <w:bCs w:val="0"/>
          <w:i w:val="0"/>
          <w:iCs w:val="0"/>
          <w:rtl w:val="0"/>
          <w:lang w:val="ja-JP" w:eastAsia="ja-JP"/>
        </w:rPr>
        <w:t>の実測値だけでなく、吸入酸素濃度（</w:t>
      </w:r>
      <w:r>
        <w:rPr>
          <w:rFonts w:ascii="Helvetica" w:hAnsi="Helvetica"/>
          <w:rtl w:val="0"/>
          <w:lang w:val="en-US"/>
        </w:rPr>
        <w:t>$FiO_{2}$</w:t>
      </w:r>
      <w:r>
        <w:rPr>
          <w:rFonts w:ascii="Arial Unicode MS" w:cs="Arial Unicode MS" w:hAnsi="Arial Unicode MS" w:eastAsia="Arial Unicode MS" w:hint="eastAsia"/>
          <w:b w:val="0"/>
          <w:bCs w:val="0"/>
          <w:i w:val="0"/>
          <w:iCs w:val="0"/>
          <w:rtl w:val="0"/>
          <w:lang w:val="ja-JP" w:eastAsia="ja-JP"/>
        </w:rPr>
        <w:t>）や年齢を統合した評価を行う必要がある。</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2.1 </w:t>
      </w:r>
      <w:r>
        <w:rPr>
          <w:rFonts w:ascii="Arial Unicode MS" w:cs="Arial Unicode MS" w:hAnsi="Arial Unicode MS" w:eastAsia="Arial Unicode MS" w:hint="eastAsia"/>
          <w:b w:val="0"/>
          <w:bCs w:val="0"/>
          <w:i w:val="0"/>
          <w:iCs w:val="0"/>
          <w:sz w:val="28"/>
          <w:szCs w:val="28"/>
          <w:rtl w:val="0"/>
          <w:lang w:val="ja-JP" w:eastAsia="ja-JP"/>
        </w:rPr>
        <w:t>年齢補正と低酸素血症の分類</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単に</w:t>
      </w:r>
      <w:r>
        <w:rPr>
          <w:rFonts w:ascii="Helvetica" w:hAnsi="Helvetica"/>
          <w:rtl w:val="0"/>
        </w:rPr>
        <w:t xml:space="preserve"> </w:t>
      </w:r>
      <w:r>
        <w:rPr>
          <w:rFonts w:ascii="Helvetica" w:hAnsi="Helvetica"/>
          <w:rtl w:val="0"/>
          <w:lang w:val="en-US"/>
        </w:rPr>
        <w:t xml:space="preserve">$PaO_{2} &lt; 80\ mmHg$ </w:t>
      </w:r>
      <w:r>
        <w:rPr>
          <w:rFonts w:ascii="Arial Unicode MS" w:cs="Arial Unicode MS" w:hAnsi="Arial Unicode MS" w:eastAsia="Arial Unicode MS" w:hint="eastAsia"/>
          <w:b w:val="0"/>
          <w:bCs w:val="0"/>
          <w:i w:val="0"/>
          <w:iCs w:val="0"/>
          <w:rtl w:val="0"/>
          <w:lang w:val="ja-JP" w:eastAsia="ja-JP"/>
        </w:rPr>
        <w:t>を低酸素血症と定義するだけのアルゴリズムは不十分である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。肺機能は加齢とともに低下するため、期待される正常な</w:t>
      </w:r>
      <w:r>
        <w:rPr>
          <w:rFonts w:ascii="Helvetica" w:hAnsi="Helvetica"/>
          <w:rtl w:val="0"/>
        </w:rPr>
        <w:t xml:space="preserve"> </w:t>
      </w:r>
      <w:r>
        <w:rPr>
          <w:rFonts w:ascii="Helvetica" w:hAnsi="Helvetica"/>
          <w:rtl w:val="0"/>
          <w:lang w:val="en-US"/>
        </w:rPr>
        <w:t xml:space="preserve">$PaO_{2}$ </w:t>
      </w:r>
      <w:r>
        <w:rPr>
          <w:rFonts w:ascii="Arial Unicode MS" w:cs="Arial Unicode MS" w:hAnsi="Arial Unicode MS" w:eastAsia="Arial Unicode MS" w:hint="eastAsia"/>
          <w:b w:val="0"/>
          <w:bCs w:val="0"/>
          <w:i w:val="0"/>
          <w:iCs w:val="0"/>
          <w:rtl w:val="0"/>
          <w:lang w:val="ja-JP" w:eastAsia="ja-JP"/>
        </w:rPr>
        <w:t>を以下の式で算出するプロセスが必須である。</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$$Expected\ PaO_{2}\ (room\ air) = 100 - (0.3 \times Age)$$</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また、実測された</w:t>
      </w:r>
      <w:r>
        <w:rPr>
          <w:rFonts w:ascii="Helvetica" w:hAnsi="Helvetica"/>
          <w:rtl w:val="0"/>
        </w:rPr>
        <w:t xml:space="preserve"> </w:t>
      </w:r>
      <w:r>
        <w:rPr>
          <w:rFonts w:ascii="Helvetica" w:hAnsi="Helvetica"/>
          <w:rtl w:val="0"/>
          <w:lang w:val="en-US"/>
        </w:rPr>
        <w:t xml:space="preserve">$PaO_{2}$ </w:t>
      </w:r>
      <w:r>
        <w:rPr>
          <w:rFonts w:ascii="Arial Unicode MS" w:cs="Arial Unicode MS" w:hAnsi="Arial Unicode MS" w:eastAsia="Arial Unicode MS" w:hint="eastAsia"/>
          <w:b w:val="0"/>
          <w:bCs w:val="0"/>
          <w:i w:val="0"/>
          <w:iCs w:val="0"/>
          <w:rtl w:val="0"/>
          <w:lang w:val="ja-JP" w:eastAsia="ja-JP"/>
        </w:rPr>
        <w:t>に基づき、低酸素血症の重症度を以下の表のように分類するフローが一般的である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tbl>
      <w:tblPr>
        <w:tblW w:w="728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00"/>
        <w:gridCol w:w="1600"/>
        <w:gridCol w:w="3680"/>
      </w:tblGrid>
      <w:tr>
        <w:tblPrEx>
          <w:shd w:val="clear" w:color="auto" w:fill="auto"/>
        </w:tblPrEx>
        <w:trPr>
          <w:trHeight w:val="427" w:hRule="atLeast"/>
        </w:trPr>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分類</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b w:val="1"/>
                <w:bCs w:val="1"/>
                <w:sz w:val="24"/>
                <w:szCs w:val="24"/>
                <w:rtl w:val="0"/>
              </w:rPr>
              <w:t xml:space="preserve">PaO2 </w:t>
            </w:r>
            <w:r>
              <w:rPr>
                <w:rFonts w:eastAsia="Helvetica" w:hint="eastAsia"/>
                <w:b w:val="1"/>
                <w:bCs w:val="1"/>
                <w:sz w:val="24"/>
                <w:szCs w:val="24"/>
                <w:rtl w:val="0"/>
              </w:rPr>
              <w:t>基準</w:t>
            </w:r>
          </w:p>
        </w:tc>
        <w:tc>
          <w:tcPr>
            <w:tcW w:type="dxa" w:w="3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臨床的対応</w:t>
            </w:r>
          </w:p>
        </w:tc>
      </w:tr>
      <w:tr>
        <w:tblPrEx>
          <w:shd w:val="clear" w:color="auto" w:fill="auto"/>
        </w:tblPrEx>
        <w:trPr>
          <w:trHeight w:val="607" w:hRule="atLeast"/>
        </w:trPr>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軽度低酸素血症</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60 - 79 mmHg</w:t>
            </w:r>
          </w:p>
        </w:tc>
        <w:tc>
          <w:tcPr>
            <w:tcW w:type="dxa" w:w="3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原因精査、必要に応じて酸素投与</w:t>
            </w:r>
          </w:p>
        </w:tc>
      </w:tr>
      <w:tr>
        <w:tblPrEx>
          <w:shd w:val="clear" w:color="auto" w:fill="auto"/>
        </w:tblPrEx>
        <w:trPr>
          <w:trHeight w:val="607" w:hRule="atLeast"/>
        </w:trPr>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中等度低酸素血症</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40 - 59 mmHg</w:t>
            </w:r>
          </w:p>
        </w:tc>
        <w:tc>
          <w:tcPr>
            <w:tcW w:type="dxa" w:w="3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積極的な酸素療法、原疾患の治療</w:t>
            </w:r>
          </w:p>
        </w:tc>
      </w:tr>
      <w:tr>
        <w:tblPrEx>
          <w:shd w:val="clear" w:color="auto" w:fill="auto"/>
        </w:tblPrEx>
        <w:trPr>
          <w:trHeight w:val="427" w:hRule="atLeast"/>
        </w:trPr>
        <w:tc>
          <w:tcPr>
            <w:tcW w:type="dxa" w:w="20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重度低酸素血症</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&lt; 40 mmHg</w:t>
            </w:r>
          </w:p>
        </w:tc>
        <w:tc>
          <w:tcPr>
            <w:tcW w:type="dxa" w:w="3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緊急の気道・換気管理の検討</w:t>
            </w:r>
          </w:p>
        </w:tc>
      </w:tr>
    </w:tbl>
    <w:p>
      <w:pPr>
        <w:pStyle w:val="デフォルト"/>
        <w:suppressAutoHyphens w:val="1"/>
        <w:spacing w:before="0" w:after="240" w:line="240" w:lineRule="auto"/>
        <w:rPr>
          <w:rFonts w:ascii="Helvetica" w:cs="Helvetica" w:hAnsi="Helvetica" w:eastAsia="Helvetica"/>
        </w:rPr>
      </w:pP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検証：多くの簡易アルゴリズムでは、この年齢補正が欠落しており、</w:t>
      </w:r>
      <w:r>
        <w:rPr>
          <w:rFonts w:ascii="Helvetica" w:hAnsi="Helvetica"/>
          <w:rtl w:val="0"/>
        </w:rPr>
        <w:t>80</w:t>
      </w:r>
      <w:r>
        <w:rPr>
          <w:rFonts w:ascii="Arial Unicode MS" w:cs="Arial Unicode MS" w:hAnsi="Arial Unicode MS" w:eastAsia="Arial Unicode MS" w:hint="eastAsia"/>
          <w:b w:val="0"/>
          <w:bCs w:val="0"/>
          <w:i w:val="0"/>
          <w:iCs w:val="0"/>
          <w:rtl w:val="0"/>
          <w:lang w:val="ja-JP" w:eastAsia="ja-JP"/>
        </w:rPr>
        <w:t>歳や</w:t>
      </w:r>
      <w:r>
        <w:rPr>
          <w:rFonts w:ascii="Helvetica" w:hAnsi="Helvetica"/>
          <w:rtl w:val="0"/>
        </w:rPr>
        <w:t>90</w:t>
      </w:r>
      <w:r>
        <w:rPr>
          <w:rFonts w:ascii="Arial Unicode MS" w:cs="Arial Unicode MS" w:hAnsi="Arial Unicode MS" w:eastAsia="Arial Unicode MS" w:hint="eastAsia"/>
          <w:b w:val="0"/>
          <w:bCs w:val="0"/>
          <w:i w:val="0"/>
          <w:iCs w:val="0"/>
          <w:rtl w:val="0"/>
          <w:lang w:val="ja-JP" w:eastAsia="ja-JP"/>
        </w:rPr>
        <w:t>歳の高齢者に対して一律に「異常」との判定を下す誤りが見受けられる。これは過剰診断の原因となるため、アルゴリズムの修正が必要である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2.2 </w:t>
      </w:r>
      <w:r>
        <w:rPr>
          <w:rFonts w:ascii="Arial Unicode MS" w:cs="Arial Unicode MS" w:hAnsi="Arial Unicode MS" w:eastAsia="Arial Unicode MS" w:hint="eastAsia"/>
          <w:b w:val="0"/>
          <w:bCs w:val="0"/>
          <w:i w:val="0"/>
          <w:iCs w:val="0"/>
          <w:sz w:val="28"/>
          <w:szCs w:val="28"/>
          <w:rtl w:val="0"/>
          <w:lang w:val="ja-JP" w:eastAsia="ja-JP"/>
        </w:rPr>
        <w:t>肺胞気・動脈血酸素分圧較差（</w:t>
      </w:r>
      <w:r>
        <w:rPr>
          <w:rFonts w:ascii="Helvetica" w:hAnsi="Helvetica"/>
          <w:b w:val="1"/>
          <w:bCs w:val="1"/>
          <w:sz w:val="28"/>
          <w:szCs w:val="28"/>
          <w:rtl w:val="0"/>
        </w:rPr>
        <w:t>A-aDO2</w:t>
      </w:r>
      <w:r>
        <w:rPr>
          <w:rFonts w:ascii="Arial Unicode MS" w:cs="Arial Unicode MS" w:hAnsi="Arial Unicode MS" w:eastAsia="Arial Unicode MS" w:hint="eastAsia"/>
          <w:b w:val="0"/>
          <w:bCs w:val="0"/>
          <w:i w:val="0"/>
          <w:iCs w:val="0"/>
          <w:sz w:val="28"/>
          <w:szCs w:val="28"/>
          <w:rtl w:val="0"/>
          <w:lang w:val="ja-JP" w:eastAsia="ja-JP"/>
        </w:rPr>
        <w:t>）と鑑別アルゴリズム</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低酸素血症のメカニズムを鑑別するためには、</w:t>
      </w:r>
      <w:r>
        <w:rPr>
          <w:rFonts w:ascii="Helvetica" w:hAnsi="Helvetica"/>
          <w:rtl w:val="0"/>
          <w:lang w:val="en-US"/>
        </w:rPr>
        <w:t xml:space="preserve">$A-aDO_{2}$ </w:t>
      </w:r>
      <w:r>
        <w:rPr>
          <w:rFonts w:ascii="Arial Unicode MS" w:cs="Arial Unicode MS" w:hAnsi="Arial Unicode MS" w:eastAsia="Arial Unicode MS" w:hint="eastAsia"/>
          <w:b w:val="0"/>
          <w:bCs w:val="0"/>
          <w:i w:val="0"/>
          <w:iCs w:val="0"/>
          <w:rtl w:val="0"/>
          <w:lang w:val="ja-JP" w:eastAsia="ja-JP"/>
        </w:rPr>
        <w:t>の算出が不可欠なステップとなる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$$A-aDO_{2} = - PaO_{2}$$</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ここで、</w:t>
      </w:r>
      <w:r>
        <w:rPr>
          <w:rFonts w:ascii="Helvetica" w:hAnsi="Helvetica"/>
          <w:rtl w:val="0"/>
          <w:lang w:val="en-US"/>
        </w:rPr>
        <w:t>$P_{B}$</w:t>
      </w:r>
      <w:r>
        <w:rPr>
          <w:rFonts w:ascii="Arial Unicode MS" w:cs="Arial Unicode MS" w:hAnsi="Arial Unicode MS" w:eastAsia="Arial Unicode MS" w:hint="eastAsia"/>
          <w:b w:val="0"/>
          <w:bCs w:val="0"/>
          <w:i w:val="0"/>
          <w:iCs w:val="0"/>
          <w:rtl w:val="0"/>
          <w:lang w:val="ja-JP" w:eastAsia="ja-JP"/>
        </w:rPr>
        <w:t>（大気圧）を</w:t>
      </w:r>
      <w:r>
        <w:rPr>
          <w:rFonts w:ascii="Helvetica" w:hAnsi="Helvetica"/>
          <w:rtl w:val="0"/>
          <w:lang w:val="it-IT"/>
        </w:rPr>
        <w:t>760 mmHg</w:t>
      </w:r>
      <w:r>
        <w:rPr>
          <w:rFonts w:ascii="Arial Unicode MS" w:cs="Arial Unicode MS" w:hAnsi="Arial Unicode MS" w:eastAsia="Arial Unicode MS" w:hint="eastAsia"/>
          <w:b w:val="0"/>
          <w:bCs w:val="0"/>
          <w:i w:val="0"/>
          <w:iCs w:val="0"/>
          <w:rtl w:val="0"/>
          <w:lang w:val="zh-TW" w:eastAsia="zh-TW"/>
        </w:rPr>
        <w:t>、</w:t>
      </w:r>
      <w:r>
        <w:rPr>
          <w:rFonts w:ascii="Helvetica" w:hAnsi="Helvetica"/>
          <w:rtl w:val="0"/>
          <w:lang w:val="en-US"/>
        </w:rPr>
        <w:t>$P_{H2O}$</w:t>
      </w:r>
      <w:r>
        <w:rPr>
          <w:rFonts w:ascii="Arial Unicode MS" w:cs="Arial Unicode MS" w:hAnsi="Arial Unicode MS" w:eastAsia="Arial Unicode MS" w:hint="eastAsia"/>
          <w:b w:val="0"/>
          <w:bCs w:val="0"/>
          <w:i w:val="0"/>
          <w:iCs w:val="0"/>
          <w:rtl w:val="0"/>
          <w:lang w:val="ja-JP" w:eastAsia="ja-JP"/>
        </w:rPr>
        <w:t>（飽和水蒸気圧）を</w:t>
      </w:r>
      <w:r>
        <w:rPr>
          <w:rFonts w:ascii="Helvetica" w:hAnsi="Helvetica"/>
          <w:rtl w:val="0"/>
          <w:lang w:val="it-IT"/>
        </w:rPr>
        <w:t>47 mmHg</w:t>
      </w:r>
      <w:r>
        <w:rPr>
          <w:rFonts w:ascii="Arial Unicode MS" w:cs="Arial Unicode MS" w:hAnsi="Arial Unicode MS" w:eastAsia="Arial Unicode MS" w:hint="eastAsia"/>
          <w:b w:val="0"/>
          <w:bCs w:val="0"/>
          <w:i w:val="0"/>
          <w:iCs w:val="0"/>
          <w:rtl w:val="0"/>
          <w:lang w:val="zh-TW" w:eastAsia="zh-TW"/>
        </w:rPr>
        <w:t>、</w:t>
      </w:r>
      <w:r>
        <w:rPr>
          <w:rFonts w:ascii="Helvetica" w:hAnsi="Helvetica"/>
          <w:rtl w:val="0"/>
          <w:lang w:val="en-US"/>
        </w:rPr>
        <w:t>$R$</w:t>
      </w:r>
      <w:r>
        <w:rPr>
          <w:rFonts w:ascii="Arial Unicode MS" w:cs="Arial Unicode MS" w:hAnsi="Arial Unicode MS" w:eastAsia="Arial Unicode MS" w:hint="eastAsia"/>
          <w:b w:val="0"/>
          <w:bCs w:val="0"/>
          <w:i w:val="0"/>
          <w:iCs w:val="0"/>
          <w:rtl w:val="0"/>
          <w:lang w:val="ja-JP" w:eastAsia="ja-JP"/>
        </w:rPr>
        <w:t>（呼吸商）を</w:t>
      </w:r>
      <w:r>
        <w:rPr>
          <w:rFonts w:ascii="Helvetica" w:hAnsi="Helvetica"/>
          <w:rtl w:val="0"/>
        </w:rPr>
        <w:t>0.8</w:t>
      </w:r>
      <w:r>
        <w:rPr>
          <w:rFonts w:ascii="Arial Unicode MS" w:cs="Arial Unicode MS" w:hAnsi="Arial Unicode MS" w:eastAsia="Arial Unicode MS" w:hint="eastAsia"/>
          <w:b w:val="0"/>
          <w:bCs w:val="0"/>
          <w:i w:val="0"/>
          <w:iCs w:val="0"/>
          <w:rtl w:val="0"/>
          <w:lang w:val="ja-JP" w:eastAsia="ja-JP"/>
        </w:rPr>
        <w:t>とする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r>
        <w:rPr>
          <w:rFonts w:ascii="Helvetica" w:hAnsi="Helvetica"/>
          <w:rtl w:val="0"/>
          <w:lang w:val="en-US"/>
        </w:rPr>
        <w:t xml:space="preserve">$A-aDO_{2}$ </w:t>
      </w:r>
      <w:r>
        <w:rPr>
          <w:rFonts w:ascii="Arial Unicode MS" w:cs="Arial Unicode MS" w:hAnsi="Arial Unicode MS" w:eastAsia="Arial Unicode MS" w:hint="eastAsia"/>
          <w:b w:val="0"/>
          <w:bCs w:val="0"/>
          <w:i w:val="0"/>
          <w:iCs w:val="0"/>
          <w:rtl w:val="0"/>
          <w:lang w:val="ja-JP" w:eastAsia="ja-JP"/>
        </w:rPr>
        <w:t>の正常範囲（</w:t>
      </w:r>
      <w:r>
        <w:rPr>
          <w:rFonts w:ascii="Helvetica" w:hAnsi="Helvetica"/>
          <w:rtl w:val="0"/>
          <w:lang w:val="en-US"/>
        </w:rPr>
        <w:t xml:space="preserve">$Age/4 + 4$ </w:t>
      </w:r>
      <w:r>
        <w:rPr>
          <w:rFonts w:ascii="Arial Unicode MS" w:cs="Arial Unicode MS" w:hAnsi="Arial Unicode MS" w:eastAsia="Arial Unicode MS" w:hint="eastAsia"/>
          <w:b w:val="0"/>
          <w:bCs w:val="0"/>
          <w:i w:val="0"/>
          <w:iCs w:val="0"/>
          <w:rtl w:val="0"/>
          <w:lang w:val="ja-JP" w:eastAsia="ja-JP"/>
        </w:rPr>
        <w:t>程度）を確認し、これが正常範囲内であれば、低酸素血症の原因を「肺胞低換気」や「吸入酸素分圧の低下」に絞り込むことができる。一方、</w:t>
      </w:r>
      <w:r>
        <w:rPr>
          <w:rFonts w:ascii="Helvetica" w:hAnsi="Helvetica"/>
          <w:rtl w:val="0"/>
          <w:lang w:val="en-US"/>
        </w:rPr>
        <w:t xml:space="preserve">$A-aDO_{2}$ </w:t>
      </w:r>
      <w:r>
        <w:rPr>
          <w:rFonts w:ascii="Arial Unicode MS" w:cs="Arial Unicode MS" w:hAnsi="Arial Unicode MS" w:eastAsia="Arial Unicode MS" w:hint="eastAsia"/>
          <w:b w:val="0"/>
          <w:bCs w:val="0"/>
          <w:i w:val="0"/>
          <w:iCs w:val="0"/>
          <w:rtl w:val="0"/>
          <w:lang w:val="ja-JP" w:eastAsia="ja-JP"/>
        </w:rPr>
        <w:t>の増大は、拡散障害、換気血流不均等、右左シャントを示唆する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検証：アルゴリズムが酸素化の評価において</w:t>
      </w:r>
      <w:r>
        <w:rPr>
          <w:rFonts w:ascii="Helvetica" w:hAnsi="Helvetica"/>
          <w:rtl w:val="0"/>
        </w:rPr>
        <w:t xml:space="preserve"> </w:t>
      </w:r>
      <w:r>
        <w:rPr>
          <w:rFonts w:ascii="Helvetica" w:hAnsi="Helvetica"/>
          <w:rtl w:val="0"/>
          <w:lang w:val="en-US"/>
        </w:rPr>
        <w:t xml:space="preserve">$A-aDO_{2}$ </w:t>
      </w:r>
      <w:r>
        <w:rPr>
          <w:rFonts w:ascii="Arial Unicode MS" w:cs="Arial Unicode MS" w:hAnsi="Arial Unicode MS" w:eastAsia="Arial Unicode MS" w:hint="eastAsia"/>
          <w:b w:val="0"/>
          <w:bCs w:val="0"/>
          <w:i w:val="0"/>
          <w:iCs w:val="0"/>
          <w:rtl w:val="0"/>
          <w:lang w:val="ja-JP" w:eastAsia="ja-JP"/>
        </w:rPr>
        <w:t>を算出していない場合、それはガス交換能の「異常の質」を評価できていないことを意味し、判定フローとしては「不足」していると断定できる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99" w:line="240" w:lineRule="auto"/>
        <w:rPr>
          <w:rFonts w:ascii="Helvetica" w:cs="Helvetica" w:hAnsi="Helvetica" w:eastAsia="Helvetica"/>
          <w:b w:val="1"/>
          <w:bCs w:val="1"/>
          <w:sz w:val="36"/>
          <w:szCs w:val="36"/>
        </w:rPr>
      </w:pPr>
      <w:r>
        <w:rPr>
          <w:rFonts w:ascii="Arial Unicode MS" w:cs="Arial Unicode MS" w:hAnsi="Arial Unicode MS" w:eastAsia="Arial Unicode MS" w:hint="eastAsia"/>
          <w:b w:val="0"/>
          <w:bCs w:val="0"/>
          <w:i w:val="0"/>
          <w:iCs w:val="0"/>
          <w:sz w:val="36"/>
          <w:szCs w:val="36"/>
          <w:rtl w:val="0"/>
        </w:rPr>
        <w:t>第</w:t>
      </w:r>
      <w:r>
        <w:rPr>
          <w:rFonts w:ascii="Helvetica" w:hAnsi="Helvetica"/>
          <w:b w:val="1"/>
          <w:bCs w:val="1"/>
          <w:sz w:val="36"/>
          <w:szCs w:val="36"/>
          <w:rtl w:val="0"/>
        </w:rPr>
        <w:t>3</w:t>
      </w:r>
      <w:r>
        <w:rPr>
          <w:rFonts w:ascii="Arial Unicode MS" w:cs="Arial Unicode MS" w:hAnsi="Arial Unicode MS" w:eastAsia="Arial Unicode MS" w:hint="eastAsia"/>
          <w:b w:val="0"/>
          <w:bCs w:val="0"/>
          <w:i w:val="0"/>
          <w:iCs w:val="0"/>
          <w:sz w:val="36"/>
          <w:szCs w:val="36"/>
          <w:rtl w:val="0"/>
        </w:rPr>
        <w:t>章</w:t>
      </w:r>
      <w:r>
        <w:rPr>
          <w:rFonts w:ascii="Helvetica" w:hAnsi="Helvetica"/>
          <w:b w:val="1"/>
          <w:bCs w:val="1"/>
          <w:sz w:val="36"/>
          <w:szCs w:val="36"/>
          <w:rtl w:val="0"/>
        </w:rPr>
        <w:t xml:space="preserve"> </w:t>
      </w:r>
      <w:r>
        <w:rPr>
          <w:rFonts w:ascii="Arial Unicode MS" w:cs="Arial Unicode MS" w:hAnsi="Arial Unicode MS" w:eastAsia="Arial Unicode MS" w:hint="eastAsia"/>
          <w:b w:val="0"/>
          <w:bCs w:val="0"/>
          <w:i w:val="0"/>
          <w:iCs w:val="0"/>
          <w:sz w:val="36"/>
          <w:szCs w:val="36"/>
          <w:rtl w:val="0"/>
          <w:lang w:val="ja-JP" w:eastAsia="ja-JP"/>
        </w:rPr>
        <w:t>酸塩基平衡の多段階判定アルゴリズムの網羅的検証</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酸塩基平衡の判定は、血ガス分析において最も複雑かつ臨床的価値が高いプロセスである。最新の文献に基づけば、以下の多段階アプローチ（</w:t>
      </w:r>
      <w:r>
        <w:rPr>
          <w:rFonts w:ascii="Helvetica" w:hAnsi="Helvetica"/>
          <w:rtl w:val="0"/>
          <w:lang w:val="en-US"/>
        </w:rPr>
        <w:t>Physiologic Approach</w:t>
      </w:r>
      <w:r>
        <w:rPr>
          <w:rFonts w:ascii="Arial Unicode MS" w:cs="Arial Unicode MS" w:hAnsi="Arial Unicode MS" w:eastAsia="Arial Unicode MS" w:hint="eastAsia"/>
          <w:b w:val="0"/>
          <w:bCs w:val="0"/>
          <w:i w:val="0"/>
          <w:iCs w:val="0"/>
          <w:rtl w:val="0"/>
          <w:lang w:val="ja-JP" w:eastAsia="ja-JP"/>
        </w:rPr>
        <w:t>）を忠実に再現したアルゴリズムが求められる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3.1 </w:t>
      </w:r>
      <w:r>
        <w:rPr>
          <w:rFonts w:ascii="Arial Unicode MS" w:cs="Arial Unicode MS" w:hAnsi="Arial Unicode MS" w:eastAsia="Arial Unicode MS" w:hint="eastAsia"/>
          <w:b w:val="0"/>
          <w:bCs w:val="0"/>
          <w:i w:val="0"/>
          <w:iCs w:val="0"/>
          <w:sz w:val="28"/>
          <w:szCs w:val="28"/>
          <w:rtl w:val="0"/>
          <w:lang w:val="ja-JP" w:eastAsia="ja-JP"/>
        </w:rPr>
        <w:t>ステップ</w:t>
      </w:r>
      <w:r>
        <w:rPr>
          <w:rFonts w:ascii="Helvetica" w:hAnsi="Helvetica"/>
          <w:b w:val="1"/>
          <w:bCs w:val="1"/>
          <w:sz w:val="28"/>
          <w:szCs w:val="28"/>
          <w:rtl w:val="0"/>
        </w:rPr>
        <w:t>1</w:t>
      </w:r>
      <w:r>
        <w:rPr>
          <w:rFonts w:ascii="Arial Unicode MS" w:cs="Arial Unicode MS" w:hAnsi="Arial Unicode MS" w:eastAsia="Arial Unicode MS" w:hint="eastAsia"/>
          <w:b w:val="0"/>
          <w:bCs w:val="0"/>
          <w:i w:val="0"/>
          <w:iCs w:val="0"/>
          <w:sz w:val="28"/>
          <w:szCs w:val="28"/>
          <w:rtl w:val="0"/>
          <w:lang w:val="ja-JP" w:eastAsia="ja-JP"/>
        </w:rPr>
        <w:t>：検体の妥当性の検証（</w:t>
      </w:r>
      <w:r>
        <w:rPr>
          <w:rFonts w:ascii="Helvetica" w:hAnsi="Helvetica"/>
          <w:b w:val="1"/>
          <w:bCs w:val="1"/>
          <w:sz w:val="28"/>
          <w:szCs w:val="28"/>
          <w:rtl w:val="0"/>
          <w:lang w:val="en-US"/>
        </w:rPr>
        <w:t>Consistency Check</w:t>
      </w:r>
      <w:r>
        <w:rPr>
          <w:rFonts w:ascii="Arial Unicode MS" w:cs="Arial Unicode MS" w:hAnsi="Arial Unicode MS" w:eastAsia="Arial Unicode MS" w:hint="eastAsia"/>
          <w:b w:val="0"/>
          <w:bCs w:val="0"/>
          <w:i w:val="0"/>
          <w:iCs w:val="0"/>
          <w:sz w:val="28"/>
          <w:szCs w:val="28"/>
          <w:rtl w:val="0"/>
        </w:rPr>
        <w:t>）</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血ガス分析装置から出力された</w:t>
      </w:r>
      <w:r>
        <w:rPr>
          <w:rFonts w:ascii="Helvetica" w:hAnsi="Helvetica"/>
          <w:rtl w:val="0"/>
        </w:rPr>
        <w:t xml:space="preserve"> </w:t>
      </w:r>
      <w:r>
        <w:rPr>
          <w:rFonts w:ascii="Helvetica" w:hAnsi="Helvetica"/>
          <w:rtl w:val="0"/>
          <w:lang w:val="en-US"/>
        </w:rPr>
        <w:t xml:space="preserve">$pH, pCO_{2}, HCO_{3}^{-}$ </w:t>
      </w:r>
      <w:r>
        <w:rPr>
          <w:rFonts w:ascii="Arial Unicode MS" w:cs="Arial Unicode MS" w:hAnsi="Arial Unicode MS" w:eastAsia="Arial Unicode MS" w:hint="eastAsia"/>
          <w:b w:val="0"/>
          <w:bCs w:val="0"/>
          <w:i w:val="0"/>
          <w:iCs w:val="0"/>
          <w:rtl w:val="0"/>
          <w:lang w:val="ja-JP" w:eastAsia="ja-JP"/>
        </w:rPr>
        <w:t>の数値が、</w:t>
      </w:r>
      <w:r>
        <w:rPr>
          <w:rFonts w:ascii="Helvetica" w:hAnsi="Helvetica"/>
          <w:rtl w:val="0"/>
          <w:lang w:val="de-DE"/>
        </w:rPr>
        <w:t xml:space="preserve">Henderson-Hasselbalch </w:t>
      </w:r>
      <w:r>
        <w:rPr>
          <w:rFonts w:ascii="Arial Unicode MS" w:cs="Arial Unicode MS" w:hAnsi="Arial Unicode MS" w:eastAsia="Arial Unicode MS" w:hint="eastAsia"/>
          <w:b w:val="0"/>
          <w:bCs w:val="0"/>
          <w:i w:val="0"/>
          <w:iCs w:val="0"/>
          <w:rtl w:val="0"/>
          <w:lang w:val="ja-JP" w:eastAsia="ja-JP"/>
        </w:rPr>
        <w:t>方程式と整合しているかを確認するステップである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$$[H^{+}] = 24 \times \frac{pCO_{2}}{HCO_{3}^{-}}$$</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実測</w:t>
      </w:r>
      <w:r>
        <w:rPr>
          <w:rFonts w:ascii="Helvetica" w:hAnsi="Helvetica"/>
          <w:rtl w:val="0"/>
        </w:rPr>
        <w:t xml:space="preserve"> </w:t>
      </w:r>
      <w:r>
        <w:rPr>
          <w:rFonts w:ascii="Helvetica" w:hAnsi="Helvetica"/>
          <w:rtl w:val="0"/>
          <w:lang w:val="en-US"/>
        </w:rPr>
        <w:t xml:space="preserve">$pH$ </w:t>
      </w:r>
      <w:r>
        <w:rPr>
          <w:rFonts w:ascii="Arial Unicode MS" w:cs="Arial Unicode MS" w:hAnsi="Arial Unicode MS" w:eastAsia="Arial Unicode MS" w:hint="eastAsia"/>
          <w:b w:val="0"/>
          <w:bCs w:val="0"/>
          <w:i w:val="0"/>
          <w:iCs w:val="0"/>
          <w:rtl w:val="0"/>
          <w:lang w:val="ja-JP" w:eastAsia="ja-JP"/>
        </w:rPr>
        <w:t>から</w:t>
      </w:r>
      <w:r>
        <w:rPr>
          <w:rFonts w:ascii="Helvetica" w:hAnsi="Helvetica"/>
          <w:rtl w:val="0"/>
        </w:rPr>
        <w:t xml:space="preserve"> </w:t>
      </w:r>
      <w:r>
        <w:rPr>
          <w:rFonts w:ascii="Helvetica" w:hAnsi="Helvetica"/>
          <w:rtl w:val="0"/>
          <w:lang w:val="en-US"/>
        </w:rPr>
        <w:t xml:space="preserve">$[H^{+}]$ </w:t>
      </w:r>
      <w:r>
        <w:rPr>
          <w:rFonts w:ascii="Arial Unicode MS" w:cs="Arial Unicode MS" w:hAnsi="Arial Unicode MS" w:eastAsia="Arial Unicode MS" w:hint="eastAsia"/>
          <w:b w:val="0"/>
          <w:bCs w:val="0"/>
          <w:i w:val="0"/>
          <w:iCs w:val="0"/>
          <w:rtl w:val="0"/>
          <w:lang w:val="ja-JP" w:eastAsia="ja-JP"/>
        </w:rPr>
        <w:t>を算出する際には、以下の「</w:t>
      </w:r>
      <w:r>
        <w:rPr>
          <w:rFonts w:ascii="Helvetica" w:hAnsi="Helvetica"/>
          <w:rtl w:val="0"/>
        </w:rPr>
        <w:t>80</w:t>
      </w:r>
      <w:r>
        <w:rPr>
          <w:rFonts w:ascii="Arial Unicode MS" w:cs="Arial Unicode MS" w:hAnsi="Arial Unicode MS" w:eastAsia="Arial Unicode MS" w:hint="eastAsia"/>
          <w:b w:val="0"/>
          <w:bCs w:val="0"/>
          <w:i w:val="0"/>
          <w:iCs w:val="0"/>
          <w:rtl w:val="0"/>
          <w:lang w:val="ja-JP" w:eastAsia="ja-JP"/>
        </w:rPr>
        <w:t>の法則」や指数計算が用いられる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tbl>
      <w:tblPr>
        <w:tblW w:w="674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706"/>
        <w:gridCol w:w="2594"/>
        <w:gridCol w:w="3441"/>
      </w:tblGrid>
      <w:tr>
        <w:tblPrEx>
          <w:shd w:val="clear" w:color="auto" w:fill="auto"/>
        </w:tblPrEx>
        <w:trPr>
          <w:trHeight w:val="687" w:hRule="atLeast"/>
        </w:trPr>
        <w:tc>
          <w:tcPr>
            <w:tcW w:type="dxa" w:w="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b w:val="1"/>
                <w:bCs w:val="1"/>
                <w:sz w:val="24"/>
                <w:szCs w:val="24"/>
                <w:rtl w:val="0"/>
              </w:rPr>
              <w:t xml:space="preserve">pH </w:t>
            </w:r>
            <w:r>
              <w:rPr>
                <w:rFonts w:eastAsia="Helvetica" w:hint="eastAsia"/>
                <w:b w:val="1"/>
                <w:bCs w:val="1"/>
                <w:sz w:val="24"/>
                <w:szCs w:val="24"/>
                <w:rtl w:val="0"/>
              </w:rPr>
              <w:t>値</w:t>
            </w:r>
          </w:p>
        </w:tc>
        <w:tc>
          <w:tcPr>
            <w:tcW w:type="dxa" w:w="2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 xml:space="preserve">対応する </w:t>
            </w:r>
            <w:r>
              <w:rPr>
                <w:rFonts w:ascii="Helvetica" w:hAnsi="Helvetica"/>
                <w:b w:val="1"/>
                <w:bCs w:val="1"/>
                <w:sz w:val="24"/>
                <w:szCs w:val="24"/>
                <w:rtl w:val="0"/>
              </w:rPr>
              <w:t>[H+] (nmol/L)</w:t>
            </w:r>
          </w:p>
        </w:tc>
        <w:tc>
          <w:tcPr>
            <w:tcW w:type="dxa" w:w="34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計算の補足</w:t>
            </w:r>
          </w:p>
        </w:tc>
      </w:tr>
      <w:tr>
        <w:tblPrEx>
          <w:shd w:val="clear" w:color="auto" w:fill="auto"/>
        </w:tblPrEx>
        <w:trPr>
          <w:trHeight w:val="427" w:hRule="atLeast"/>
        </w:trPr>
        <w:tc>
          <w:tcPr>
            <w:tcW w:type="dxa" w:w="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7.40</w:t>
            </w:r>
          </w:p>
        </w:tc>
        <w:tc>
          <w:tcPr>
            <w:tcW w:type="dxa" w:w="2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40</w:t>
            </w:r>
          </w:p>
        </w:tc>
        <w:tc>
          <w:tcPr>
            <w:tcW w:type="dxa" w:w="34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基準値</w:t>
            </w:r>
          </w:p>
        </w:tc>
      </w:tr>
      <w:tr>
        <w:tblPrEx>
          <w:shd w:val="clear" w:color="auto" w:fill="auto"/>
        </w:tblPrEx>
        <w:trPr>
          <w:trHeight w:val="647" w:hRule="atLeast"/>
        </w:trPr>
        <w:tc>
          <w:tcPr>
            <w:tcW w:type="dxa" w:w="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7.10</w:t>
            </w:r>
          </w:p>
        </w:tc>
        <w:tc>
          <w:tcPr>
            <w:tcW w:type="dxa" w:w="2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79</w:t>
            </w:r>
          </w:p>
        </w:tc>
        <w:tc>
          <w:tcPr>
            <w:tcW w:type="dxa" w:w="34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 xml:space="preserve">$pH$ </w:t>
            </w:r>
            <w:r>
              <w:rPr>
                <w:rFonts w:eastAsia="Helvetica" w:hint="eastAsia"/>
                <w:sz w:val="24"/>
                <w:szCs w:val="24"/>
                <w:rtl w:val="0"/>
              </w:rPr>
              <w:t>が</w:t>
            </w:r>
            <w:r>
              <w:rPr>
                <w:rFonts w:ascii="Helvetica" w:hAnsi="Helvetica"/>
                <w:sz w:val="24"/>
                <w:szCs w:val="24"/>
                <w:rtl w:val="0"/>
              </w:rPr>
              <w:t>0.1</w:t>
            </w:r>
            <w:r>
              <w:rPr>
                <w:rFonts w:eastAsia="Helvetica" w:hint="eastAsia"/>
                <w:sz w:val="24"/>
                <w:szCs w:val="24"/>
                <w:rtl w:val="0"/>
              </w:rPr>
              <w:t>低下ごとに約</w:t>
            </w:r>
            <w:r>
              <w:rPr>
                <w:rFonts w:ascii="Helvetica" w:hAnsi="Helvetica"/>
                <w:sz w:val="24"/>
                <w:szCs w:val="24"/>
                <w:rtl w:val="0"/>
              </w:rPr>
              <w:t>1.25</w:t>
            </w:r>
            <w:r>
              <w:rPr>
                <w:rFonts w:eastAsia="Helvetica" w:hint="eastAsia"/>
                <w:sz w:val="24"/>
                <w:szCs w:val="24"/>
                <w:rtl w:val="0"/>
              </w:rPr>
              <w:t>倍</w:t>
            </w:r>
          </w:p>
        </w:tc>
      </w:tr>
      <w:tr>
        <w:tblPrEx>
          <w:shd w:val="clear" w:color="auto" w:fill="auto"/>
        </w:tblPrEx>
        <w:trPr>
          <w:trHeight w:val="427" w:hRule="atLeast"/>
        </w:trPr>
        <w:tc>
          <w:tcPr>
            <w:tcW w:type="dxa" w:w="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7.70</w:t>
            </w:r>
          </w:p>
        </w:tc>
        <w:tc>
          <w:tcPr>
            <w:tcW w:type="dxa" w:w="2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20</w:t>
            </w:r>
          </w:p>
        </w:tc>
        <w:tc>
          <w:tcPr>
            <w:tcW w:type="dxa" w:w="34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 xml:space="preserve">$pH$ </w:t>
            </w:r>
            <w:r>
              <w:rPr>
                <w:rFonts w:eastAsia="Helvetica" w:hint="eastAsia"/>
                <w:sz w:val="24"/>
                <w:szCs w:val="24"/>
                <w:rtl w:val="0"/>
              </w:rPr>
              <w:t>が</w:t>
            </w:r>
            <w:r>
              <w:rPr>
                <w:rFonts w:ascii="Helvetica" w:hAnsi="Helvetica"/>
                <w:sz w:val="24"/>
                <w:szCs w:val="24"/>
                <w:rtl w:val="0"/>
              </w:rPr>
              <w:t>0.1</w:t>
            </w:r>
            <w:r>
              <w:rPr>
                <w:rFonts w:eastAsia="Helvetica" w:hint="eastAsia"/>
                <w:sz w:val="24"/>
                <w:szCs w:val="24"/>
                <w:rtl w:val="0"/>
              </w:rPr>
              <w:t>上昇ごとに約</w:t>
            </w:r>
            <w:r>
              <w:rPr>
                <w:rFonts w:ascii="Helvetica" w:hAnsi="Helvetica"/>
                <w:sz w:val="24"/>
                <w:szCs w:val="24"/>
                <w:rtl w:val="0"/>
              </w:rPr>
              <w:t>0.8</w:t>
            </w:r>
            <w:r>
              <w:rPr>
                <w:rFonts w:eastAsia="Helvetica" w:hint="eastAsia"/>
                <w:sz w:val="24"/>
                <w:szCs w:val="24"/>
                <w:rtl w:val="0"/>
              </w:rPr>
              <w:t>倍</w:t>
            </w:r>
          </w:p>
        </w:tc>
      </w:tr>
    </w:tbl>
    <w:p>
      <w:pPr>
        <w:pStyle w:val="デフォルト"/>
        <w:suppressAutoHyphens w:val="1"/>
        <w:spacing w:before="0" w:after="240" w:line="240" w:lineRule="auto"/>
        <w:rPr>
          <w:rFonts w:ascii="Helvetica" w:cs="Helvetica" w:hAnsi="Helvetica" w:eastAsia="Helvetica"/>
        </w:rPr>
      </w:pP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検証：もしアプリのアルゴリズムがこの妥当性確認をスキップしている場合、測定エラーや不適切な検体保存による誤った診断結果を臨床医に提示するリスクがある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3.2 </w:t>
      </w:r>
      <w:r>
        <w:rPr>
          <w:rFonts w:ascii="Arial Unicode MS" w:cs="Arial Unicode MS" w:hAnsi="Arial Unicode MS" w:eastAsia="Arial Unicode MS" w:hint="eastAsia"/>
          <w:b w:val="0"/>
          <w:bCs w:val="0"/>
          <w:i w:val="0"/>
          <w:iCs w:val="0"/>
          <w:sz w:val="28"/>
          <w:szCs w:val="28"/>
          <w:rtl w:val="0"/>
          <w:lang w:val="ja-JP" w:eastAsia="ja-JP"/>
        </w:rPr>
        <w:t>ステップ</w:t>
      </w:r>
      <w:r>
        <w:rPr>
          <w:rFonts w:ascii="Helvetica" w:hAnsi="Helvetica"/>
          <w:b w:val="1"/>
          <w:bCs w:val="1"/>
          <w:sz w:val="28"/>
          <w:szCs w:val="28"/>
          <w:rtl w:val="0"/>
        </w:rPr>
        <w:t>2</w:t>
      </w:r>
      <w:r>
        <w:rPr>
          <w:rFonts w:ascii="Arial Unicode MS" w:cs="Arial Unicode MS" w:hAnsi="Arial Unicode MS" w:eastAsia="Arial Unicode MS" w:hint="eastAsia"/>
          <w:b w:val="0"/>
          <w:bCs w:val="0"/>
          <w:i w:val="0"/>
          <w:iCs w:val="0"/>
          <w:sz w:val="28"/>
          <w:szCs w:val="28"/>
          <w:rtl w:val="0"/>
          <w:lang w:val="ja-JP" w:eastAsia="ja-JP"/>
        </w:rPr>
        <w:t>：主たる障害の同定と代償反応の評価</w:t>
      </w:r>
    </w:p>
    <w:p>
      <w:pPr>
        <w:pStyle w:val="デフォルト"/>
        <w:suppressAutoHyphens w:val="1"/>
        <w:spacing w:before="0" w:after="240" w:line="240" w:lineRule="auto"/>
        <w:rPr>
          <w:rFonts w:ascii="Helvetica" w:cs="Helvetica" w:hAnsi="Helvetica" w:eastAsia="Helvetica"/>
        </w:rPr>
      </w:pPr>
      <w:r>
        <w:rPr>
          <w:rFonts w:ascii="Helvetica" w:hAnsi="Helvetica"/>
          <w:rtl w:val="0"/>
          <w:lang w:val="en-US"/>
        </w:rPr>
        <w:t xml:space="preserve">$pH$ </w:t>
      </w:r>
      <w:r>
        <w:rPr>
          <w:rFonts w:ascii="Arial Unicode MS" w:cs="Arial Unicode MS" w:hAnsi="Arial Unicode MS" w:eastAsia="Arial Unicode MS" w:hint="eastAsia"/>
          <w:b w:val="0"/>
          <w:bCs w:val="0"/>
          <w:i w:val="0"/>
          <w:iCs w:val="0"/>
          <w:rtl w:val="0"/>
          <w:lang w:val="ja-JP" w:eastAsia="ja-JP"/>
        </w:rPr>
        <w:t>の変化（酸血症かアルカリ血症か）を起点とし、次に</w:t>
      </w:r>
      <w:r>
        <w:rPr>
          <w:rFonts w:ascii="Helvetica" w:hAnsi="Helvetica"/>
          <w:rtl w:val="0"/>
        </w:rPr>
        <w:t xml:space="preserve"> </w:t>
      </w:r>
      <w:r>
        <w:rPr>
          <w:rFonts w:ascii="Helvetica" w:hAnsi="Helvetica"/>
          <w:rtl w:val="0"/>
          <w:lang w:val="en-US"/>
        </w:rPr>
        <w:t xml:space="preserve">$pCO_{2}$ </w:t>
      </w:r>
      <w:r>
        <w:rPr>
          <w:rFonts w:ascii="Arial Unicode MS" w:cs="Arial Unicode MS" w:hAnsi="Arial Unicode MS" w:eastAsia="Arial Unicode MS" w:hint="eastAsia"/>
          <w:b w:val="0"/>
          <w:bCs w:val="0"/>
          <w:i w:val="0"/>
          <w:iCs w:val="0"/>
          <w:rtl w:val="0"/>
          <w:lang w:val="ja-JP" w:eastAsia="ja-JP"/>
        </w:rPr>
        <w:t>と</w:t>
      </w:r>
      <w:r>
        <w:rPr>
          <w:rFonts w:ascii="Helvetica" w:hAnsi="Helvetica"/>
          <w:rtl w:val="0"/>
        </w:rPr>
        <w:t xml:space="preserve"> </w:t>
      </w:r>
      <w:r>
        <w:rPr>
          <w:rFonts w:ascii="Helvetica" w:hAnsi="Helvetica"/>
          <w:rtl w:val="0"/>
          <w:lang w:val="en-US"/>
        </w:rPr>
        <w:t xml:space="preserve">$HCO_{3}^{-}$ </w:t>
      </w:r>
      <w:r>
        <w:rPr>
          <w:rFonts w:ascii="Arial Unicode MS" w:cs="Arial Unicode MS" w:hAnsi="Arial Unicode MS" w:eastAsia="Arial Unicode MS" w:hint="eastAsia"/>
          <w:b w:val="0"/>
          <w:bCs w:val="0"/>
          <w:i w:val="0"/>
          <w:iCs w:val="0"/>
          <w:rtl w:val="0"/>
          <w:lang w:val="ja-JP" w:eastAsia="ja-JP"/>
        </w:rPr>
        <w:t>の変化の方向を確認する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。ここでの鍵は、生体の代償反応が「適切（期待通り）」か、「不足」あるいは「過剰」かを判断することにある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319" w:line="240" w:lineRule="auto"/>
        <w:rPr>
          <w:rFonts w:ascii="Helvetica" w:cs="Helvetica" w:hAnsi="Helvetica" w:eastAsia="Helvetica"/>
          <w:b w:val="1"/>
          <w:bCs w:val="1"/>
        </w:rPr>
      </w:pPr>
      <w:r>
        <w:rPr>
          <w:rFonts w:ascii="Helvetica" w:hAnsi="Helvetica"/>
          <w:b w:val="1"/>
          <w:bCs w:val="1"/>
          <w:rtl w:val="0"/>
        </w:rPr>
        <w:t xml:space="preserve">3.2.1 </w:t>
      </w:r>
      <w:r>
        <w:rPr>
          <w:rFonts w:ascii="Arial Unicode MS" w:cs="Arial Unicode MS" w:hAnsi="Arial Unicode MS" w:eastAsia="Arial Unicode MS" w:hint="eastAsia"/>
          <w:b w:val="0"/>
          <w:bCs w:val="0"/>
          <w:i w:val="0"/>
          <w:iCs w:val="0"/>
          <w:rtl w:val="0"/>
          <w:lang w:val="ja-JP" w:eastAsia="ja-JP"/>
        </w:rPr>
        <w:t>代謝性アシドーシスにおける</w:t>
      </w:r>
      <w:r>
        <w:rPr>
          <w:rFonts w:ascii="Helvetica" w:hAnsi="Helvetica"/>
          <w:b w:val="1"/>
          <w:bCs w:val="1"/>
          <w:rtl w:val="0"/>
        </w:rPr>
        <w:t xml:space="preserve"> </w:t>
      </w:r>
      <w:r>
        <w:rPr>
          <w:rFonts w:ascii="Helvetica" w:hAnsi="Helvetica"/>
          <w:b w:val="1"/>
          <w:bCs w:val="1"/>
          <w:rtl w:val="0"/>
          <w:lang w:val="en-US"/>
        </w:rPr>
        <w:t>Winter's Formula</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代謝性アシドーシスにおいて、呼吸による適切な代償が行われているかを判定するために、</w:t>
      </w:r>
      <w:r>
        <w:rPr>
          <w:rFonts w:ascii="Helvetica" w:hAnsi="Helvetica"/>
          <w:rtl w:val="0"/>
          <w:lang w:val="en-US"/>
        </w:rPr>
        <w:t xml:space="preserve">Winter's </w:t>
      </w:r>
      <w:r>
        <w:rPr>
          <w:rFonts w:ascii="Arial Unicode MS" w:cs="Arial Unicode MS" w:hAnsi="Arial Unicode MS" w:eastAsia="Arial Unicode MS" w:hint="eastAsia"/>
          <w:b w:val="0"/>
          <w:bCs w:val="0"/>
          <w:i w:val="0"/>
          <w:iCs w:val="0"/>
          <w:rtl w:val="0"/>
          <w:lang w:val="ja-JP" w:eastAsia="ja-JP"/>
        </w:rPr>
        <w:t>式は最も正確な指標としてガイドラインに推奨されている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$$Expected\ pCO_{2} = (1.5 \times HCO_{3}^{-}) + 8 \pm 2$$</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検証：一部のアルゴリズムでは、より簡略化された「</w:t>
      </w:r>
      <w:r>
        <w:rPr>
          <w:rFonts w:ascii="Helvetica" w:hAnsi="Helvetica"/>
          <w:rtl w:val="0"/>
          <w:lang w:val="en-US"/>
        </w:rPr>
        <w:t>$Expected\ pCO_{2} = HCO_{3}^{-} + 15$</w:t>
      </w:r>
      <w:r>
        <w:rPr>
          <w:rFonts w:ascii="Arial Unicode MS" w:cs="Arial Unicode MS" w:hAnsi="Arial Unicode MS" w:eastAsia="Arial Unicode MS" w:hint="eastAsia"/>
          <w:b w:val="0"/>
          <w:bCs w:val="0"/>
          <w:i w:val="0"/>
          <w:iCs w:val="0"/>
          <w:rtl w:val="0"/>
          <w:lang w:val="ja-JP" w:eastAsia="ja-JP"/>
        </w:rPr>
        <w:t>」という式が用いられることがある。しかし、最新の文献によれば、</w:t>
      </w:r>
      <w:r>
        <w:rPr>
          <w:rFonts w:ascii="Helvetica" w:hAnsi="Helvetica"/>
          <w:rtl w:val="0"/>
          <w:lang w:val="en-US"/>
        </w:rPr>
        <w:t xml:space="preserve">Winter's </w:t>
      </w:r>
      <w:r>
        <w:rPr>
          <w:rFonts w:ascii="Arial Unicode MS" w:cs="Arial Unicode MS" w:hAnsi="Arial Unicode MS" w:eastAsia="Arial Unicode MS" w:hint="eastAsia"/>
          <w:b w:val="0"/>
          <w:bCs w:val="0"/>
          <w:i w:val="0"/>
          <w:iCs w:val="0"/>
          <w:rtl w:val="0"/>
          <w:lang w:val="ja-JP" w:eastAsia="ja-JP"/>
        </w:rPr>
        <w:t>式の方が特に重症例において精度が高いことが示唆されており、簡略式の使用は「不十分」なアルゴリズムと言える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319" w:line="240" w:lineRule="auto"/>
        <w:rPr>
          <w:rFonts w:ascii="Helvetica" w:cs="Helvetica" w:hAnsi="Helvetica" w:eastAsia="Helvetica"/>
          <w:b w:val="1"/>
          <w:bCs w:val="1"/>
        </w:rPr>
      </w:pPr>
      <w:r>
        <w:rPr>
          <w:rFonts w:ascii="Helvetica" w:hAnsi="Helvetica"/>
          <w:b w:val="1"/>
          <w:bCs w:val="1"/>
          <w:rtl w:val="0"/>
        </w:rPr>
        <w:t xml:space="preserve">3.2.2 </w:t>
      </w:r>
      <w:r>
        <w:rPr>
          <w:rFonts w:ascii="Arial Unicode MS" w:cs="Arial Unicode MS" w:hAnsi="Arial Unicode MS" w:eastAsia="Arial Unicode MS" w:hint="eastAsia"/>
          <w:b w:val="0"/>
          <w:bCs w:val="0"/>
          <w:i w:val="0"/>
          <w:iCs w:val="0"/>
          <w:rtl w:val="0"/>
          <w:lang w:val="ja-JP" w:eastAsia="ja-JP"/>
        </w:rPr>
        <w:t>代謝性アルカローシスにおける代償限界</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代謝性アルカローシスの代償反応（低換気による</w:t>
      </w:r>
      <w:r>
        <w:rPr>
          <w:rFonts w:ascii="Helvetica" w:hAnsi="Helvetica"/>
          <w:rtl w:val="0"/>
        </w:rPr>
        <w:t xml:space="preserve"> </w:t>
      </w:r>
      <w:r>
        <w:rPr>
          <w:rFonts w:ascii="Helvetica" w:hAnsi="Helvetica"/>
          <w:rtl w:val="0"/>
          <w:lang w:val="en-US"/>
        </w:rPr>
        <w:t xml:space="preserve">$pCO_{2}$ </w:t>
      </w:r>
      <w:r>
        <w:rPr>
          <w:rFonts w:ascii="Arial Unicode MS" w:cs="Arial Unicode MS" w:hAnsi="Arial Unicode MS" w:eastAsia="Arial Unicode MS" w:hint="eastAsia"/>
          <w:b w:val="0"/>
          <w:bCs w:val="0"/>
          <w:i w:val="0"/>
          <w:iCs w:val="0"/>
          <w:rtl w:val="0"/>
          <w:lang w:val="ja-JP" w:eastAsia="ja-JP"/>
        </w:rPr>
        <w:t>上昇）を予測する式は以下の通りである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$$Expected\ pCO_{2} = (0.7 \times [HCO_{3}^{-} - 24]) + 40 \pm 5$$</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検証：ここで重要な生理学的限界として、呼吸による</w:t>
      </w:r>
      <w:r>
        <w:rPr>
          <w:rFonts w:ascii="Helvetica" w:hAnsi="Helvetica"/>
          <w:rtl w:val="0"/>
        </w:rPr>
        <w:t xml:space="preserve"> </w:t>
      </w:r>
      <w:r>
        <w:rPr>
          <w:rFonts w:ascii="Helvetica" w:hAnsi="Helvetica"/>
          <w:rtl w:val="0"/>
          <w:lang w:val="en-US"/>
        </w:rPr>
        <w:t xml:space="preserve">$pCO_{2}$ </w:t>
      </w:r>
      <w:r>
        <w:rPr>
          <w:rFonts w:ascii="Arial Unicode MS" w:cs="Arial Unicode MS" w:hAnsi="Arial Unicode MS" w:eastAsia="Arial Unicode MS" w:hint="eastAsia"/>
          <w:b w:val="0"/>
          <w:bCs w:val="0"/>
          <w:i w:val="0"/>
          <w:iCs w:val="0"/>
          <w:rtl w:val="0"/>
          <w:lang w:val="ja-JP" w:eastAsia="ja-JP"/>
        </w:rPr>
        <w:t>の上昇は通常</w:t>
      </w:r>
      <w:r>
        <w:rPr>
          <w:rFonts w:ascii="Helvetica" w:hAnsi="Helvetica"/>
          <w:rtl w:val="0"/>
        </w:rPr>
        <w:t xml:space="preserve"> </w:t>
      </w:r>
      <w:r>
        <w:rPr>
          <w:rFonts w:ascii="Helvetica" w:hAnsi="Helvetica"/>
          <w:rtl w:val="0"/>
          <w:lang w:val="en-US"/>
        </w:rPr>
        <w:t xml:space="preserve">$55 </w:t>
      </w:r>
      <w:r>
        <w:rPr>
          <w:rFonts w:ascii="Arial Unicode MS" w:cs="Arial Unicode MS" w:hAnsi="Arial Unicode MS" w:eastAsia="Arial Unicode MS" w:hint="eastAsia"/>
          <w:b w:val="0"/>
          <w:bCs w:val="0"/>
          <w:i w:val="0"/>
          <w:iCs w:val="0"/>
          <w:rtl w:val="0"/>
        </w:rPr>
        <w:t>～</w:t>
      </w:r>
      <w:r>
        <w:rPr>
          <w:rFonts w:ascii="Helvetica" w:hAnsi="Helvetica"/>
          <w:rtl w:val="0"/>
        </w:rPr>
        <w:t xml:space="preserve"> </w:t>
      </w:r>
      <w:r>
        <w:rPr>
          <w:rFonts w:ascii="Helvetica" w:hAnsi="Helvetica"/>
          <w:rtl w:val="0"/>
          <w:lang w:val="en-US"/>
        </w:rPr>
        <w:t xml:space="preserve">60\ mmHg$ </w:t>
      </w:r>
      <w:r>
        <w:rPr>
          <w:rFonts w:ascii="Arial Unicode MS" w:cs="Arial Unicode MS" w:hAnsi="Arial Unicode MS" w:eastAsia="Arial Unicode MS" w:hint="eastAsia"/>
          <w:b w:val="0"/>
          <w:bCs w:val="0"/>
          <w:i w:val="0"/>
          <w:iCs w:val="0"/>
          <w:rtl w:val="0"/>
          <w:lang w:val="ja-JP" w:eastAsia="ja-JP"/>
        </w:rPr>
        <w:t>を超えることはない</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酸素駆動による換気刺激が働くためである。この代償限界をアルゴリズムに組み込んでいない場合、期待される代償反応を過大に見積もり、誤って「呼吸性アシドーシスの合併」と判定する誤診を招く恐れが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319" w:line="240" w:lineRule="auto"/>
        <w:rPr>
          <w:rFonts w:ascii="Helvetica" w:cs="Helvetica" w:hAnsi="Helvetica" w:eastAsia="Helvetica"/>
          <w:b w:val="1"/>
          <w:bCs w:val="1"/>
        </w:rPr>
      </w:pPr>
      <w:r>
        <w:rPr>
          <w:rFonts w:ascii="Helvetica" w:hAnsi="Helvetica"/>
          <w:b w:val="1"/>
          <w:bCs w:val="1"/>
          <w:rtl w:val="0"/>
        </w:rPr>
        <w:t xml:space="preserve">3.2.3 </w:t>
      </w:r>
      <w:r>
        <w:rPr>
          <w:rFonts w:ascii="Arial Unicode MS" w:cs="Arial Unicode MS" w:hAnsi="Arial Unicode MS" w:eastAsia="Arial Unicode MS" w:hint="eastAsia"/>
          <w:b w:val="0"/>
          <w:bCs w:val="0"/>
          <w:i w:val="0"/>
          <w:iCs w:val="0"/>
          <w:rtl w:val="0"/>
          <w:lang w:val="ja-JP" w:eastAsia="ja-JP"/>
        </w:rPr>
        <w:t>呼吸性アシドーシス・アルカローシス（急性</w:t>
      </w:r>
      <w:r>
        <w:rPr>
          <w:rFonts w:ascii="Helvetica" w:hAnsi="Helvetica"/>
          <w:b w:val="1"/>
          <w:bCs w:val="1"/>
          <w:rtl w:val="0"/>
        </w:rPr>
        <w:t xml:space="preserve"> </w:t>
      </w:r>
      <w:r>
        <w:rPr>
          <w:rFonts w:ascii="Helvetica" w:hAnsi="Helvetica"/>
          <w:b w:val="1"/>
          <w:bCs w:val="1"/>
          <w:rtl w:val="0"/>
          <w:lang w:val="sv-SE"/>
        </w:rPr>
        <w:t xml:space="preserve">vs </w:t>
      </w:r>
      <w:r>
        <w:rPr>
          <w:rFonts w:ascii="Arial Unicode MS" w:cs="Arial Unicode MS" w:hAnsi="Arial Unicode MS" w:eastAsia="Arial Unicode MS" w:hint="eastAsia"/>
          <w:b w:val="0"/>
          <w:bCs w:val="0"/>
          <w:i w:val="0"/>
          <w:iCs w:val="0"/>
          <w:rtl w:val="0"/>
          <w:lang w:val="zh-CN" w:eastAsia="zh-CN"/>
        </w:rPr>
        <w:t>慢性）</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呼吸性障害の場合、代償反応としての腎臓の反応（</w:t>
      </w:r>
      <w:r>
        <w:rPr>
          <w:rFonts w:ascii="Helvetica" w:hAnsi="Helvetica"/>
          <w:rtl w:val="0"/>
          <w:lang w:val="en-US"/>
        </w:rPr>
        <w:t xml:space="preserve">$HCO_{3}^{-}$ </w:t>
      </w:r>
      <w:r>
        <w:rPr>
          <w:rFonts w:ascii="Arial Unicode MS" w:cs="Arial Unicode MS" w:hAnsi="Arial Unicode MS" w:eastAsia="Arial Unicode MS" w:hint="eastAsia"/>
          <w:b w:val="0"/>
          <w:bCs w:val="0"/>
          <w:i w:val="0"/>
          <w:iCs w:val="0"/>
          <w:rtl w:val="0"/>
          <w:lang w:val="ja-JP" w:eastAsia="ja-JP"/>
        </w:rPr>
        <w:t>の変化）には時間がかかる（数時間～数日）</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。そのため、急性（</w:t>
      </w:r>
      <w:r>
        <w:rPr>
          <w:rFonts w:ascii="Helvetica" w:hAnsi="Helvetica"/>
          <w:rtl w:val="0"/>
        </w:rPr>
        <w:t>Acute</w:t>
      </w:r>
      <w:r>
        <w:rPr>
          <w:rFonts w:ascii="Arial Unicode MS" w:cs="Arial Unicode MS" w:hAnsi="Arial Unicode MS" w:eastAsia="Arial Unicode MS" w:hint="eastAsia"/>
          <w:b w:val="0"/>
          <w:bCs w:val="0"/>
          <w:i w:val="0"/>
          <w:iCs w:val="0"/>
          <w:rtl w:val="0"/>
          <w:lang w:val="ja-JP" w:eastAsia="ja-JP"/>
        </w:rPr>
        <w:t>）か慢性（</w:t>
      </w:r>
      <w:r>
        <w:rPr>
          <w:rFonts w:ascii="Helvetica" w:hAnsi="Helvetica"/>
          <w:rtl w:val="0"/>
        </w:rPr>
        <w:t>Chronic</w:t>
      </w:r>
      <w:r>
        <w:rPr>
          <w:rFonts w:ascii="Arial Unicode MS" w:cs="Arial Unicode MS" w:hAnsi="Arial Unicode MS" w:eastAsia="Arial Unicode MS" w:hint="eastAsia"/>
          <w:b w:val="0"/>
          <w:bCs w:val="0"/>
          <w:i w:val="0"/>
          <w:iCs w:val="0"/>
          <w:rtl w:val="0"/>
          <w:lang w:val="ja-JP" w:eastAsia="ja-JP"/>
        </w:rPr>
        <w:t>）かを区別する判定フローが不可欠である。</w:t>
      </w:r>
    </w:p>
    <w:tbl>
      <w:tblPr>
        <w:tblW w:w="868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80"/>
        <w:gridCol w:w="560"/>
        <w:gridCol w:w="5085"/>
        <w:gridCol w:w="561"/>
      </w:tblGrid>
      <w:tr>
        <w:tblPrEx>
          <w:shd w:val="clear" w:color="auto" w:fill="auto"/>
        </w:tblPrEx>
        <w:trPr>
          <w:trHeight w:val="687" w:hRule="atLeast"/>
        </w:trPr>
        <w:tc>
          <w:tcPr>
            <w:tcW w:type="dxa" w:w="24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障害</w:t>
            </w: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状態</w:t>
            </w:r>
          </w:p>
        </w:tc>
        <w:tc>
          <w:tcPr>
            <w:tcW w:type="dxa" w:w="5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 xml:space="preserve">期待される </w:t>
            </w:r>
            <w:r>
              <w:rPr>
                <w:rFonts w:ascii="Helvetica" w:hAnsi="Helvetica"/>
                <w:b w:val="1"/>
                <w:bCs w:val="1"/>
                <w:sz w:val="24"/>
                <w:szCs w:val="24"/>
                <w:rtl w:val="0"/>
              </w:rPr>
              <w:t>HCO3</w:t>
            </w:r>
            <w:r>
              <w:rPr>
                <w:rFonts w:ascii="Helvetica" w:hAnsi="Helvetica" w:hint="default"/>
                <w:b w:val="1"/>
                <w:bCs w:val="1"/>
                <w:sz w:val="24"/>
                <w:szCs w:val="24"/>
                <w:rtl w:val="0"/>
              </w:rPr>
              <w:t xml:space="preserve">− </w:t>
            </w:r>
            <w:r>
              <w:rPr>
                <w:rFonts w:eastAsia="Helvetica" w:hint="eastAsia"/>
                <w:b w:val="1"/>
                <w:bCs w:val="1"/>
                <w:sz w:val="24"/>
                <w:szCs w:val="24"/>
                <w:rtl w:val="0"/>
              </w:rPr>
              <w:t xml:space="preserve">変化 </w:t>
            </w:r>
            <w:r>
              <w:rPr>
                <w:rFonts w:ascii="Helvetica" w:hAnsi="Helvetica"/>
                <w:b w:val="1"/>
                <w:bCs w:val="1"/>
                <w:sz w:val="24"/>
                <w:szCs w:val="24"/>
                <w:rtl w:val="0"/>
              </w:rPr>
              <w:t>(</w:t>
            </w:r>
            <w:r>
              <w:rPr>
                <w:rFonts w:eastAsia="Helvetica" w:hint="eastAsia"/>
                <w:b w:val="1"/>
                <w:bCs w:val="1"/>
                <w:sz w:val="24"/>
                <w:szCs w:val="24"/>
                <w:rtl w:val="0"/>
              </w:rPr>
              <w:t xml:space="preserve">対 </w:t>
            </w:r>
            <w:r>
              <w:rPr>
                <w:rFonts w:ascii="Helvetica" w:hAnsi="Helvetica"/>
                <w:b w:val="1"/>
                <w:bCs w:val="1"/>
                <w:sz w:val="24"/>
                <w:szCs w:val="24"/>
                <w:rtl w:val="0"/>
              </w:rPr>
              <w:t xml:space="preserve">pCO2 </w:t>
            </w:r>
            <w:r>
              <w:rPr>
                <w:rFonts w:ascii="Helvetica" w:hAnsi="Helvetica" w:hint="default"/>
                <w:b w:val="1"/>
                <w:bCs w:val="1"/>
                <w:sz w:val="24"/>
                <w:szCs w:val="24"/>
                <w:rtl w:val="0"/>
              </w:rPr>
              <w:t>±</w:t>
            </w:r>
            <w:r>
              <w:rPr>
                <w:rFonts w:ascii="Helvetica" w:hAnsi="Helvetica"/>
                <w:b w:val="1"/>
                <w:bCs w:val="1"/>
                <w:sz w:val="24"/>
                <w:szCs w:val="24"/>
                <w:rtl w:val="0"/>
              </w:rPr>
              <w:t>10</w:t>
            </w:r>
            <w:r>
              <w:rPr>
                <w:rFonts w:ascii="Helvetica" w:hAnsi="Helvetica" w:hint="default"/>
                <w:b w:val="1"/>
                <w:bCs w:val="1"/>
                <w:sz w:val="24"/>
                <w:szCs w:val="24"/>
                <w:rtl w:val="0"/>
              </w:rPr>
              <w:t> </w:t>
            </w:r>
            <w:r>
              <w:rPr>
                <w:rFonts w:ascii="Helvetica" w:hAnsi="Helvetica"/>
                <w:b w:val="1"/>
                <w:bCs w:val="1"/>
                <w:sz w:val="24"/>
                <w:szCs w:val="24"/>
                <w:rtl w:val="0"/>
              </w:rPr>
              <w:t>mmHg)</w:t>
            </w: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参照</w:t>
            </w:r>
          </w:p>
        </w:tc>
      </w:tr>
      <w:tr>
        <w:tblPrEx>
          <w:shd w:val="clear" w:color="auto" w:fill="auto"/>
        </w:tblPrEx>
        <w:trPr>
          <w:trHeight w:val="607" w:hRule="atLeast"/>
        </w:trPr>
        <w:tc>
          <w:tcPr>
            <w:tcW w:type="dxa" w:w="24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呼吸性アシドーシス</w:t>
            </w: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急性</w:t>
            </w:r>
          </w:p>
        </w:tc>
        <w:tc>
          <w:tcPr>
            <w:tcW w:type="dxa" w:w="5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 xml:space="preserve">$1.0\ mmol/L$ </w:t>
            </w:r>
            <w:r>
              <w:rPr>
                <w:rFonts w:eastAsia="Helvetica" w:hint="eastAsia"/>
                <w:sz w:val="24"/>
                <w:szCs w:val="24"/>
                <w:rtl w:val="0"/>
              </w:rPr>
              <w:t>上昇</w:t>
            </w: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r>
      <w:tr>
        <w:tblPrEx>
          <w:shd w:val="clear" w:color="auto" w:fill="auto"/>
        </w:tblPrEx>
        <w:trPr>
          <w:trHeight w:val="607" w:hRule="atLeast"/>
        </w:trPr>
        <w:tc>
          <w:tcPr>
            <w:tcW w:type="dxa" w:w="24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慢性</w:t>
            </w:r>
          </w:p>
        </w:tc>
        <w:tc>
          <w:tcPr>
            <w:tcW w:type="dxa" w:w="5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 xml:space="preserve">$3.5 </w:t>
            </w:r>
            <w:r>
              <w:rPr>
                <w:rFonts w:eastAsia="Helvetica" w:hint="eastAsia"/>
                <w:sz w:val="24"/>
                <w:szCs w:val="24"/>
                <w:rtl w:val="0"/>
              </w:rPr>
              <w:t xml:space="preserve">～ </w:t>
            </w:r>
            <w:r>
              <w:rPr>
                <w:rFonts w:ascii="Helvetica" w:hAnsi="Helvetica"/>
                <w:sz w:val="24"/>
                <w:szCs w:val="24"/>
                <w:rtl w:val="0"/>
              </w:rPr>
              <w:t xml:space="preserve">4.0\ mmol/L$ </w:t>
            </w:r>
            <w:r>
              <w:rPr>
                <w:rFonts w:eastAsia="Helvetica" w:hint="eastAsia"/>
                <w:sz w:val="24"/>
                <w:szCs w:val="24"/>
                <w:rtl w:val="0"/>
              </w:rPr>
              <w:t>上昇</w:t>
            </w: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607" w:hRule="atLeast"/>
        </w:trPr>
        <w:tc>
          <w:tcPr>
            <w:tcW w:type="dxa" w:w="24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呼吸性アルカローシス</w:t>
            </w: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急性</w:t>
            </w:r>
          </w:p>
        </w:tc>
        <w:tc>
          <w:tcPr>
            <w:tcW w:type="dxa" w:w="5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 xml:space="preserve">$2.0\ mmol/L$ </w:t>
            </w:r>
            <w:r>
              <w:rPr>
                <w:rFonts w:eastAsia="Helvetica" w:hint="eastAsia"/>
                <w:sz w:val="24"/>
                <w:szCs w:val="24"/>
                <w:rtl w:val="0"/>
              </w:rPr>
              <w:t>低下</w:t>
            </w: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tc>
      </w:tr>
      <w:tr>
        <w:tblPrEx>
          <w:shd w:val="clear" w:color="auto" w:fill="auto"/>
        </w:tblPrEx>
        <w:trPr>
          <w:trHeight w:val="607" w:hRule="atLeast"/>
        </w:trPr>
        <w:tc>
          <w:tcPr>
            <w:tcW w:type="dxa" w:w="24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慢性</w:t>
            </w:r>
          </w:p>
        </w:tc>
        <w:tc>
          <w:tcPr>
            <w:tcW w:type="dxa" w:w="5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 xml:space="preserve">$4.0 </w:t>
            </w:r>
            <w:r>
              <w:rPr>
                <w:rFonts w:eastAsia="Helvetica" w:hint="eastAsia"/>
                <w:sz w:val="24"/>
                <w:szCs w:val="24"/>
                <w:rtl w:val="0"/>
              </w:rPr>
              <w:t xml:space="preserve">～ </w:t>
            </w:r>
            <w:r>
              <w:rPr>
                <w:rFonts w:ascii="Helvetica" w:hAnsi="Helvetica"/>
                <w:sz w:val="24"/>
                <w:szCs w:val="24"/>
                <w:rtl w:val="0"/>
              </w:rPr>
              <w:t xml:space="preserve">5.0\ mmol/L$ </w:t>
            </w:r>
            <w:r>
              <w:rPr>
                <w:rFonts w:eastAsia="Helvetica" w:hint="eastAsia"/>
                <w:sz w:val="24"/>
                <w:szCs w:val="24"/>
                <w:rtl w:val="0"/>
              </w:rPr>
              <w:t>低下</w:t>
            </w:r>
          </w:p>
        </w:tc>
        <w:tc>
          <w:tcPr>
            <w:tcW w:type="dxa" w:w="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bl>
    <w:p>
      <w:pPr>
        <w:pStyle w:val="デフォルト"/>
        <w:suppressAutoHyphens w:val="1"/>
        <w:spacing w:before="0" w:after="240" w:line="240" w:lineRule="auto"/>
        <w:rPr>
          <w:rFonts w:ascii="Helvetica" w:cs="Helvetica" w:hAnsi="Helvetica" w:eastAsia="Helvetica"/>
        </w:rPr>
      </w:pP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ベッドサイドでの自動アルゴリズムにおいて、急性か慢性かの入力情報がない場合、アプリは両方の期待値を算出して提示すべきである。片方のみを提示するアルゴリズムは、臨床的な文脈を無視した不完全なものとな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3.3 </w:t>
      </w:r>
      <w:r>
        <w:rPr>
          <w:rFonts w:ascii="Arial Unicode MS" w:cs="Arial Unicode MS" w:hAnsi="Arial Unicode MS" w:eastAsia="Arial Unicode MS" w:hint="eastAsia"/>
          <w:b w:val="0"/>
          <w:bCs w:val="0"/>
          <w:i w:val="0"/>
          <w:iCs w:val="0"/>
          <w:sz w:val="28"/>
          <w:szCs w:val="28"/>
          <w:rtl w:val="0"/>
          <w:lang w:val="ja-JP" w:eastAsia="ja-JP"/>
        </w:rPr>
        <w:t>ステップ</w:t>
      </w:r>
      <w:r>
        <w:rPr>
          <w:rFonts w:ascii="Helvetica" w:hAnsi="Helvetica"/>
          <w:b w:val="1"/>
          <w:bCs w:val="1"/>
          <w:sz w:val="28"/>
          <w:szCs w:val="28"/>
          <w:rtl w:val="0"/>
        </w:rPr>
        <w:t>3</w:t>
      </w:r>
      <w:r>
        <w:rPr>
          <w:rFonts w:ascii="Arial Unicode MS" w:cs="Arial Unicode MS" w:hAnsi="Arial Unicode MS" w:eastAsia="Arial Unicode MS" w:hint="eastAsia"/>
          <w:b w:val="0"/>
          <w:bCs w:val="0"/>
          <w:i w:val="0"/>
          <w:iCs w:val="0"/>
          <w:sz w:val="28"/>
          <w:szCs w:val="28"/>
          <w:rtl w:val="0"/>
          <w:lang w:val="ja-JP" w:eastAsia="ja-JP"/>
        </w:rPr>
        <w:t>：アニオンギャップ（</w:t>
      </w:r>
      <w:r>
        <w:rPr>
          <w:rFonts w:ascii="Helvetica" w:hAnsi="Helvetica"/>
          <w:b w:val="1"/>
          <w:bCs w:val="1"/>
          <w:sz w:val="28"/>
          <w:szCs w:val="28"/>
          <w:rtl w:val="0"/>
          <w:lang w:val="fr-FR"/>
        </w:rPr>
        <w:t>Anion Gap</w:t>
      </w:r>
      <w:r>
        <w:rPr>
          <w:rFonts w:ascii="Arial Unicode MS" w:cs="Arial Unicode MS" w:hAnsi="Arial Unicode MS" w:eastAsia="Arial Unicode MS" w:hint="eastAsia"/>
          <w:b w:val="0"/>
          <w:bCs w:val="0"/>
          <w:i w:val="0"/>
          <w:iCs w:val="0"/>
          <w:sz w:val="28"/>
          <w:szCs w:val="28"/>
          <w:rtl w:val="0"/>
          <w:lang w:val="ja-JP" w:eastAsia="ja-JP"/>
        </w:rPr>
        <w:t>）の深化と補正</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代謝性アシドーシスの有無にかかわらず、アニオンギャップ（</w:t>
      </w:r>
      <w:r>
        <w:rPr>
          <w:rFonts w:ascii="Helvetica" w:hAnsi="Helvetica"/>
          <w:rtl w:val="0"/>
          <w:lang w:val="de-DE"/>
        </w:rPr>
        <w:t>AG</w:t>
      </w:r>
      <w:r>
        <w:rPr>
          <w:rFonts w:ascii="Arial Unicode MS" w:cs="Arial Unicode MS" w:hAnsi="Arial Unicode MS" w:eastAsia="Arial Unicode MS" w:hint="eastAsia"/>
          <w:b w:val="0"/>
          <w:bCs w:val="0"/>
          <w:i w:val="0"/>
          <w:iCs w:val="0"/>
          <w:rtl w:val="0"/>
          <w:lang w:val="ja-JP" w:eastAsia="ja-JP"/>
        </w:rPr>
        <w:t>）の計算は常に推奨される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r>
        <w:rPr>
          <w:rFonts w:ascii="Helvetica" w:hAnsi="Helvetica"/>
          <w:rtl w:val="0"/>
          <w:lang w:val="de-DE"/>
        </w:rPr>
        <w:t>AG</w:t>
      </w:r>
      <w:r>
        <w:rPr>
          <w:rFonts w:ascii="Arial Unicode MS" w:cs="Arial Unicode MS" w:hAnsi="Arial Unicode MS" w:eastAsia="Arial Unicode MS" w:hint="eastAsia"/>
          <w:b w:val="0"/>
          <w:bCs w:val="0"/>
          <w:i w:val="0"/>
          <w:iCs w:val="0"/>
          <w:rtl w:val="0"/>
          <w:lang w:val="ja-JP" w:eastAsia="ja-JP"/>
        </w:rPr>
        <w:t>の上昇は、たとえ</w:t>
      </w:r>
      <w:r>
        <w:rPr>
          <w:rFonts w:ascii="Helvetica" w:hAnsi="Helvetica"/>
          <w:rtl w:val="0"/>
        </w:rPr>
        <w:t xml:space="preserve"> </w:t>
      </w:r>
      <w:r>
        <w:rPr>
          <w:rFonts w:ascii="Helvetica" w:hAnsi="Helvetica"/>
          <w:rtl w:val="0"/>
          <w:lang w:val="en-US"/>
        </w:rPr>
        <w:t xml:space="preserve">$pH$ </w:t>
      </w:r>
      <w:r>
        <w:rPr>
          <w:rFonts w:ascii="Arial Unicode MS" w:cs="Arial Unicode MS" w:hAnsi="Arial Unicode MS" w:eastAsia="Arial Unicode MS" w:hint="eastAsia"/>
          <w:b w:val="0"/>
          <w:bCs w:val="0"/>
          <w:i w:val="0"/>
          <w:iCs w:val="0"/>
          <w:rtl w:val="0"/>
          <w:lang w:val="ja-JP" w:eastAsia="ja-JP"/>
        </w:rPr>
        <w:t>が正常範囲内であっても、体内に異常な酸が存在することを示す。</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$$AG = Na^{+} - (Cl^{-} + HCO_{3}^{-})$$</w:t>
      </w:r>
    </w:p>
    <w:p>
      <w:pPr>
        <w:pStyle w:val="デフォルト"/>
        <w:suppressAutoHyphens w:val="1"/>
        <w:spacing w:before="0" w:after="319" w:line="240" w:lineRule="auto"/>
        <w:rPr>
          <w:rFonts w:ascii="Helvetica" w:cs="Helvetica" w:hAnsi="Helvetica" w:eastAsia="Helvetica"/>
          <w:b w:val="1"/>
          <w:bCs w:val="1"/>
        </w:rPr>
      </w:pPr>
      <w:r>
        <w:rPr>
          <w:rFonts w:ascii="Arial Unicode MS" w:cs="Arial Unicode MS" w:hAnsi="Arial Unicode MS" w:eastAsia="Arial Unicode MS" w:hint="eastAsia"/>
          <w:b w:val="0"/>
          <w:bCs w:val="0"/>
          <w:i w:val="0"/>
          <w:iCs w:val="0"/>
          <w:rtl w:val="0"/>
          <w:lang w:val="ja-JP" w:eastAsia="ja-JP"/>
        </w:rPr>
        <w:t>アルブミン補正（</w:t>
      </w:r>
      <w:r>
        <w:rPr>
          <w:rFonts w:ascii="Helvetica" w:hAnsi="Helvetica"/>
          <w:b w:val="1"/>
          <w:bCs w:val="1"/>
          <w:rtl w:val="0"/>
          <w:lang w:val="en-US"/>
        </w:rPr>
        <w:t>Albumin Correction</w:t>
      </w:r>
      <w:r>
        <w:rPr>
          <w:rFonts w:ascii="Arial Unicode MS" w:cs="Arial Unicode MS" w:hAnsi="Arial Unicode MS" w:eastAsia="Arial Unicode MS" w:hint="eastAsia"/>
          <w:b w:val="0"/>
          <w:bCs w:val="0"/>
          <w:i w:val="0"/>
          <w:iCs w:val="0"/>
          <w:rtl w:val="0"/>
          <w:lang w:val="ja-JP" w:eastAsia="ja-JP"/>
        </w:rPr>
        <w:t>）の絶対的必要性</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多くの血ガスアプリにおける最大の「欠落」の一つは、低アルブミン血症に対する</w:t>
      </w:r>
      <w:r>
        <w:rPr>
          <w:rFonts w:ascii="Helvetica" w:hAnsi="Helvetica"/>
          <w:rtl w:val="0"/>
          <w:lang w:val="de-DE"/>
        </w:rPr>
        <w:t>AG</w:t>
      </w:r>
      <w:r>
        <w:rPr>
          <w:rFonts w:ascii="Arial Unicode MS" w:cs="Arial Unicode MS" w:hAnsi="Arial Unicode MS" w:eastAsia="Arial Unicode MS" w:hint="eastAsia"/>
          <w:b w:val="0"/>
          <w:bCs w:val="0"/>
          <w:i w:val="0"/>
          <w:iCs w:val="0"/>
          <w:rtl w:val="0"/>
          <w:lang w:val="ja-JP" w:eastAsia="ja-JP"/>
        </w:rPr>
        <w:t>の補正である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。アルブミンは血漿中の主要な未測定陰イオンであるため、アルブミンが</w:t>
      </w:r>
      <w:r>
        <w:rPr>
          <w:rFonts w:ascii="Helvetica" w:hAnsi="Helvetica"/>
          <w:rtl w:val="0"/>
        </w:rPr>
        <w:t xml:space="preserve"> </w:t>
      </w:r>
      <w:r>
        <w:rPr>
          <w:rFonts w:ascii="Helvetica" w:hAnsi="Helvetica"/>
          <w:rtl w:val="0"/>
          <w:lang w:val="en-US"/>
        </w:rPr>
        <w:t xml:space="preserve">$1.0\ g/dL$ </w:t>
      </w:r>
      <w:r>
        <w:rPr>
          <w:rFonts w:ascii="Arial Unicode MS" w:cs="Arial Unicode MS" w:hAnsi="Arial Unicode MS" w:eastAsia="Arial Unicode MS" w:hint="eastAsia"/>
          <w:b w:val="0"/>
          <w:bCs w:val="0"/>
          <w:i w:val="0"/>
          <w:iCs w:val="0"/>
          <w:rtl w:val="0"/>
          <w:lang w:val="ja-JP" w:eastAsia="ja-JP"/>
        </w:rPr>
        <w:t>低下するごとに、期待される</w:t>
      </w:r>
      <w:r>
        <w:rPr>
          <w:rFonts w:ascii="Helvetica" w:hAnsi="Helvetica"/>
          <w:rtl w:val="0"/>
        </w:rPr>
        <w:t xml:space="preserve"> </w:t>
      </w:r>
      <w:r>
        <w:rPr>
          <w:rFonts w:ascii="Helvetica" w:hAnsi="Helvetica"/>
          <w:rtl w:val="0"/>
          <w:lang w:val="de-DE"/>
        </w:rPr>
        <w:t xml:space="preserve">AG </w:t>
      </w:r>
      <w:r>
        <w:rPr>
          <w:rFonts w:ascii="Arial Unicode MS" w:cs="Arial Unicode MS" w:hAnsi="Arial Unicode MS" w:eastAsia="Arial Unicode MS" w:hint="eastAsia"/>
          <w:b w:val="0"/>
          <w:bCs w:val="0"/>
          <w:i w:val="0"/>
          <w:iCs w:val="0"/>
          <w:rtl w:val="0"/>
          <w:lang w:val="ja-JP" w:eastAsia="ja-JP"/>
        </w:rPr>
        <w:t>は</w:t>
      </w:r>
      <w:r>
        <w:rPr>
          <w:rFonts w:ascii="Helvetica" w:hAnsi="Helvetica"/>
          <w:rtl w:val="0"/>
        </w:rPr>
        <w:t xml:space="preserve"> </w:t>
      </w:r>
      <w:r>
        <w:rPr>
          <w:rFonts w:ascii="Helvetica" w:hAnsi="Helvetica"/>
          <w:rtl w:val="0"/>
          <w:lang w:val="en-US"/>
        </w:rPr>
        <w:t xml:space="preserve">$2.5\ mEq/L$ </w:t>
      </w:r>
      <w:r>
        <w:rPr>
          <w:rFonts w:ascii="Arial Unicode MS" w:cs="Arial Unicode MS" w:hAnsi="Arial Unicode MS" w:eastAsia="Arial Unicode MS" w:hint="eastAsia"/>
          <w:b w:val="0"/>
          <w:bCs w:val="0"/>
          <w:i w:val="0"/>
          <w:iCs w:val="0"/>
          <w:rtl w:val="0"/>
          <w:lang w:val="ja-JP" w:eastAsia="ja-JP"/>
        </w:rPr>
        <w:t>低下する。</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$$Corrected\ AG = AG + 2.5 \times (4.0 - Albumin\ g/dL)$$</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検証：この補正を行わない場合、重症患者（その多くが低アルブミン血症を呈する）において高アニオンギャップ代謝性アシドーシス（</w:t>
      </w:r>
      <w:r>
        <w:rPr>
          <w:rFonts w:ascii="Helvetica" w:hAnsi="Helvetica"/>
          <w:rtl w:val="0"/>
          <w:lang w:val="en-US"/>
        </w:rPr>
        <w:t>HAGMA</w:t>
      </w:r>
      <w:r>
        <w:rPr>
          <w:rFonts w:ascii="Arial Unicode MS" w:cs="Arial Unicode MS" w:hAnsi="Arial Unicode MS" w:eastAsia="Arial Unicode MS" w:hint="eastAsia"/>
          <w:b w:val="0"/>
          <w:bCs w:val="0"/>
          <w:i w:val="0"/>
          <w:iCs w:val="0"/>
          <w:rtl w:val="0"/>
          <w:lang w:val="ja-JP" w:eastAsia="ja-JP"/>
        </w:rPr>
        <w:t>）を見逃す危険がある。例えば、実測</w:t>
      </w:r>
      <w:r>
        <w:rPr>
          <w:rFonts w:ascii="Helvetica" w:hAnsi="Helvetica"/>
          <w:rtl w:val="0"/>
        </w:rPr>
        <w:t xml:space="preserve"> </w:t>
      </w:r>
      <w:r>
        <w:rPr>
          <w:rFonts w:ascii="Helvetica" w:hAnsi="Helvetica"/>
          <w:rtl w:val="0"/>
          <w:lang w:val="de-DE"/>
        </w:rPr>
        <w:t xml:space="preserve">AG </w:t>
      </w:r>
      <w:r>
        <w:rPr>
          <w:rFonts w:ascii="Arial Unicode MS" w:cs="Arial Unicode MS" w:hAnsi="Arial Unicode MS" w:eastAsia="Arial Unicode MS" w:hint="eastAsia"/>
          <w:b w:val="0"/>
          <w:bCs w:val="0"/>
          <w:i w:val="0"/>
          <w:iCs w:val="0"/>
          <w:rtl w:val="0"/>
          <w:lang w:val="ja-JP" w:eastAsia="ja-JP"/>
        </w:rPr>
        <w:t>が</w:t>
      </w:r>
      <w:r>
        <w:rPr>
          <w:rFonts w:ascii="Helvetica" w:hAnsi="Helvetica"/>
          <w:rtl w:val="0"/>
        </w:rPr>
        <w:t xml:space="preserve"> </w:t>
      </w:r>
      <w:r>
        <w:rPr>
          <w:rFonts w:ascii="Helvetica" w:hAnsi="Helvetica"/>
          <w:rtl w:val="0"/>
        </w:rPr>
        <w:t>12</w:t>
      </w:r>
      <w:r>
        <w:rPr>
          <w:rFonts w:ascii="Arial Unicode MS" w:cs="Arial Unicode MS" w:hAnsi="Arial Unicode MS" w:eastAsia="Arial Unicode MS" w:hint="eastAsia"/>
          <w:b w:val="0"/>
          <w:bCs w:val="0"/>
          <w:i w:val="0"/>
          <w:iCs w:val="0"/>
          <w:rtl w:val="0"/>
          <w:lang w:val="ja-JP" w:eastAsia="ja-JP"/>
        </w:rPr>
        <w:t>（正常値）であっても、アルブミンが</w:t>
      </w:r>
      <w:r>
        <w:rPr>
          <w:rFonts w:ascii="Helvetica" w:hAnsi="Helvetica"/>
          <w:rtl w:val="0"/>
        </w:rPr>
        <w:t xml:space="preserve"> </w:t>
      </w:r>
      <w:r>
        <w:rPr>
          <w:rFonts w:ascii="Helvetica" w:hAnsi="Helvetica"/>
          <w:rtl w:val="0"/>
          <w:lang w:val="en-US"/>
        </w:rPr>
        <w:t xml:space="preserve">$2.0\ g/dL$ </w:t>
      </w:r>
      <w:r>
        <w:rPr>
          <w:rFonts w:ascii="Arial Unicode MS" w:cs="Arial Unicode MS" w:hAnsi="Arial Unicode MS" w:eastAsia="Arial Unicode MS" w:hint="eastAsia"/>
          <w:b w:val="0"/>
          <w:bCs w:val="0"/>
          <w:i w:val="0"/>
          <w:iCs w:val="0"/>
          <w:rtl w:val="0"/>
          <w:lang w:val="ja-JP" w:eastAsia="ja-JP"/>
        </w:rPr>
        <w:t>であれば補正</w:t>
      </w:r>
      <w:r>
        <w:rPr>
          <w:rFonts w:ascii="Helvetica" w:hAnsi="Helvetica"/>
          <w:rtl w:val="0"/>
        </w:rPr>
        <w:t xml:space="preserve"> </w:t>
      </w:r>
      <w:r>
        <w:rPr>
          <w:rFonts w:ascii="Helvetica" w:hAnsi="Helvetica"/>
          <w:rtl w:val="0"/>
          <w:lang w:val="de-DE"/>
        </w:rPr>
        <w:t xml:space="preserve">AG </w:t>
      </w:r>
      <w:r>
        <w:rPr>
          <w:rFonts w:ascii="Arial Unicode MS" w:cs="Arial Unicode MS" w:hAnsi="Arial Unicode MS" w:eastAsia="Arial Unicode MS" w:hint="eastAsia"/>
          <w:b w:val="0"/>
          <w:bCs w:val="0"/>
          <w:i w:val="0"/>
          <w:iCs w:val="0"/>
          <w:rtl w:val="0"/>
          <w:lang w:val="ja-JP" w:eastAsia="ja-JP"/>
        </w:rPr>
        <w:t>は</w:t>
      </w:r>
      <w:r>
        <w:rPr>
          <w:rFonts w:ascii="Helvetica" w:hAnsi="Helvetica"/>
          <w:rtl w:val="0"/>
        </w:rPr>
        <w:t xml:space="preserve"> </w:t>
      </w:r>
      <w:r>
        <w:rPr>
          <w:rFonts w:ascii="Helvetica" w:hAnsi="Helvetica"/>
          <w:rtl w:val="0"/>
          <w:lang w:val="ru-RU"/>
        </w:rPr>
        <w:t xml:space="preserve">17 </w:t>
      </w:r>
      <w:r>
        <w:rPr>
          <w:rFonts w:ascii="Arial Unicode MS" w:cs="Arial Unicode MS" w:hAnsi="Arial Unicode MS" w:eastAsia="Arial Unicode MS" w:hint="eastAsia"/>
          <w:b w:val="0"/>
          <w:bCs w:val="0"/>
          <w:i w:val="0"/>
          <w:iCs w:val="0"/>
          <w:rtl w:val="0"/>
          <w:lang w:val="ja-JP" w:eastAsia="ja-JP"/>
        </w:rPr>
        <w:t>となり、明らかな</w:t>
      </w:r>
      <w:r>
        <w:rPr>
          <w:rFonts w:ascii="Helvetica" w:hAnsi="Helvetica"/>
          <w:rtl w:val="0"/>
        </w:rPr>
        <w:t xml:space="preserve"> </w:t>
      </w:r>
      <w:r>
        <w:rPr>
          <w:rFonts w:ascii="Helvetica" w:hAnsi="Helvetica"/>
          <w:rtl w:val="0"/>
          <w:lang w:val="en-US"/>
        </w:rPr>
        <w:t xml:space="preserve">HAGMA </w:t>
      </w:r>
      <w:r>
        <w:rPr>
          <w:rFonts w:ascii="Arial Unicode MS" w:cs="Arial Unicode MS" w:hAnsi="Arial Unicode MS" w:eastAsia="Arial Unicode MS" w:hint="eastAsia"/>
          <w:b w:val="0"/>
          <w:bCs w:val="0"/>
          <w:i w:val="0"/>
          <w:iCs w:val="0"/>
          <w:rtl w:val="0"/>
          <w:lang w:val="ja-JP" w:eastAsia="ja-JP"/>
        </w:rPr>
        <w:t>が存在する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。この補正ステップがないアルゴリズムは「不完全」である。</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3.4 </w:t>
      </w:r>
      <w:r>
        <w:rPr>
          <w:rFonts w:ascii="Arial Unicode MS" w:cs="Arial Unicode MS" w:hAnsi="Arial Unicode MS" w:eastAsia="Arial Unicode MS" w:hint="eastAsia"/>
          <w:b w:val="0"/>
          <w:bCs w:val="0"/>
          <w:i w:val="0"/>
          <w:iCs w:val="0"/>
          <w:sz w:val="28"/>
          <w:szCs w:val="28"/>
          <w:rtl w:val="0"/>
          <w:lang w:val="ja-JP" w:eastAsia="ja-JP"/>
        </w:rPr>
        <w:t>ステップ</w:t>
      </w:r>
      <w:r>
        <w:rPr>
          <w:rFonts w:ascii="Helvetica" w:hAnsi="Helvetica"/>
          <w:b w:val="1"/>
          <w:bCs w:val="1"/>
          <w:sz w:val="28"/>
          <w:szCs w:val="28"/>
          <w:rtl w:val="0"/>
        </w:rPr>
        <w:t>4</w:t>
      </w:r>
      <w:r>
        <w:rPr>
          <w:rFonts w:ascii="Arial Unicode MS" w:cs="Arial Unicode MS" w:hAnsi="Arial Unicode MS" w:eastAsia="Arial Unicode MS" w:hint="eastAsia"/>
          <w:b w:val="0"/>
          <w:bCs w:val="0"/>
          <w:i w:val="0"/>
          <w:iCs w:val="0"/>
          <w:sz w:val="28"/>
          <w:szCs w:val="28"/>
          <w:rtl w:val="0"/>
        </w:rPr>
        <w:t>：</w:t>
      </w:r>
      <w:r>
        <w:rPr>
          <w:rFonts w:ascii="Helvetica" w:hAnsi="Helvetica"/>
          <w:b w:val="1"/>
          <w:bCs w:val="1"/>
          <w:sz w:val="28"/>
          <w:szCs w:val="28"/>
          <w:rtl w:val="0"/>
        </w:rPr>
        <w:t>Delta Ratio</w:t>
      </w:r>
      <w:r>
        <w:rPr>
          <w:rFonts w:ascii="Arial Unicode MS" w:cs="Arial Unicode MS" w:hAnsi="Arial Unicode MS" w:eastAsia="Arial Unicode MS" w:hint="eastAsia"/>
          <w:b w:val="0"/>
          <w:bCs w:val="0"/>
          <w:i w:val="0"/>
          <w:iCs w:val="0"/>
          <w:sz w:val="28"/>
          <w:szCs w:val="28"/>
          <w:rtl w:val="0"/>
          <w:lang w:val="ja-JP" w:eastAsia="ja-JP"/>
        </w:rPr>
        <w:t>（デルタ比）と第</w:t>
      </w:r>
      <w:r>
        <w:rPr>
          <w:rFonts w:ascii="Helvetica" w:hAnsi="Helvetica"/>
          <w:b w:val="1"/>
          <w:bCs w:val="1"/>
          <w:sz w:val="28"/>
          <w:szCs w:val="28"/>
          <w:rtl w:val="0"/>
        </w:rPr>
        <w:t>3</w:t>
      </w:r>
      <w:r>
        <w:rPr>
          <w:rFonts w:ascii="Arial Unicode MS" w:cs="Arial Unicode MS" w:hAnsi="Arial Unicode MS" w:eastAsia="Arial Unicode MS" w:hint="eastAsia"/>
          <w:b w:val="0"/>
          <w:bCs w:val="0"/>
          <w:i w:val="0"/>
          <w:iCs w:val="0"/>
          <w:sz w:val="28"/>
          <w:szCs w:val="28"/>
          <w:rtl w:val="0"/>
          <w:lang w:val="ja-JP" w:eastAsia="ja-JP"/>
        </w:rPr>
        <w:t>の障害の同定</w:t>
      </w:r>
    </w:p>
    <w:p>
      <w:pPr>
        <w:pStyle w:val="デフォルト"/>
        <w:suppressAutoHyphens w:val="1"/>
        <w:spacing w:before="0" w:after="240" w:line="240" w:lineRule="auto"/>
        <w:rPr>
          <w:rFonts w:ascii="Helvetica" w:cs="Helvetica" w:hAnsi="Helvetica" w:eastAsia="Helvetica"/>
        </w:rPr>
      </w:pPr>
      <w:r>
        <w:rPr>
          <w:rFonts w:ascii="Helvetica" w:hAnsi="Helvetica"/>
          <w:rtl w:val="0"/>
          <w:lang w:val="en-US"/>
        </w:rPr>
        <w:t xml:space="preserve">HAGMA </w:t>
      </w:r>
      <w:r>
        <w:rPr>
          <w:rFonts w:ascii="Arial Unicode MS" w:cs="Arial Unicode MS" w:hAnsi="Arial Unicode MS" w:eastAsia="Arial Unicode MS" w:hint="eastAsia"/>
          <w:b w:val="0"/>
          <w:bCs w:val="0"/>
          <w:i w:val="0"/>
          <w:iCs w:val="0"/>
          <w:rtl w:val="0"/>
          <w:lang w:val="ja-JP" w:eastAsia="ja-JP"/>
        </w:rPr>
        <w:t>が存在する場合、判定フローはそこで終わってはならない。</w:t>
      </w:r>
      <w:r>
        <w:rPr>
          <w:rFonts w:ascii="Helvetica" w:hAnsi="Helvetica"/>
          <w:rtl w:val="0"/>
          <w:lang w:val="de-DE"/>
        </w:rPr>
        <w:t xml:space="preserve">AG </w:t>
      </w:r>
      <w:r>
        <w:rPr>
          <w:rFonts w:ascii="Arial Unicode MS" w:cs="Arial Unicode MS" w:hAnsi="Arial Unicode MS" w:eastAsia="Arial Unicode MS" w:hint="eastAsia"/>
          <w:b w:val="0"/>
          <w:bCs w:val="0"/>
          <w:i w:val="0"/>
          <w:iCs w:val="0"/>
          <w:rtl w:val="0"/>
          <w:lang w:val="ja-JP" w:eastAsia="ja-JP"/>
        </w:rPr>
        <w:t>の増加量と</w:t>
      </w:r>
      <w:r>
        <w:rPr>
          <w:rFonts w:ascii="Helvetica" w:hAnsi="Helvetica"/>
          <w:rtl w:val="0"/>
        </w:rPr>
        <w:t xml:space="preserve"> </w:t>
      </w:r>
      <w:r>
        <w:rPr>
          <w:rFonts w:ascii="Helvetica" w:hAnsi="Helvetica"/>
          <w:rtl w:val="0"/>
          <w:lang w:val="en-US"/>
        </w:rPr>
        <w:t xml:space="preserve">$HCO_{3}^{-}$ </w:t>
      </w:r>
      <w:r>
        <w:rPr>
          <w:rFonts w:ascii="Arial Unicode MS" w:cs="Arial Unicode MS" w:hAnsi="Arial Unicode MS" w:eastAsia="Arial Unicode MS" w:hint="eastAsia"/>
          <w:b w:val="0"/>
          <w:bCs w:val="0"/>
          <w:i w:val="0"/>
          <w:iCs w:val="0"/>
          <w:rtl w:val="0"/>
          <w:lang w:val="ja-JP" w:eastAsia="ja-JP"/>
        </w:rPr>
        <w:t>の減少量の比率を確認する「</w:t>
      </w:r>
      <w:r>
        <w:rPr>
          <w:rFonts w:ascii="Helvetica" w:hAnsi="Helvetica"/>
          <w:rtl w:val="0"/>
        </w:rPr>
        <w:t>Delta Ratio</w:t>
      </w:r>
      <w:r>
        <w:rPr>
          <w:rFonts w:ascii="Arial Unicode MS" w:cs="Arial Unicode MS" w:hAnsi="Arial Unicode MS" w:eastAsia="Arial Unicode MS" w:hint="eastAsia"/>
          <w:b w:val="0"/>
          <w:bCs w:val="0"/>
          <w:i w:val="0"/>
          <w:iCs w:val="0"/>
          <w:rtl w:val="0"/>
          <w:lang w:val="ja-JP" w:eastAsia="ja-JP"/>
        </w:rPr>
        <w:t>」の算出が必要である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$$Delta\ Ratio = \frac{AG - 12}{24 - HCO_{3}^{-}}$$</w:t>
      </w:r>
    </w:p>
    <w:p>
      <w:pPr>
        <w:pStyle w:val="デフォルト"/>
        <w:numPr>
          <w:ilvl w:val="0"/>
          <w:numId w:val="2"/>
        </w:numPr>
        <w:suppressAutoHyphens w:val="1"/>
        <w:spacing w:before="0" w:after="240" w:line="240" w:lineRule="auto"/>
        <w:jc w:val="left"/>
        <w:rPr>
          <w:rFonts w:eastAsia="Helvetica" w:hint="eastAsia"/>
        </w:rPr>
      </w:pPr>
      <w:r>
        <w:rPr>
          <w:rFonts w:ascii="Arial Unicode MS" w:cs="Arial Unicode MS" w:hAnsi="Arial Unicode MS" w:eastAsia="Arial Unicode MS" w:hint="eastAsia"/>
          <w:b w:val="0"/>
          <w:bCs w:val="0"/>
          <w:i w:val="0"/>
          <w:iCs w:val="0"/>
          <w:rtl w:val="0"/>
        </w:rPr>
        <w:t>比率</w:t>
      </w:r>
      <w:r>
        <w:rPr>
          <w:rFonts w:ascii="Helvetica" w:hAnsi="Helvetica"/>
          <w:b w:val="1"/>
          <w:bCs w:val="1"/>
          <w:rtl w:val="0"/>
        </w:rPr>
        <w:t xml:space="preserve"> </w:t>
      </w:r>
      <w:r>
        <w:rPr>
          <w:rFonts w:ascii="Helvetica" w:hAnsi="Helvetica"/>
          <w:b w:val="1"/>
          <w:bCs w:val="1"/>
          <w:rtl w:val="0"/>
        </w:rPr>
        <w:t>&lt; 0.4</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正常アニオンギャップ代謝性アシドーシス</w:t>
      </w:r>
      <w:r>
        <w:rPr>
          <w:rFonts w:ascii="Helvetica" w:hAnsi="Helvetica"/>
          <w:rtl w:val="0"/>
        </w:rPr>
        <w:t xml:space="preserve"> </w:t>
      </w:r>
      <w:r>
        <w:rPr>
          <w:rFonts w:ascii="Helvetica" w:hAnsi="Helvetica"/>
          <w:rtl w:val="0"/>
          <w:lang w:val="de-DE"/>
        </w:rPr>
        <w:t xml:space="preserve">(NAGMA) </w:t>
      </w:r>
      <w:r>
        <w:rPr>
          <w:rFonts w:ascii="Arial Unicode MS" w:cs="Arial Unicode MS" w:hAnsi="Arial Unicode MS" w:eastAsia="Arial Unicode MS" w:hint="eastAsia"/>
          <w:b w:val="0"/>
          <w:bCs w:val="0"/>
          <w:i w:val="0"/>
          <w:iCs w:val="0"/>
          <w:rtl w:val="0"/>
          <w:lang w:val="ja-JP" w:eastAsia="ja-JP"/>
        </w:rPr>
        <w:t>の合併を示唆。</w:t>
      </w:r>
    </w:p>
    <w:p>
      <w:pPr>
        <w:pStyle w:val="デフォルト"/>
        <w:numPr>
          <w:ilvl w:val="0"/>
          <w:numId w:val="2"/>
        </w:numPr>
        <w:suppressAutoHyphens w:val="1"/>
        <w:spacing w:before="0" w:after="240" w:line="240" w:lineRule="auto"/>
        <w:jc w:val="left"/>
        <w:rPr>
          <w:rFonts w:eastAsia="Helvetica" w:hint="eastAsia"/>
        </w:rPr>
      </w:pPr>
      <w:r>
        <w:rPr>
          <w:rFonts w:ascii="Arial Unicode MS" w:cs="Arial Unicode MS" w:hAnsi="Arial Unicode MS" w:eastAsia="Arial Unicode MS" w:hint="eastAsia"/>
          <w:b w:val="0"/>
          <w:bCs w:val="0"/>
          <w:i w:val="0"/>
          <w:iCs w:val="0"/>
          <w:rtl w:val="0"/>
        </w:rPr>
        <w:t>比率</w:t>
      </w:r>
      <w:r>
        <w:rPr>
          <w:rFonts w:ascii="Helvetica" w:hAnsi="Helvetica"/>
          <w:b w:val="1"/>
          <w:bCs w:val="1"/>
          <w:rtl w:val="0"/>
        </w:rPr>
        <w:t xml:space="preserve"> </w:t>
      </w:r>
      <w:r>
        <w:rPr>
          <w:rFonts w:ascii="Helvetica" w:hAnsi="Helvetica"/>
          <w:b w:val="1"/>
          <w:bCs w:val="1"/>
          <w:rtl w:val="0"/>
        </w:rPr>
        <w:t>0.4 - 1.0</w:t>
      </w:r>
      <w:r>
        <w:rPr>
          <w:rFonts w:ascii="Helvetica" w:hAnsi="Helvetica"/>
          <w:rtl w:val="0"/>
          <w:lang w:val="en-US"/>
        </w:rPr>
        <w:t xml:space="preserve">: HAGMA </w:t>
      </w:r>
      <w:r>
        <w:rPr>
          <w:rFonts w:ascii="Arial Unicode MS" w:cs="Arial Unicode MS" w:hAnsi="Arial Unicode MS" w:eastAsia="Arial Unicode MS" w:hint="eastAsia"/>
          <w:b w:val="0"/>
          <w:bCs w:val="0"/>
          <w:i w:val="0"/>
          <w:iCs w:val="0"/>
          <w:rtl w:val="0"/>
          <w:lang w:val="ja-JP" w:eastAsia="ja-JP"/>
        </w:rPr>
        <w:t>と</w:t>
      </w:r>
      <w:r>
        <w:rPr>
          <w:rFonts w:ascii="Helvetica" w:hAnsi="Helvetica"/>
          <w:rtl w:val="0"/>
        </w:rPr>
        <w:t xml:space="preserve"> </w:t>
      </w:r>
      <w:r>
        <w:rPr>
          <w:rFonts w:ascii="Helvetica" w:hAnsi="Helvetica"/>
          <w:rtl w:val="0"/>
          <w:lang w:val="en-US"/>
        </w:rPr>
        <w:t xml:space="preserve">NAGMA </w:t>
      </w:r>
      <w:r>
        <w:rPr>
          <w:rFonts w:ascii="Arial Unicode MS" w:cs="Arial Unicode MS" w:hAnsi="Arial Unicode MS" w:eastAsia="Arial Unicode MS" w:hint="eastAsia"/>
          <w:b w:val="0"/>
          <w:bCs w:val="0"/>
          <w:i w:val="0"/>
          <w:iCs w:val="0"/>
          <w:rtl w:val="0"/>
          <w:lang w:val="ja-JP" w:eastAsia="ja-JP"/>
        </w:rPr>
        <w:t>の混合。</w:t>
      </w:r>
    </w:p>
    <w:p>
      <w:pPr>
        <w:pStyle w:val="デフォルト"/>
        <w:numPr>
          <w:ilvl w:val="0"/>
          <w:numId w:val="2"/>
        </w:numPr>
        <w:suppressAutoHyphens w:val="1"/>
        <w:spacing w:before="0" w:after="240" w:line="240" w:lineRule="auto"/>
        <w:jc w:val="left"/>
        <w:rPr>
          <w:rFonts w:eastAsia="Helvetica" w:hint="eastAsia"/>
        </w:rPr>
      </w:pPr>
      <w:r>
        <w:rPr>
          <w:rFonts w:ascii="Arial Unicode MS" w:cs="Arial Unicode MS" w:hAnsi="Arial Unicode MS" w:eastAsia="Arial Unicode MS" w:hint="eastAsia"/>
          <w:b w:val="0"/>
          <w:bCs w:val="0"/>
          <w:i w:val="0"/>
          <w:iCs w:val="0"/>
          <w:rtl w:val="0"/>
        </w:rPr>
        <w:t>比率</w:t>
      </w:r>
      <w:r>
        <w:rPr>
          <w:rFonts w:ascii="Helvetica" w:hAnsi="Helvetica"/>
          <w:b w:val="1"/>
          <w:bCs w:val="1"/>
          <w:rtl w:val="0"/>
        </w:rPr>
        <w:t xml:space="preserve"> </w:t>
      </w:r>
      <w:r>
        <w:rPr>
          <w:rFonts w:ascii="Helvetica" w:hAnsi="Helvetica"/>
          <w:b w:val="1"/>
          <w:bCs w:val="1"/>
          <w:rtl w:val="0"/>
        </w:rPr>
        <w:t>1.0 - 2.0</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純粋な</w:t>
      </w:r>
      <w:r>
        <w:rPr>
          <w:rFonts w:ascii="Helvetica" w:hAnsi="Helvetica"/>
          <w:rtl w:val="0"/>
        </w:rPr>
        <w:t xml:space="preserve"> </w:t>
      </w:r>
      <w:r>
        <w:rPr>
          <w:rFonts w:ascii="Helvetica" w:hAnsi="Helvetica"/>
          <w:rtl w:val="0"/>
          <w:lang w:val="en-US"/>
        </w:rPr>
        <w:t>HAGMA</w:t>
      </w:r>
      <w:r>
        <w:rPr>
          <w:rFonts w:ascii="Arial Unicode MS" w:cs="Arial Unicode MS" w:hAnsi="Arial Unicode MS" w:eastAsia="Arial Unicode MS" w:hint="eastAsia"/>
          <w:b w:val="0"/>
          <w:bCs w:val="0"/>
          <w:i w:val="0"/>
          <w:iCs w:val="0"/>
          <w:rtl w:val="0"/>
          <w:lang w:val="ja-JP" w:eastAsia="ja-JP"/>
        </w:rPr>
        <w:t>（乳酸アシドーシスは約</w:t>
      </w:r>
      <w:r>
        <w:rPr>
          <w:rFonts w:ascii="Helvetica" w:hAnsi="Helvetica"/>
          <w:rtl w:val="0"/>
        </w:rPr>
        <w:t>1.6</w:t>
      </w:r>
      <w:r>
        <w:rPr>
          <w:rFonts w:ascii="Arial Unicode MS" w:cs="Arial Unicode MS" w:hAnsi="Arial Unicode MS" w:eastAsia="Arial Unicode MS" w:hint="eastAsia"/>
          <w:b w:val="0"/>
          <w:bCs w:val="0"/>
          <w:i w:val="0"/>
          <w:iCs w:val="0"/>
          <w:rtl w:val="0"/>
          <w:lang w:val="zh-TW" w:eastAsia="zh-TW"/>
        </w:rPr>
        <w:t>、</w:t>
      </w:r>
      <w:r>
        <w:rPr>
          <w:rFonts w:ascii="Helvetica" w:hAnsi="Helvetica"/>
          <w:rtl w:val="0"/>
          <w:lang w:val="de-DE"/>
        </w:rPr>
        <w:t>DKA</w:t>
      </w:r>
      <w:r>
        <w:rPr>
          <w:rFonts w:ascii="Arial Unicode MS" w:cs="Arial Unicode MS" w:hAnsi="Arial Unicode MS" w:eastAsia="Arial Unicode MS" w:hint="eastAsia"/>
          <w:b w:val="0"/>
          <w:bCs w:val="0"/>
          <w:i w:val="0"/>
          <w:iCs w:val="0"/>
          <w:rtl w:val="0"/>
          <w:lang w:val="ja-JP" w:eastAsia="ja-JP"/>
        </w:rPr>
        <w:t>は約</w:t>
      </w:r>
      <w:r>
        <w:rPr>
          <w:rFonts w:ascii="Helvetica" w:hAnsi="Helvetica"/>
          <w:rtl w:val="0"/>
        </w:rPr>
        <w:t>1.0</w:t>
      </w:r>
      <w:r>
        <w:rPr>
          <w:rFonts w:ascii="Arial Unicode MS" w:cs="Arial Unicode MS" w:hAnsi="Arial Unicode MS" w:eastAsia="Arial Unicode MS" w:hint="eastAsia"/>
          <w:b w:val="0"/>
          <w:bCs w:val="0"/>
          <w:i w:val="0"/>
          <w:iCs w:val="0"/>
          <w:rtl w:val="0"/>
          <w:lang w:val="ja-JP" w:eastAsia="ja-JP"/>
        </w:rPr>
        <w:t>が典型）。</w:t>
      </w:r>
    </w:p>
    <w:p>
      <w:pPr>
        <w:pStyle w:val="デフォルト"/>
        <w:numPr>
          <w:ilvl w:val="0"/>
          <w:numId w:val="2"/>
        </w:numPr>
        <w:suppressAutoHyphens w:val="1"/>
        <w:spacing w:before="0" w:after="240" w:line="240" w:lineRule="auto"/>
        <w:jc w:val="left"/>
        <w:rPr>
          <w:rFonts w:eastAsia="Helvetica" w:hint="eastAsia"/>
        </w:rPr>
      </w:pPr>
      <w:r>
        <w:rPr>
          <w:rFonts w:ascii="Arial Unicode MS" w:cs="Arial Unicode MS" w:hAnsi="Arial Unicode MS" w:eastAsia="Arial Unicode MS" w:hint="eastAsia"/>
          <w:b w:val="0"/>
          <w:bCs w:val="0"/>
          <w:i w:val="0"/>
          <w:iCs w:val="0"/>
          <w:rtl w:val="0"/>
        </w:rPr>
        <w:t>比率</w:t>
      </w:r>
      <w:r>
        <w:rPr>
          <w:rFonts w:ascii="Helvetica" w:hAnsi="Helvetica"/>
          <w:b w:val="1"/>
          <w:bCs w:val="1"/>
          <w:rtl w:val="0"/>
        </w:rPr>
        <w:t xml:space="preserve"> </w:t>
      </w:r>
      <w:r>
        <w:rPr>
          <w:rFonts w:ascii="Helvetica" w:hAnsi="Helvetica"/>
          <w:b w:val="1"/>
          <w:bCs w:val="1"/>
          <w:rtl w:val="0"/>
        </w:rPr>
        <w:t>&gt; 2.0</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代謝性アルカローシスの合併を示唆</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検証：このデルタ比による評価を行わないアルゴリズムは、糖尿病性ケトアシドーシス（</w:t>
      </w:r>
      <w:r>
        <w:rPr>
          <w:rFonts w:ascii="Helvetica" w:hAnsi="Helvetica"/>
          <w:rtl w:val="0"/>
          <w:lang w:val="en-US"/>
        </w:rPr>
        <w:t>HAGMA</w:t>
      </w:r>
      <w:r>
        <w:rPr>
          <w:rFonts w:ascii="Arial Unicode MS" w:cs="Arial Unicode MS" w:hAnsi="Arial Unicode MS" w:eastAsia="Arial Unicode MS" w:hint="eastAsia"/>
          <w:b w:val="0"/>
          <w:bCs w:val="0"/>
          <w:i w:val="0"/>
          <w:iCs w:val="0"/>
          <w:rtl w:val="0"/>
          <w:lang w:val="ja-JP" w:eastAsia="ja-JP"/>
        </w:rPr>
        <w:t>）に嘔吐（代謝性アルカローシス）が合併した症例など、極めて重要な混合性病態を見落とすことになる。判定フローの「不足」として指摘されるべき点である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99" w:line="240" w:lineRule="auto"/>
        <w:rPr>
          <w:rFonts w:ascii="Helvetica" w:cs="Helvetica" w:hAnsi="Helvetica" w:eastAsia="Helvetica"/>
          <w:b w:val="1"/>
          <w:bCs w:val="1"/>
          <w:sz w:val="36"/>
          <w:szCs w:val="36"/>
        </w:rPr>
      </w:pPr>
      <w:r>
        <w:rPr>
          <w:rFonts w:ascii="Arial Unicode MS" w:cs="Arial Unicode MS" w:hAnsi="Arial Unicode MS" w:eastAsia="Arial Unicode MS" w:hint="eastAsia"/>
          <w:b w:val="0"/>
          <w:bCs w:val="0"/>
          <w:i w:val="0"/>
          <w:iCs w:val="0"/>
          <w:sz w:val="36"/>
          <w:szCs w:val="36"/>
          <w:rtl w:val="0"/>
        </w:rPr>
        <w:t>第</w:t>
      </w:r>
      <w:r>
        <w:rPr>
          <w:rFonts w:ascii="Helvetica" w:hAnsi="Helvetica"/>
          <w:b w:val="1"/>
          <w:bCs w:val="1"/>
          <w:sz w:val="36"/>
          <w:szCs w:val="36"/>
          <w:rtl w:val="0"/>
        </w:rPr>
        <w:t>4</w:t>
      </w:r>
      <w:r>
        <w:rPr>
          <w:rFonts w:ascii="Arial Unicode MS" w:cs="Arial Unicode MS" w:hAnsi="Arial Unicode MS" w:eastAsia="Arial Unicode MS" w:hint="eastAsia"/>
          <w:b w:val="0"/>
          <w:bCs w:val="0"/>
          <w:i w:val="0"/>
          <w:iCs w:val="0"/>
          <w:sz w:val="36"/>
          <w:szCs w:val="36"/>
          <w:rtl w:val="0"/>
        </w:rPr>
        <w:t>章</w:t>
      </w:r>
      <w:r>
        <w:rPr>
          <w:rFonts w:ascii="Helvetica" w:hAnsi="Helvetica"/>
          <w:b w:val="1"/>
          <w:bCs w:val="1"/>
          <w:sz w:val="36"/>
          <w:szCs w:val="36"/>
          <w:rtl w:val="0"/>
        </w:rPr>
        <w:t xml:space="preserve"> </w:t>
      </w:r>
      <w:r>
        <w:rPr>
          <w:rFonts w:ascii="Helvetica" w:hAnsi="Helvetica"/>
          <w:b w:val="1"/>
          <w:bCs w:val="1"/>
          <w:sz w:val="36"/>
          <w:szCs w:val="36"/>
          <w:rtl w:val="0"/>
          <w:lang w:val="en-US"/>
        </w:rPr>
        <w:t xml:space="preserve">NAGMA </w:t>
      </w:r>
      <w:r>
        <w:rPr>
          <w:rFonts w:ascii="Arial Unicode MS" w:cs="Arial Unicode MS" w:hAnsi="Arial Unicode MS" w:eastAsia="Arial Unicode MS" w:hint="eastAsia"/>
          <w:b w:val="0"/>
          <w:bCs w:val="0"/>
          <w:i w:val="0"/>
          <w:iCs w:val="0"/>
          <w:sz w:val="36"/>
          <w:szCs w:val="36"/>
          <w:rtl w:val="0"/>
          <w:lang w:val="ja-JP" w:eastAsia="ja-JP"/>
        </w:rPr>
        <w:t>の鑑別フロー：尿中指標の統合</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代謝性アシドーシスが正常アニオンギャップ型（</w:t>
      </w:r>
      <w:r>
        <w:rPr>
          <w:rFonts w:ascii="Helvetica" w:hAnsi="Helvetica"/>
          <w:rtl w:val="0"/>
          <w:lang w:val="en-US"/>
        </w:rPr>
        <w:t>NAGMA</w:t>
      </w:r>
      <w:r>
        <w:rPr>
          <w:rFonts w:ascii="Arial Unicode MS" w:cs="Arial Unicode MS" w:hAnsi="Arial Unicode MS" w:eastAsia="Arial Unicode MS" w:hint="eastAsia"/>
          <w:b w:val="0"/>
          <w:bCs w:val="0"/>
          <w:i w:val="0"/>
          <w:iCs w:val="0"/>
          <w:rtl w:val="0"/>
          <w:lang w:val="ja-JP" w:eastAsia="ja-JP"/>
        </w:rPr>
        <w:t>）である場合、その原因が「腎外性（下痢など）」か「腎性（腎尿細管性アシドーシス：</w:t>
      </w:r>
      <w:r>
        <w:rPr>
          <w:rFonts w:ascii="Helvetica" w:hAnsi="Helvetica"/>
          <w:rtl w:val="0"/>
        </w:rPr>
        <w:t>RTA</w:t>
      </w:r>
      <w:r>
        <w:rPr>
          <w:rFonts w:ascii="Arial Unicode MS" w:cs="Arial Unicode MS" w:hAnsi="Arial Unicode MS" w:eastAsia="Arial Unicode MS" w:hint="eastAsia"/>
          <w:b w:val="0"/>
          <w:bCs w:val="0"/>
          <w:i w:val="0"/>
          <w:iCs w:val="0"/>
          <w:rtl w:val="0"/>
          <w:lang w:val="ja-JP" w:eastAsia="ja-JP"/>
        </w:rPr>
        <w:t>など）」かを鑑別するフローへと進む</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4.1 </w:t>
      </w:r>
      <w:r>
        <w:rPr>
          <w:rFonts w:ascii="Arial Unicode MS" w:cs="Arial Unicode MS" w:hAnsi="Arial Unicode MS" w:eastAsia="Arial Unicode MS" w:hint="eastAsia"/>
          <w:b w:val="0"/>
          <w:bCs w:val="0"/>
          <w:i w:val="0"/>
          <w:iCs w:val="0"/>
          <w:sz w:val="28"/>
          <w:szCs w:val="28"/>
          <w:rtl w:val="0"/>
          <w:lang w:val="ja-JP" w:eastAsia="ja-JP"/>
        </w:rPr>
        <w:t>尿中アニオンギャップ（</w:t>
      </w:r>
      <w:r>
        <w:rPr>
          <w:rFonts w:ascii="Helvetica" w:hAnsi="Helvetica"/>
          <w:b w:val="1"/>
          <w:bCs w:val="1"/>
          <w:sz w:val="28"/>
          <w:szCs w:val="28"/>
          <w:rtl w:val="0"/>
          <w:lang w:val="pt-PT"/>
        </w:rPr>
        <w:t>UAG</w:t>
      </w:r>
      <w:r>
        <w:rPr>
          <w:rFonts w:ascii="Arial Unicode MS" w:cs="Arial Unicode MS" w:hAnsi="Arial Unicode MS" w:eastAsia="Arial Unicode MS" w:hint="eastAsia"/>
          <w:b w:val="0"/>
          <w:bCs w:val="0"/>
          <w:i w:val="0"/>
          <w:iCs w:val="0"/>
          <w:sz w:val="28"/>
          <w:szCs w:val="28"/>
          <w:rtl w:val="0"/>
          <w:lang w:val="ja-JP" w:eastAsia="ja-JP"/>
        </w:rPr>
        <w:t>）から尿浸透圧ギャップ（</w:t>
      </w:r>
      <w:r>
        <w:rPr>
          <w:rFonts w:ascii="Helvetica" w:hAnsi="Helvetica"/>
          <w:b w:val="1"/>
          <w:bCs w:val="1"/>
          <w:sz w:val="28"/>
          <w:szCs w:val="28"/>
          <w:rtl w:val="0"/>
          <w:lang w:val="en-US"/>
        </w:rPr>
        <w:t>UOG</w:t>
      </w:r>
      <w:r>
        <w:rPr>
          <w:rFonts w:ascii="Arial Unicode MS" w:cs="Arial Unicode MS" w:hAnsi="Arial Unicode MS" w:eastAsia="Arial Unicode MS" w:hint="eastAsia"/>
          <w:b w:val="0"/>
          <w:bCs w:val="0"/>
          <w:i w:val="0"/>
          <w:iCs w:val="0"/>
          <w:sz w:val="28"/>
          <w:szCs w:val="28"/>
          <w:rtl w:val="0"/>
          <w:lang w:val="ja-JP" w:eastAsia="ja-JP"/>
        </w:rPr>
        <w:t>）へ</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従来、鑑別には尿中アニオンギャップ（</w:t>
      </w:r>
      <w:r>
        <w:rPr>
          <w:rFonts w:ascii="Helvetica" w:hAnsi="Helvetica"/>
          <w:rtl w:val="0"/>
          <w:lang w:val="en-US"/>
        </w:rPr>
        <w:t>$UAG = [U-Na] + [U-K] - [U-Cl]$</w:t>
      </w:r>
      <w:r>
        <w:rPr>
          <w:rFonts w:ascii="Arial Unicode MS" w:cs="Arial Unicode MS" w:hAnsi="Arial Unicode MS" w:eastAsia="Arial Unicode MS" w:hint="eastAsia"/>
          <w:b w:val="0"/>
          <w:bCs w:val="0"/>
          <w:i w:val="0"/>
          <w:iCs w:val="0"/>
          <w:rtl w:val="0"/>
          <w:lang w:val="ja-JP" w:eastAsia="ja-JP"/>
        </w:rPr>
        <w:t>）が用いられてきた。しかし、最新の文献およびガイドライン（特に集中治療領域）では、尿浸透圧ギャップ（</w:t>
      </w:r>
      <w:r>
        <w:rPr>
          <w:rFonts w:ascii="Helvetica" w:hAnsi="Helvetica"/>
          <w:rtl w:val="0"/>
          <w:lang w:val="en-US"/>
        </w:rPr>
        <w:t>UOG</w:t>
      </w:r>
      <w:r>
        <w:rPr>
          <w:rFonts w:ascii="Arial Unicode MS" w:cs="Arial Unicode MS" w:hAnsi="Arial Unicode MS" w:eastAsia="Arial Unicode MS" w:hint="eastAsia"/>
          <w:b w:val="0"/>
          <w:bCs w:val="0"/>
          <w:i w:val="0"/>
          <w:iCs w:val="0"/>
          <w:rtl w:val="0"/>
          <w:lang w:val="ja-JP" w:eastAsia="ja-JP"/>
        </w:rPr>
        <w:t>）の使用が強く推奨されている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56"/>
        <w:gridCol w:w="2984"/>
        <w:gridCol w:w="6098"/>
      </w:tblGrid>
      <w:tr>
        <w:tblPrEx>
          <w:shd w:val="clear" w:color="auto" w:fill="auto"/>
        </w:tblPrEx>
        <w:trPr>
          <w:trHeight w:val="427" w:hRule="atLeast"/>
        </w:trPr>
        <w:tc>
          <w:tcPr>
            <w:tcW w:type="dxa" w:w="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指標</w:t>
            </w:r>
          </w:p>
        </w:tc>
        <w:tc>
          <w:tcPr>
            <w:tcW w:type="dxa" w:w="29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算出式</w:t>
            </w:r>
          </w:p>
        </w:tc>
        <w:tc>
          <w:tcPr>
            <w:tcW w:type="dxa" w:w="6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b w:val="1"/>
                <w:bCs w:val="1"/>
                <w:sz w:val="24"/>
                <w:szCs w:val="24"/>
                <w:rtl w:val="0"/>
              </w:rPr>
              <w:t>限界とメリット</w:t>
            </w:r>
          </w:p>
        </w:tc>
      </w:tr>
      <w:tr>
        <w:tblPrEx>
          <w:shd w:val="clear" w:color="auto" w:fill="auto"/>
        </w:tblPrEx>
        <w:trPr>
          <w:trHeight w:val="427" w:hRule="atLeast"/>
        </w:trPr>
        <w:tc>
          <w:tcPr>
            <w:tcW w:type="dxa" w:w="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b w:val="1"/>
                <w:bCs w:val="1"/>
                <w:sz w:val="24"/>
                <w:szCs w:val="24"/>
                <w:rtl w:val="0"/>
              </w:rPr>
              <w:t>UAG</w:t>
            </w:r>
          </w:p>
        </w:tc>
        <w:tc>
          <w:tcPr>
            <w:tcW w:type="dxa" w:w="29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$(Na + K) - Cl$</w:t>
            </w:r>
          </w:p>
        </w:tc>
        <w:tc>
          <w:tcPr>
            <w:tcW w:type="dxa" w:w="6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尿中にケトン体や薬剤等の未測定陰イオンがある場合に不正確</w:t>
            </w:r>
          </w:p>
        </w:tc>
      </w:tr>
      <w:tr>
        <w:tblPrEx>
          <w:shd w:val="clear" w:color="auto" w:fill="auto"/>
        </w:tblPrEx>
        <w:trPr>
          <w:trHeight w:val="687" w:hRule="atLeast"/>
        </w:trPr>
        <w:tc>
          <w:tcPr>
            <w:tcW w:type="dxa" w:w="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b w:val="1"/>
                <w:bCs w:val="1"/>
                <w:sz w:val="24"/>
                <w:szCs w:val="24"/>
                <w:rtl w:val="0"/>
              </w:rPr>
              <w:t>UOG</w:t>
            </w:r>
          </w:p>
        </w:tc>
        <w:tc>
          <w:tcPr>
            <w:tcW w:type="dxa" w:w="29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ascii="Helvetica" w:hAnsi="Helvetica"/>
                <w:sz w:val="24"/>
                <w:szCs w:val="24"/>
                <w:rtl w:val="0"/>
              </w:rPr>
              <w:t>$U-Osm(</w:t>
            </w:r>
            <w:r>
              <w:rPr>
                <w:rFonts w:eastAsia="Helvetica" w:hint="eastAsia"/>
                <w:sz w:val="24"/>
                <w:szCs w:val="24"/>
                <w:rtl w:val="0"/>
              </w:rPr>
              <w:t>実測</w:t>
            </w:r>
            <w:r>
              <w:rPr>
                <w:rFonts w:ascii="Helvetica" w:hAnsi="Helvetica"/>
                <w:sz w:val="24"/>
                <w:szCs w:val="24"/>
                <w:rtl w:val="0"/>
              </w:rPr>
              <w:t>) - U-Osm(</w:t>
            </w:r>
            <w:r>
              <w:rPr>
                <w:rFonts w:eastAsia="Helvetica" w:hint="eastAsia"/>
                <w:sz w:val="24"/>
                <w:szCs w:val="24"/>
                <w:rtl w:val="0"/>
              </w:rPr>
              <w:t>計算</w:t>
            </w:r>
            <w:r>
              <w:rPr>
                <w:rFonts w:ascii="Helvetica" w:hAnsi="Helvetica"/>
                <w:sz w:val="24"/>
                <w:szCs w:val="24"/>
                <w:rtl w:val="0"/>
              </w:rPr>
              <w:t>)$</w:t>
            </w:r>
          </w:p>
        </w:tc>
        <w:tc>
          <w:tcPr>
            <w:tcW w:type="dxa" w:w="6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suppressAutoHyphens w:val="1"/>
            </w:pPr>
            <w:r>
              <w:rPr>
                <w:rFonts w:eastAsia="Helvetica" w:hint="eastAsia"/>
                <w:sz w:val="24"/>
                <w:szCs w:val="24"/>
                <w:rtl w:val="0"/>
              </w:rPr>
              <w:t>尿中アンモニウム排泄をより正確に反映する</w:t>
            </w:r>
          </w:p>
        </w:tc>
      </w:tr>
    </w:tbl>
    <w:p>
      <w:pPr>
        <w:pStyle w:val="デフォルト"/>
        <w:suppressAutoHyphens w:val="1"/>
        <w:spacing w:before="0" w:line="240" w:lineRule="auto"/>
        <w:rPr>
          <w:rFonts w:ascii="Helvetica" w:cs="Helvetica" w:hAnsi="Helvetica" w:eastAsia="Helvetica"/>
        </w:rPr>
      </w:pPr>
    </w:p>
    <w:p>
      <w:pPr>
        <w:pStyle w:val="デフォルト"/>
        <w:suppressAutoHyphens w:val="1"/>
        <w:spacing w:before="0" w:line="240" w:lineRule="auto"/>
        <w:rPr>
          <w:rFonts w:ascii="Helvetica" w:cs="Helvetica" w:hAnsi="Helvetica" w:eastAsia="Helvetica"/>
        </w:rPr>
      </w:pPr>
      <w:r>
        <w:rPr>
          <w:rFonts w:ascii="Helvetica" w:hAnsi="Helvetica"/>
          <w:rtl w:val="0"/>
          <w:lang w:val="en-US"/>
        </w:rPr>
        <w:t>$$Calculated\ U-Osm = 2 \times (U-Na + U-K) + \frac{U-Glucose}{18} + \frac{U-BUN}{2.8}$$</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検証：最新のアルゴリズムでは、</w:t>
      </w:r>
      <w:r>
        <w:rPr>
          <w:rFonts w:ascii="Helvetica" w:hAnsi="Helvetica"/>
          <w:rtl w:val="0"/>
          <w:lang w:val="en-US"/>
        </w:rPr>
        <w:t xml:space="preserve">UOG </w:t>
      </w:r>
      <w:r>
        <w:rPr>
          <w:rFonts w:ascii="Arial Unicode MS" w:cs="Arial Unicode MS" w:hAnsi="Arial Unicode MS" w:eastAsia="Arial Unicode MS" w:hint="eastAsia"/>
          <w:b w:val="0"/>
          <w:bCs w:val="0"/>
          <w:i w:val="0"/>
          <w:iCs w:val="0"/>
          <w:rtl w:val="0"/>
          <w:lang w:val="ja-JP" w:eastAsia="ja-JP"/>
        </w:rPr>
        <w:t>が</w:t>
      </w:r>
      <w:r>
        <w:rPr>
          <w:rFonts w:ascii="Helvetica" w:hAnsi="Helvetica"/>
          <w:rtl w:val="0"/>
        </w:rPr>
        <w:t xml:space="preserve"> </w:t>
      </w:r>
      <w:r>
        <w:rPr>
          <w:rFonts w:ascii="Helvetica" w:hAnsi="Helvetica"/>
          <w:rtl w:val="0"/>
          <w:lang w:val="en-US"/>
        </w:rPr>
        <w:t xml:space="preserve">$150\ mOsm/kg$ </w:t>
      </w:r>
      <w:r>
        <w:rPr>
          <w:rFonts w:ascii="Arial Unicode MS" w:cs="Arial Unicode MS" w:hAnsi="Arial Unicode MS" w:eastAsia="Arial Unicode MS" w:hint="eastAsia"/>
          <w:b w:val="0"/>
          <w:bCs w:val="0"/>
          <w:i w:val="0"/>
          <w:iCs w:val="0"/>
          <w:rtl w:val="0"/>
          <w:lang w:val="ja-JP" w:eastAsia="ja-JP"/>
        </w:rPr>
        <w:t>未満の場合をアンモニウム排泄不全（すなわち</w:t>
      </w:r>
      <w:r>
        <w:rPr>
          <w:rFonts w:ascii="Helvetica" w:hAnsi="Helvetica"/>
          <w:rtl w:val="0"/>
        </w:rPr>
        <w:t xml:space="preserve"> </w:t>
      </w:r>
      <w:r>
        <w:rPr>
          <w:rFonts w:ascii="Helvetica" w:hAnsi="Helvetica"/>
          <w:rtl w:val="0"/>
        </w:rPr>
        <w:t>RTA</w:t>
      </w:r>
      <w:r>
        <w:rPr>
          <w:rFonts w:ascii="Arial Unicode MS" w:cs="Arial Unicode MS" w:hAnsi="Arial Unicode MS" w:eastAsia="Arial Unicode MS" w:hint="eastAsia"/>
          <w:b w:val="0"/>
          <w:bCs w:val="0"/>
          <w:i w:val="0"/>
          <w:iCs w:val="0"/>
          <w:rtl w:val="0"/>
          <w:lang w:val="ja-JP" w:eastAsia="ja-JP"/>
        </w:rPr>
        <w:t>）と判定し、それ以上の場合を腎外性原因と判定するフローを採用すべきである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。血液ガスデータのみに基づき</w:t>
      </w:r>
      <w:r>
        <w:rPr>
          <w:rFonts w:ascii="Helvetica" w:hAnsi="Helvetica"/>
          <w:rtl w:val="0"/>
        </w:rPr>
        <w:t xml:space="preserve"> </w:t>
      </w:r>
      <w:r>
        <w:rPr>
          <w:rFonts w:ascii="Helvetica" w:hAnsi="Helvetica"/>
          <w:rtl w:val="0"/>
          <w:lang w:val="en-US"/>
        </w:rPr>
        <w:t xml:space="preserve">NAGMA </w:t>
      </w:r>
      <w:r>
        <w:rPr>
          <w:rFonts w:ascii="Arial Unicode MS" w:cs="Arial Unicode MS" w:hAnsi="Arial Unicode MS" w:eastAsia="Arial Unicode MS" w:hint="eastAsia"/>
          <w:b w:val="0"/>
          <w:bCs w:val="0"/>
          <w:i w:val="0"/>
          <w:iCs w:val="0"/>
          <w:rtl w:val="0"/>
          <w:lang w:val="ja-JP" w:eastAsia="ja-JP"/>
        </w:rPr>
        <w:t>を一括りにするアルゴリズムは、臨床診断としては「不十分」である。</w:t>
      </w:r>
    </w:p>
    <w:p>
      <w:pPr>
        <w:pStyle w:val="デフォルト"/>
        <w:suppressAutoHyphens w:val="1"/>
        <w:spacing w:before="0" w:after="299" w:line="240" w:lineRule="auto"/>
        <w:rPr>
          <w:rFonts w:ascii="Helvetica" w:cs="Helvetica" w:hAnsi="Helvetica" w:eastAsia="Helvetica"/>
          <w:b w:val="1"/>
          <w:bCs w:val="1"/>
          <w:sz w:val="36"/>
          <w:szCs w:val="36"/>
        </w:rPr>
      </w:pPr>
      <w:r>
        <w:rPr>
          <w:rFonts w:ascii="Arial Unicode MS" w:cs="Arial Unicode MS" w:hAnsi="Arial Unicode MS" w:eastAsia="Arial Unicode MS" w:hint="eastAsia"/>
          <w:b w:val="0"/>
          <w:bCs w:val="0"/>
          <w:i w:val="0"/>
          <w:iCs w:val="0"/>
          <w:sz w:val="36"/>
          <w:szCs w:val="36"/>
          <w:rtl w:val="0"/>
        </w:rPr>
        <w:t>第</w:t>
      </w:r>
      <w:r>
        <w:rPr>
          <w:rFonts w:ascii="Helvetica" w:hAnsi="Helvetica"/>
          <w:b w:val="1"/>
          <w:bCs w:val="1"/>
          <w:sz w:val="36"/>
          <w:szCs w:val="36"/>
          <w:rtl w:val="0"/>
        </w:rPr>
        <w:t>5</w:t>
      </w:r>
      <w:r>
        <w:rPr>
          <w:rFonts w:ascii="Arial Unicode MS" w:cs="Arial Unicode MS" w:hAnsi="Arial Unicode MS" w:eastAsia="Arial Unicode MS" w:hint="eastAsia"/>
          <w:b w:val="0"/>
          <w:bCs w:val="0"/>
          <w:i w:val="0"/>
          <w:iCs w:val="0"/>
          <w:sz w:val="36"/>
          <w:szCs w:val="36"/>
          <w:rtl w:val="0"/>
        </w:rPr>
        <w:t>章</w:t>
      </w:r>
      <w:r>
        <w:rPr>
          <w:rFonts w:ascii="Helvetica" w:hAnsi="Helvetica"/>
          <w:b w:val="1"/>
          <w:bCs w:val="1"/>
          <w:sz w:val="36"/>
          <w:szCs w:val="36"/>
          <w:rtl w:val="0"/>
        </w:rPr>
        <w:t xml:space="preserve"> </w:t>
      </w:r>
      <w:r>
        <w:rPr>
          <w:rFonts w:ascii="Arial Unicode MS" w:cs="Arial Unicode MS" w:hAnsi="Arial Unicode MS" w:eastAsia="Arial Unicode MS" w:hint="eastAsia"/>
          <w:b w:val="0"/>
          <w:bCs w:val="0"/>
          <w:i w:val="0"/>
          <w:iCs w:val="0"/>
          <w:sz w:val="36"/>
          <w:szCs w:val="36"/>
          <w:rtl w:val="0"/>
          <w:lang w:val="ja-JP" w:eastAsia="ja-JP"/>
        </w:rPr>
        <w:t>特殊病態と判定アルゴリズムの誤差要因の検証</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アルゴリズムが想定していない、あるいは誤判定を招きやすい特殊な生理学的条件下での動作を検証する。</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5.1 </w:t>
      </w:r>
      <w:r>
        <w:rPr>
          <w:rFonts w:ascii="Arial Unicode MS" w:cs="Arial Unicode MS" w:hAnsi="Arial Unicode MS" w:eastAsia="Arial Unicode MS" w:hint="eastAsia"/>
          <w:b w:val="0"/>
          <w:bCs w:val="0"/>
          <w:i w:val="0"/>
          <w:iCs w:val="0"/>
          <w:sz w:val="28"/>
          <w:szCs w:val="28"/>
          <w:rtl w:val="0"/>
          <w:lang w:val="ja-JP" w:eastAsia="ja-JP"/>
        </w:rPr>
        <w:t>浸透圧ギャップ（</w:t>
      </w:r>
      <w:r>
        <w:rPr>
          <w:rFonts w:ascii="Helvetica" w:hAnsi="Helvetica"/>
          <w:b w:val="1"/>
          <w:bCs w:val="1"/>
          <w:sz w:val="28"/>
          <w:szCs w:val="28"/>
          <w:rtl w:val="0"/>
        </w:rPr>
        <w:t>Serum Osmolar Gap</w:t>
      </w:r>
      <w:r>
        <w:rPr>
          <w:rFonts w:ascii="Arial Unicode MS" w:cs="Arial Unicode MS" w:hAnsi="Arial Unicode MS" w:eastAsia="Arial Unicode MS" w:hint="eastAsia"/>
          <w:b w:val="0"/>
          <w:bCs w:val="0"/>
          <w:i w:val="0"/>
          <w:iCs w:val="0"/>
          <w:sz w:val="28"/>
          <w:szCs w:val="28"/>
          <w:rtl w:val="0"/>
          <w:lang w:val="ja-JP" w:eastAsia="ja-JP"/>
        </w:rPr>
        <w:t>）の役割</w:t>
      </w:r>
    </w:p>
    <w:p>
      <w:pPr>
        <w:pStyle w:val="デフォルト"/>
        <w:suppressAutoHyphens w:val="1"/>
        <w:spacing w:before="0" w:after="240" w:line="240" w:lineRule="auto"/>
        <w:rPr>
          <w:rFonts w:ascii="Helvetica" w:cs="Helvetica" w:hAnsi="Helvetica" w:eastAsia="Helvetica"/>
        </w:rPr>
      </w:pPr>
      <w:r>
        <w:rPr>
          <w:rFonts w:ascii="Helvetica" w:hAnsi="Helvetica"/>
          <w:rtl w:val="0"/>
          <w:lang w:val="en-US"/>
        </w:rPr>
        <w:t xml:space="preserve">HAGMA </w:t>
      </w:r>
      <w:r>
        <w:rPr>
          <w:rFonts w:ascii="Arial Unicode MS" w:cs="Arial Unicode MS" w:hAnsi="Arial Unicode MS" w:eastAsia="Arial Unicode MS" w:hint="eastAsia"/>
          <w:b w:val="0"/>
          <w:bCs w:val="0"/>
          <w:i w:val="0"/>
          <w:iCs w:val="0"/>
          <w:rtl w:val="0"/>
          <w:lang w:val="ja-JP" w:eastAsia="ja-JP"/>
        </w:rPr>
        <w:t>の原因が乳酸やケトン体、腎不全で説明できない場合、中毒性物質の摂取を疑う必要がある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。血清浸透圧ギャップの計算は、メタノールやエチレングリコール等の中毒をスクリーニングするために不可欠である。</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$$Osm\ Gap = Measured\ Osm - (2 \times Na + \frac{Glu}{18} + \frac{BUN}{2.8})$$</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w:t>
      </w:r>
      <w:r>
        <w:rPr>
          <w:rFonts w:ascii="Helvetica" w:hAnsi="Helvetica"/>
          <w:rtl w:val="0"/>
          <w:lang w:val="en-US"/>
        </w:rPr>
        <w:t xml:space="preserve">HAGMA </w:t>
      </w:r>
      <w:r>
        <w:rPr>
          <w:rFonts w:ascii="Arial Unicode MS" w:cs="Arial Unicode MS" w:hAnsi="Arial Unicode MS" w:eastAsia="Arial Unicode MS" w:hint="eastAsia"/>
          <w:b w:val="0"/>
          <w:bCs w:val="0"/>
          <w:i w:val="0"/>
          <w:iCs w:val="0"/>
          <w:rtl w:val="0"/>
          <w:lang w:val="ja-JP" w:eastAsia="ja-JP"/>
        </w:rPr>
        <w:t>の鑑別アルゴリズムに「浸透圧ギャップの算出」への誘導が含まれていない場合、致死的な毒物摂取を見逃す重大な「過失」に繋がりかねない</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5.2 </w:t>
      </w:r>
      <w:r>
        <w:rPr>
          <w:rFonts w:ascii="Arial Unicode MS" w:cs="Arial Unicode MS" w:hAnsi="Arial Unicode MS" w:eastAsia="Arial Unicode MS" w:hint="eastAsia"/>
          <w:b w:val="0"/>
          <w:bCs w:val="0"/>
          <w:i w:val="0"/>
          <w:iCs w:val="0"/>
          <w:sz w:val="28"/>
          <w:szCs w:val="28"/>
          <w:rtl w:val="0"/>
          <w:lang w:val="ja-JP" w:eastAsia="ja-JP"/>
        </w:rPr>
        <w:t>アルカリ投与量（</w:t>
      </w:r>
      <w:r>
        <w:rPr>
          <w:rFonts w:ascii="Helvetica" w:hAnsi="Helvetica"/>
          <w:b w:val="1"/>
          <w:bCs w:val="1"/>
          <w:sz w:val="28"/>
          <w:szCs w:val="28"/>
          <w:rtl w:val="0"/>
          <w:lang w:val="it-IT"/>
        </w:rPr>
        <w:t>Bicarbonate Deficit</w:t>
      </w:r>
      <w:r>
        <w:rPr>
          <w:rFonts w:ascii="Arial Unicode MS" w:cs="Arial Unicode MS" w:hAnsi="Arial Unicode MS" w:eastAsia="Arial Unicode MS" w:hint="eastAsia"/>
          <w:b w:val="0"/>
          <w:bCs w:val="0"/>
          <w:i w:val="0"/>
          <w:iCs w:val="0"/>
          <w:sz w:val="28"/>
          <w:szCs w:val="28"/>
          <w:rtl w:val="0"/>
          <w:lang w:val="ja-JP" w:eastAsia="ja-JP"/>
        </w:rPr>
        <w:t>）の計算</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重度の代謝性アシドーシスにおいて、重炭酸ナトリウムの投与が必要な場合、投与量を算出するアルゴリズムが補助的に含まれることが多い</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line="240" w:lineRule="auto"/>
        <w:rPr>
          <w:rFonts w:ascii="Helvetica" w:cs="Helvetica" w:hAnsi="Helvetica" w:eastAsia="Helvetica"/>
        </w:rPr>
      </w:pPr>
      <w:r>
        <w:rPr>
          <w:rFonts w:ascii="Helvetica" w:hAnsi="Helvetica"/>
          <w:rtl w:val="0"/>
          <w:lang w:val="en-US"/>
        </w:rPr>
        <w:t>$$HCO_{3}\ deficit = 0.5 \times Body\ Weight\ (kg) \times (Desired\ HCO_{3} - Actual\ HCO_{3})$$</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検証：この式における係数</w:t>
      </w:r>
      <w:r>
        <w:rPr>
          <w:rFonts w:ascii="Helvetica" w:hAnsi="Helvetica"/>
          <w:rtl w:val="0"/>
        </w:rPr>
        <w:t xml:space="preserve"> </w:t>
      </w:r>
      <w:r>
        <w:rPr>
          <w:rFonts w:ascii="Helvetica" w:hAnsi="Helvetica"/>
          <w:rtl w:val="0"/>
          <w:lang w:val="en-US"/>
        </w:rPr>
        <w:t>$0.5$</w:t>
      </w:r>
      <w:r>
        <w:rPr>
          <w:rFonts w:ascii="Arial Unicode MS" w:cs="Arial Unicode MS" w:hAnsi="Arial Unicode MS" w:eastAsia="Arial Unicode MS" w:hint="eastAsia"/>
          <w:b w:val="0"/>
          <w:bCs w:val="0"/>
          <w:i w:val="0"/>
          <w:iCs w:val="0"/>
          <w:rtl w:val="0"/>
          <w:lang w:val="ja-JP" w:eastAsia="ja-JP"/>
        </w:rPr>
        <w:t>（分布容積）は、重症アシドーシス下では</w:t>
      </w:r>
      <w:r>
        <w:rPr>
          <w:rFonts w:ascii="Helvetica" w:hAnsi="Helvetica"/>
          <w:rtl w:val="0"/>
        </w:rPr>
        <w:t xml:space="preserve"> </w:t>
      </w:r>
      <w:r>
        <w:rPr>
          <w:rFonts w:ascii="Helvetica" w:hAnsi="Helvetica"/>
          <w:rtl w:val="0"/>
          <w:lang w:val="en-US"/>
        </w:rPr>
        <w:t xml:space="preserve">$0.7$ </w:t>
      </w:r>
      <w:r>
        <w:rPr>
          <w:rFonts w:ascii="Arial Unicode MS" w:cs="Arial Unicode MS" w:hAnsi="Arial Unicode MS" w:eastAsia="Arial Unicode MS" w:hint="eastAsia"/>
          <w:b w:val="0"/>
          <w:bCs w:val="0"/>
          <w:i w:val="0"/>
          <w:iCs w:val="0"/>
          <w:rtl w:val="0"/>
          <w:lang w:val="ja-JP" w:eastAsia="ja-JP"/>
        </w:rPr>
        <w:t>以上に増加することが知られている。また、過剰な重炭酸投与は逆説的脳内アシドーシスや低カリウム血症を誘発するリスクがある</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。アルゴリズムには、投与量の算出とともに、これらの副作用に対する警告を含めるべきである。</w:t>
      </w:r>
    </w:p>
    <w:p>
      <w:pPr>
        <w:pStyle w:val="デフォルト"/>
        <w:suppressAutoHyphens w:val="1"/>
        <w:spacing w:before="0" w:after="299" w:line="240" w:lineRule="auto"/>
        <w:rPr>
          <w:rFonts w:ascii="Helvetica" w:cs="Helvetica" w:hAnsi="Helvetica" w:eastAsia="Helvetica"/>
          <w:b w:val="1"/>
          <w:bCs w:val="1"/>
          <w:sz w:val="36"/>
          <w:szCs w:val="36"/>
        </w:rPr>
      </w:pPr>
      <w:r>
        <w:rPr>
          <w:rFonts w:ascii="Arial Unicode MS" w:cs="Arial Unicode MS" w:hAnsi="Arial Unicode MS" w:eastAsia="Arial Unicode MS" w:hint="eastAsia"/>
          <w:b w:val="0"/>
          <w:bCs w:val="0"/>
          <w:i w:val="0"/>
          <w:iCs w:val="0"/>
          <w:sz w:val="36"/>
          <w:szCs w:val="36"/>
          <w:rtl w:val="0"/>
        </w:rPr>
        <w:t>第</w:t>
      </w:r>
      <w:r>
        <w:rPr>
          <w:rFonts w:ascii="Helvetica" w:hAnsi="Helvetica"/>
          <w:b w:val="1"/>
          <w:bCs w:val="1"/>
          <w:sz w:val="36"/>
          <w:szCs w:val="36"/>
          <w:rtl w:val="0"/>
        </w:rPr>
        <w:t>6</w:t>
      </w:r>
      <w:r>
        <w:rPr>
          <w:rFonts w:ascii="Arial Unicode MS" w:cs="Arial Unicode MS" w:hAnsi="Arial Unicode MS" w:eastAsia="Arial Unicode MS" w:hint="eastAsia"/>
          <w:b w:val="0"/>
          <w:bCs w:val="0"/>
          <w:i w:val="0"/>
          <w:iCs w:val="0"/>
          <w:sz w:val="36"/>
          <w:szCs w:val="36"/>
          <w:rtl w:val="0"/>
        </w:rPr>
        <w:t>章</w:t>
      </w:r>
      <w:r>
        <w:rPr>
          <w:rFonts w:ascii="Helvetica" w:hAnsi="Helvetica"/>
          <w:b w:val="1"/>
          <w:bCs w:val="1"/>
          <w:sz w:val="36"/>
          <w:szCs w:val="36"/>
          <w:rtl w:val="0"/>
        </w:rPr>
        <w:t xml:space="preserve"> </w:t>
      </w:r>
      <w:r>
        <w:rPr>
          <w:rFonts w:ascii="Arial Unicode MS" w:cs="Arial Unicode MS" w:hAnsi="Arial Unicode MS" w:eastAsia="Arial Unicode MS" w:hint="eastAsia"/>
          <w:b w:val="0"/>
          <w:bCs w:val="0"/>
          <w:i w:val="0"/>
          <w:iCs w:val="0"/>
          <w:sz w:val="36"/>
          <w:szCs w:val="36"/>
          <w:rtl w:val="0"/>
          <w:lang w:val="ja-JP" w:eastAsia="ja-JP"/>
        </w:rPr>
        <w:t>全体的な鑑別フローにおける「過不足・誤り」の総括的検証</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以上の各論に基づき、血ガス分析アルゴリズム（アプリ）の標準的な判定フローにおける過不足と誤りを整理する。</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6.1 </w:t>
      </w:r>
      <w:r>
        <w:rPr>
          <w:rFonts w:ascii="Arial Unicode MS" w:cs="Arial Unicode MS" w:hAnsi="Arial Unicode MS" w:eastAsia="Arial Unicode MS" w:hint="eastAsia"/>
          <w:b w:val="0"/>
          <w:bCs w:val="0"/>
          <w:i w:val="0"/>
          <w:iCs w:val="0"/>
          <w:sz w:val="28"/>
          <w:szCs w:val="28"/>
          <w:rtl w:val="0"/>
          <w:lang w:val="ja-JP" w:eastAsia="ja-JP"/>
        </w:rPr>
        <w:t>過剰（臨床的に不要、または混乱を招く要素）</w:t>
      </w:r>
    </w:p>
    <w:p>
      <w:pPr>
        <w:pStyle w:val="デフォルト"/>
        <w:numPr>
          <w:ilvl w:val="0"/>
          <w:numId w:val="2"/>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非特異的な正常値の固定</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多くのアプリが一律に</w:t>
      </w:r>
      <w:r>
        <w:rPr>
          <w:rFonts w:ascii="Helvetica" w:hAnsi="Helvetica"/>
          <w:rtl w:val="0"/>
        </w:rPr>
        <w:t xml:space="preserve"> </w:t>
      </w:r>
      <w:r>
        <w:rPr>
          <w:rFonts w:ascii="Helvetica" w:hAnsi="Helvetica"/>
          <w:rtl w:val="0"/>
          <w:lang w:val="en-US"/>
        </w:rPr>
        <w:t xml:space="preserve">$pH\ 7.35 - 7.45$ </w:t>
      </w:r>
      <w:r>
        <w:rPr>
          <w:rFonts w:ascii="Arial Unicode MS" w:cs="Arial Unicode MS" w:hAnsi="Arial Unicode MS" w:eastAsia="Arial Unicode MS" w:hint="eastAsia"/>
          <w:b w:val="0"/>
          <w:bCs w:val="0"/>
          <w:i w:val="0"/>
          <w:iCs w:val="0"/>
          <w:rtl w:val="0"/>
          <w:lang w:val="ja-JP" w:eastAsia="ja-JP"/>
        </w:rPr>
        <w:t>を「正常」としているが、実際には「許容範囲」であり、個々の患者のベースライン（慢性呼吸不全患者など）を考慮しない機械的判定は過剰なアラートとなり得る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numPr>
          <w:ilvl w:val="0"/>
          <w:numId w:val="2"/>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不確実な</w:t>
      </w:r>
      <w:r>
        <w:rPr>
          <w:rFonts w:ascii="Helvetica" w:hAnsi="Helvetica"/>
          <w:b w:val="1"/>
          <w:bCs w:val="1"/>
          <w:rtl w:val="0"/>
        </w:rPr>
        <w:t xml:space="preserve"> </w:t>
      </w:r>
      <w:r>
        <w:rPr>
          <w:rFonts w:ascii="Helvetica" w:hAnsi="Helvetica"/>
          <w:b w:val="1"/>
          <w:bCs w:val="1"/>
          <w:rtl w:val="0"/>
          <w:lang w:val="en-US"/>
        </w:rPr>
        <w:t xml:space="preserve">$pO_{2}$ </w:t>
      </w:r>
      <w:r>
        <w:rPr>
          <w:rFonts w:ascii="Arial Unicode MS" w:cs="Arial Unicode MS" w:hAnsi="Arial Unicode MS" w:eastAsia="Arial Unicode MS" w:hint="eastAsia"/>
          <w:b w:val="0"/>
          <w:bCs w:val="0"/>
          <w:i w:val="0"/>
          <w:iCs w:val="0"/>
          <w:rtl w:val="0"/>
          <w:lang w:val="ja-JP" w:eastAsia="ja-JP"/>
        </w:rPr>
        <w:t>補正</w:t>
      </w:r>
      <w:r>
        <w:rPr>
          <w:rFonts w:ascii="Helvetica" w:hAnsi="Helvetica"/>
          <w:rtl w:val="0"/>
        </w:rPr>
        <w:t xml:space="preserve">: VBG </w:t>
      </w:r>
      <w:r>
        <w:rPr>
          <w:rFonts w:ascii="Arial Unicode MS" w:cs="Arial Unicode MS" w:hAnsi="Arial Unicode MS" w:eastAsia="Arial Unicode MS" w:hint="eastAsia"/>
          <w:b w:val="0"/>
          <w:bCs w:val="0"/>
          <w:i w:val="0"/>
          <w:iCs w:val="0"/>
          <w:rtl w:val="0"/>
          <w:lang w:val="ja-JP" w:eastAsia="ja-JP"/>
        </w:rPr>
        <w:t>における</w:t>
      </w:r>
      <w:r>
        <w:rPr>
          <w:rFonts w:ascii="Helvetica" w:hAnsi="Helvetica"/>
          <w:rtl w:val="0"/>
        </w:rPr>
        <w:t xml:space="preserve"> </w:t>
      </w:r>
      <w:r>
        <w:rPr>
          <w:rFonts w:ascii="Helvetica" w:hAnsi="Helvetica"/>
          <w:rtl w:val="0"/>
          <w:lang w:val="en-US"/>
        </w:rPr>
        <w:t xml:space="preserve">$pO_{2}$ </w:t>
      </w:r>
      <w:r>
        <w:rPr>
          <w:rFonts w:ascii="Arial Unicode MS" w:cs="Arial Unicode MS" w:hAnsi="Arial Unicode MS" w:eastAsia="Arial Unicode MS" w:hint="eastAsia"/>
          <w:b w:val="0"/>
          <w:bCs w:val="0"/>
          <w:i w:val="0"/>
          <w:iCs w:val="0"/>
          <w:rtl w:val="0"/>
          <w:lang w:val="ja-JP" w:eastAsia="ja-JP"/>
        </w:rPr>
        <w:t>を</w:t>
      </w:r>
      <w:r>
        <w:rPr>
          <w:rFonts w:ascii="Helvetica" w:hAnsi="Helvetica"/>
          <w:rtl w:val="0"/>
        </w:rPr>
        <w:t xml:space="preserve"> </w:t>
      </w:r>
      <w:r>
        <w:rPr>
          <w:rFonts w:ascii="Helvetica" w:hAnsi="Helvetica"/>
          <w:rtl w:val="0"/>
        </w:rPr>
        <w:t xml:space="preserve">ABG </w:t>
      </w:r>
      <w:r>
        <w:rPr>
          <w:rFonts w:ascii="Arial Unicode MS" w:cs="Arial Unicode MS" w:hAnsi="Arial Unicode MS" w:eastAsia="Arial Unicode MS" w:hint="eastAsia"/>
          <w:b w:val="0"/>
          <w:bCs w:val="0"/>
          <w:i w:val="0"/>
          <w:iCs w:val="0"/>
          <w:rtl w:val="0"/>
          <w:lang w:val="ja-JP" w:eastAsia="ja-JP"/>
        </w:rPr>
        <w:t>相当に補正しようとする試み。生理学的解離が大きすぎて臨床的な信頼性がなく、判定フローに含めるべきではない</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6.2 </w:t>
      </w:r>
      <w:r>
        <w:rPr>
          <w:rFonts w:ascii="Arial Unicode MS" w:cs="Arial Unicode MS" w:hAnsi="Arial Unicode MS" w:eastAsia="Arial Unicode MS" w:hint="eastAsia"/>
          <w:b w:val="0"/>
          <w:bCs w:val="0"/>
          <w:i w:val="0"/>
          <w:iCs w:val="0"/>
          <w:sz w:val="28"/>
          <w:szCs w:val="28"/>
          <w:rtl w:val="0"/>
          <w:lang w:val="ja-JP" w:eastAsia="ja-JP"/>
        </w:rPr>
        <w:t>不足（見逃しを防ぐために必須の要素）</w:t>
      </w:r>
    </w:p>
    <w:p>
      <w:pPr>
        <w:pStyle w:val="デフォルト"/>
        <w:numPr>
          <w:ilvl w:val="0"/>
          <w:numId w:val="2"/>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アルブミン補正</w:t>
      </w:r>
      <w:r>
        <w:rPr>
          <w:rFonts w:ascii="Helvetica" w:hAnsi="Helvetica"/>
          <w:b w:val="1"/>
          <w:bCs w:val="1"/>
          <w:rtl w:val="0"/>
        </w:rPr>
        <w:t xml:space="preserve"> </w:t>
      </w:r>
      <w:r>
        <w:rPr>
          <w:rFonts w:ascii="Helvetica" w:hAnsi="Helvetica"/>
          <w:b w:val="1"/>
          <w:bCs w:val="1"/>
          <w:rtl w:val="0"/>
          <w:lang w:val="de-DE"/>
        </w:rPr>
        <w:t xml:space="preserve">AG </w:t>
      </w:r>
      <w:r>
        <w:rPr>
          <w:rFonts w:ascii="Arial Unicode MS" w:cs="Arial Unicode MS" w:hAnsi="Arial Unicode MS" w:eastAsia="Arial Unicode MS" w:hint="eastAsia"/>
          <w:b w:val="0"/>
          <w:bCs w:val="0"/>
          <w:i w:val="0"/>
          <w:iCs w:val="0"/>
          <w:rtl w:val="0"/>
          <w:lang w:val="ja-JP" w:eastAsia="ja-JP"/>
        </w:rPr>
        <w:t>の欠落</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重症患者管理においては致命的な欠陥である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numPr>
          <w:ilvl w:val="0"/>
          <w:numId w:val="2"/>
        </w:numPr>
        <w:suppressAutoHyphens w:val="1"/>
        <w:spacing w:before="0" w:after="240" w:line="240" w:lineRule="auto"/>
        <w:jc w:val="left"/>
        <w:rPr>
          <w:rFonts w:ascii="Helvetica" w:hAnsi="Helvetica"/>
        </w:rPr>
      </w:pPr>
      <w:r>
        <w:rPr>
          <w:rFonts w:ascii="Helvetica" w:hAnsi="Helvetica"/>
          <w:b w:val="1"/>
          <w:bCs w:val="1"/>
          <w:rtl w:val="0"/>
        </w:rPr>
        <w:t xml:space="preserve">Delta Ratio </w:t>
      </w:r>
      <w:r>
        <w:rPr>
          <w:rFonts w:ascii="Arial Unicode MS" w:cs="Arial Unicode MS" w:hAnsi="Arial Unicode MS" w:eastAsia="Arial Unicode MS" w:hint="eastAsia"/>
          <w:b w:val="0"/>
          <w:bCs w:val="0"/>
          <w:i w:val="0"/>
          <w:iCs w:val="0"/>
          <w:rtl w:val="0"/>
          <w:lang w:val="ja-JP" w:eastAsia="ja-JP"/>
        </w:rPr>
        <w:t>の計算不足</w:t>
      </w:r>
      <w:r>
        <w:rPr>
          <w:rFonts w:ascii="Helvetica" w:hAnsi="Helvetica"/>
          <w:rtl w:val="0"/>
        </w:rPr>
        <w:t>: 3</w:t>
      </w:r>
      <w:r>
        <w:rPr>
          <w:rFonts w:ascii="Arial Unicode MS" w:cs="Arial Unicode MS" w:hAnsi="Arial Unicode MS" w:eastAsia="Arial Unicode MS" w:hint="eastAsia"/>
          <w:b w:val="0"/>
          <w:bCs w:val="0"/>
          <w:i w:val="0"/>
          <w:iCs w:val="0"/>
          <w:rtl w:val="0"/>
          <w:lang w:val="ja-JP" w:eastAsia="ja-JP"/>
        </w:rPr>
        <w:t>つ以上の酸塩基平衡異常が重なっている場合、この比率なしでは正確な診断は不可能である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numPr>
          <w:ilvl w:val="0"/>
          <w:numId w:val="2"/>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年齢補正</w:t>
      </w:r>
      <w:r>
        <w:rPr>
          <w:rFonts w:ascii="Helvetica" w:hAnsi="Helvetica"/>
          <w:b w:val="1"/>
          <w:bCs w:val="1"/>
          <w:rtl w:val="0"/>
        </w:rPr>
        <w:t xml:space="preserve"> </w:t>
      </w:r>
      <w:r>
        <w:rPr>
          <w:rFonts w:ascii="Helvetica" w:hAnsi="Helvetica"/>
          <w:b w:val="1"/>
          <w:bCs w:val="1"/>
          <w:rtl w:val="0"/>
          <w:lang w:val="en-US"/>
        </w:rPr>
        <w:t xml:space="preserve">$PaO_{2}$ </w:t>
      </w:r>
      <w:r>
        <w:rPr>
          <w:rFonts w:ascii="Arial Unicode MS" w:cs="Arial Unicode MS" w:hAnsi="Arial Unicode MS" w:eastAsia="Arial Unicode MS" w:hint="eastAsia"/>
          <w:b w:val="0"/>
          <w:bCs w:val="0"/>
          <w:i w:val="0"/>
          <w:iCs w:val="0"/>
          <w:rtl w:val="0"/>
          <w:lang w:val="ja-JP" w:eastAsia="ja-JP"/>
        </w:rPr>
        <w:t>の欠落</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加齢に伴う生理的変化を「呼吸不全」と誤診させる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numPr>
          <w:ilvl w:val="0"/>
          <w:numId w:val="2"/>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尿浸透圧ギャップへの言及不足</w:t>
      </w:r>
      <w:r>
        <w:rPr>
          <w:rFonts w:ascii="Helvetica" w:hAnsi="Helvetica"/>
          <w:rtl w:val="0"/>
          <w:lang w:val="en-US"/>
        </w:rPr>
        <w:t xml:space="preserve">: NAGMA </w:t>
      </w:r>
      <w:r>
        <w:rPr>
          <w:rFonts w:ascii="Arial Unicode MS" w:cs="Arial Unicode MS" w:hAnsi="Arial Unicode MS" w:eastAsia="Arial Unicode MS" w:hint="eastAsia"/>
          <w:b w:val="0"/>
          <w:bCs w:val="0"/>
          <w:i w:val="0"/>
          <w:iCs w:val="0"/>
          <w:rtl w:val="0"/>
          <w:lang w:val="ja-JP" w:eastAsia="ja-JP"/>
        </w:rPr>
        <w:t>の原因特定において</w:t>
      </w:r>
      <w:r>
        <w:rPr>
          <w:rFonts w:ascii="Helvetica" w:hAnsi="Helvetica"/>
          <w:rtl w:val="0"/>
        </w:rPr>
        <w:t xml:space="preserve"> </w:t>
      </w:r>
      <w:r>
        <w:rPr>
          <w:rFonts w:ascii="Helvetica" w:hAnsi="Helvetica"/>
          <w:rtl w:val="0"/>
          <w:lang w:val="de-DE"/>
        </w:rPr>
        <w:t xml:space="preserve">UAG </w:t>
      </w:r>
      <w:r>
        <w:rPr>
          <w:rFonts w:ascii="Arial Unicode MS" w:cs="Arial Unicode MS" w:hAnsi="Arial Unicode MS" w:eastAsia="Arial Unicode MS" w:hint="eastAsia"/>
          <w:b w:val="0"/>
          <w:bCs w:val="0"/>
          <w:i w:val="0"/>
          <w:iCs w:val="0"/>
          <w:rtl w:val="0"/>
          <w:lang w:val="ja-JP" w:eastAsia="ja-JP"/>
        </w:rPr>
        <w:t>よりも</w:t>
      </w:r>
      <w:r>
        <w:rPr>
          <w:rFonts w:ascii="Helvetica" w:hAnsi="Helvetica"/>
          <w:rtl w:val="0"/>
        </w:rPr>
        <w:t xml:space="preserve"> </w:t>
      </w:r>
      <w:r>
        <w:rPr>
          <w:rFonts w:ascii="Helvetica" w:hAnsi="Helvetica"/>
          <w:rtl w:val="0"/>
          <w:lang w:val="en-US"/>
        </w:rPr>
        <w:t xml:space="preserve">UOG </w:t>
      </w:r>
      <w:r>
        <w:rPr>
          <w:rFonts w:ascii="Arial Unicode MS" w:cs="Arial Unicode MS" w:hAnsi="Arial Unicode MS" w:eastAsia="Arial Unicode MS" w:hint="eastAsia"/>
          <w:b w:val="0"/>
          <w:bCs w:val="0"/>
          <w:i w:val="0"/>
          <w:iCs w:val="0"/>
          <w:rtl w:val="0"/>
          <w:lang w:val="ja-JP" w:eastAsia="ja-JP"/>
        </w:rPr>
        <w:t>が推奨される現状を反映すべきである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rPr>
        <w:t xml:space="preserve">6.3 </w:t>
      </w:r>
      <w:r>
        <w:rPr>
          <w:rFonts w:ascii="Arial Unicode MS" w:cs="Arial Unicode MS" w:hAnsi="Arial Unicode MS" w:eastAsia="Arial Unicode MS" w:hint="eastAsia"/>
          <w:b w:val="0"/>
          <w:bCs w:val="0"/>
          <w:i w:val="0"/>
          <w:iCs w:val="0"/>
          <w:sz w:val="28"/>
          <w:szCs w:val="28"/>
          <w:rtl w:val="0"/>
          <w:lang w:val="ja-JP" w:eastAsia="ja-JP"/>
        </w:rPr>
        <w:t>誤り（生理学的・統計的に不正確な要素）</w:t>
      </w:r>
    </w:p>
    <w:p>
      <w:pPr>
        <w:pStyle w:val="デフォルト"/>
        <w:numPr>
          <w:ilvl w:val="0"/>
          <w:numId w:val="2"/>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循環不全下での</w:t>
      </w:r>
      <w:r>
        <w:rPr>
          <w:rFonts w:ascii="Helvetica" w:hAnsi="Helvetica"/>
          <w:b w:val="1"/>
          <w:bCs w:val="1"/>
          <w:rtl w:val="0"/>
        </w:rPr>
        <w:t xml:space="preserve"> </w:t>
      </w:r>
      <w:r>
        <w:rPr>
          <w:rFonts w:ascii="Helvetica" w:hAnsi="Helvetica"/>
          <w:b w:val="1"/>
          <w:bCs w:val="1"/>
          <w:rtl w:val="0"/>
        </w:rPr>
        <w:t xml:space="preserve">VBG </w:t>
      </w:r>
      <w:r>
        <w:rPr>
          <w:rFonts w:ascii="Arial Unicode MS" w:cs="Arial Unicode MS" w:hAnsi="Arial Unicode MS" w:eastAsia="Arial Unicode MS" w:hint="eastAsia"/>
          <w:b w:val="0"/>
          <w:bCs w:val="0"/>
          <w:i w:val="0"/>
          <w:iCs w:val="0"/>
          <w:rtl w:val="0"/>
          <w:lang w:val="ja-JP" w:eastAsia="ja-JP"/>
        </w:rPr>
        <w:t>信頼性</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循環不全（ショック）のある患者で</w:t>
      </w:r>
      <w:r>
        <w:rPr>
          <w:rFonts w:ascii="Helvetica" w:hAnsi="Helvetica"/>
          <w:rtl w:val="0"/>
        </w:rPr>
        <w:t xml:space="preserve"> </w:t>
      </w:r>
      <w:r>
        <w:rPr>
          <w:rFonts w:ascii="Helvetica" w:hAnsi="Helvetica"/>
          <w:rtl w:val="0"/>
        </w:rPr>
        <w:t xml:space="preserve">VBG </w:t>
      </w:r>
      <w:r>
        <w:rPr>
          <w:rFonts w:ascii="Arial Unicode MS" w:cs="Arial Unicode MS" w:hAnsi="Arial Unicode MS" w:eastAsia="Arial Unicode MS" w:hint="eastAsia"/>
          <w:b w:val="0"/>
          <w:bCs w:val="0"/>
          <w:i w:val="0"/>
          <w:iCs w:val="0"/>
          <w:rtl w:val="0"/>
          <w:lang w:val="ja-JP" w:eastAsia="ja-JP"/>
        </w:rPr>
        <w:t>を</w:t>
      </w:r>
      <w:r>
        <w:rPr>
          <w:rFonts w:ascii="Helvetica" w:hAnsi="Helvetica"/>
          <w:rtl w:val="0"/>
        </w:rPr>
        <w:t xml:space="preserve"> </w:t>
      </w:r>
      <w:r>
        <w:rPr>
          <w:rFonts w:ascii="Helvetica" w:hAnsi="Helvetica"/>
          <w:rtl w:val="0"/>
        </w:rPr>
        <w:t xml:space="preserve">ABG </w:t>
      </w:r>
      <w:r>
        <w:rPr>
          <w:rFonts w:ascii="Arial Unicode MS" w:cs="Arial Unicode MS" w:hAnsi="Arial Unicode MS" w:eastAsia="Arial Unicode MS" w:hint="eastAsia"/>
          <w:b w:val="0"/>
          <w:bCs w:val="0"/>
          <w:i w:val="0"/>
          <w:iCs w:val="0"/>
          <w:rtl w:val="0"/>
          <w:lang w:val="ja-JP" w:eastAsia="ja-JP"/>
        </w:rPr>
        <w:t>代替として使用することを許容するフロー。これは動脈血</w:t>
      </w:r>
      <w:r>
        <w:rPr>
          <w:rFonts w:ascii="Helvetica" w:hAnsi="Helvetica"/>
          <w:rtl w:val="0"/>
        </w:rPr>
        <w:t xml:space="preserve"> </w:t>
      </w:r>
      <w:r>
        <w:rPr>
          <w:rFonts w:ascii="Helvetica" w:hAnsi="Helvetica"/>
          <w:rtl w:val="0"/>
          <w:lang w:val="en-US"/>
        </w:rPr>
        <w:t xml:space="preserve">$pH$ </w:t>
      </w:r>
      <w:r>
        <w:rPr>
          <w:rFonts w:ascii="Arial Unicode MS" w:cs="Arial Unicode MS" w:hAnsi="Arial Unicode MS" w:eastAsia="Arial Unicode MS" w:hint="eastAsia"/>
          <w:b w:val="0"/>
          <w:bCs w:val="0"/>
          <w:i w:val="0"/>
          <w:iCs w:val="0"/>
          <w:rtl w:val="0"/>
          <w:lang w:val="ja-JP" w:eastAsia="ja-JP"/>
        </w:rPr>
        <w:t>を著しく過小評価させるリスクがある</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numPr>
          <w:ilvl w:val="0"/>
          <w:numId w:val="2"/>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代償反応の過大評価</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代謝性アルカローシスの代償上限（</w:t>
      </w:r>
      <w:r>
        <w:rPr>
          <w:rFonts w:ascii="Helvetica" w:hAnsi="Helvetica"/>
          <w:rtl w:val="0"/>
          <w:lang w:val="en-US"/>
        </w:rPr>
        <w:t>$pCO_{2} \approx 60\ mmHg$</w:t>
      </w:r>
      <w:r>
        <w:rPr>
          <w:rFonts w:ascii="Arial Unicode MS" w:cs="Arial Unicode MS" w:hAnsi="Arial Unicode MS" w:eastAsia="Arial Unicode MS" w:hint="eastAsia"/>
          <w:b w:val="0"/>
          <w:bCs w:val="0"/>
          <w:i w:val="0"/>
          <w:iCs w:val="0"/>
          <w:rtl w:val="0"/>
          <w:lang w:val="ja-JP" w:eastAsia="ja-JP"/>
        </w:rPr>
        <w:t>）を無視した計算。</w:t>
      </w:r>
    </w:p>
    <w:p>
      <w:pPr>
        <w:pStyle w:val="デフォルト"/>
        <w:numPr>
          <w:ilvl w:val="0"/>
          <w:numId w:val="2"/>
        </w:numPr>
        <w:suppressAutoHyphens w:val="1"/>
        <w:spacing w:before="0" w:after="240" w:line="240" w:lineRule="auto"/>
        <w:jc w:val="left"/>
        <w:rPr>
          <w:rFonts w:eastAsia="Helvetica" w:hint="eastAsia"/>
        </w:rPr>
      </w:pPr>
      <w:r>
        <w:rPr>
          <w:rFonts w:ascii="Arial Unicode MS" w:cs="Arial Unicode MS" w:hAnsi="Arial Unicode MS" w:eastAsia="Arial Unicode MS" w:hint="eastAsia"/>
          <w:b w:val="0"/>
          <w:bCs w:val="0"/>
          <w:i w:val="0"/>
          <w:iCs w:val="0"/>
          <w:rtl w:val="0"/>
        </w:rPr>
        <w:t>「</w:t>
      </w:r>
      <w:r>
        <w:rPr>
          <w:rFonts w:ascii="Helvetica" w:hAnsi="Helvetica"/>
          <w:b w:val="1"/>
          <w:bCs w:val="1"/>
          <w:rtl w:val="0"/>
        </w:rPr>
        <w:t>HCO3 + 15</w:t>
      </w:r>
      <w:r>
        <w:rPr>
          <w:rFonts w:ascii="Arial Unicode MS" w:cs="Arial Unicode MS" w:hAnsi="Arial Unicode MS" w:eastAsia="Arial Unicode MS" w:hint="eastAsia"/>
          <w:b w:val="0"/>
          <w:bCs w:val="0"/>
          <w:i w:val="0"/>
          <w:iCs w:val="0"/>
          <w:rtl w:val="0"/>
          <w:lang w:val="ja-JP" w:eastAsia="ja-JP"/>
        </w:rPr>
        <w:t>」の過信</w:t>
      </w:r>
      <w:r>
        <w:rPr>
          <w:rFonts w:ascii="Helvetica" w:hAnsi="Helvetica"/>
          <w:rtl w:val="0"/>
          <w:lang w:val="en-US"/>
        </w:rPr>
        <w:t xml:space="preserve">: Winter's </w:t>
      </w:r>
      <w:r>
        <w:rPr>
          <w:rFonts w:ascii="Arial Unicode MS" w:cs="Arial Unicode MS" w:hAnsi="Arial Unicode MS" w:eastAsia="Arial Unicode MS" w:hint="eastAsia"/>
          <w:b w:val="0"/>
          <w:bCs w:val="0"/>
          <w:i w:val="0"/>
          <w:iCs w:val="0"/>
          <w:rtl w:val="0"/>
          <w:lang w:val="ja-JP" w:eastAsia="ja-JP"/>
        </w:rPr>
        <w:t>式よりも精度が低い公式をメインに据えること</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suppressAutoHyphens w:val="1"/>
        <w:spacing w:before="0" w:after="299" w:line="240" w:lineRule="auto"/>
        <w:rPr>
          <w:rFonts w:ascii="Helvetica" w:cs="Helvetica" w:hAnsi="Helvetica" w:eastAsia="Helvetica"/>
          <w:b w:val="1"/>
          <w:bCs w:val="1"/>
          <w:sz w:val="36"/>
          <w:szCs w:val="36"/>
        </w:rPr>
      </w:pPr>
      <w:r>
        <w:rPr>
          <w:rFonts w:ascii="Arial Unicode MS" w:cs="Arial Unicode MS" w:hAnsi="Arial Unicode MS" w:eastAsia="Arial Unicode MS" w:hint="eastAsia"/>
          <w:b w:val="0"/>
          <w:bCs w:val="0"/>
          <w:i w:val="0"/>
          <w:iCs w:val="0"/>
          <w:sz w:val="36"/>
          <w:szCs w:val="36"/>
          <w:rtl w:val="0"/>
        </w:rPr>
        <w:t>第</w:t>
      </w:r>
      <w:r>
        <w:rPr>
          <w:rFonts w:ascii="Helvetica" w:hAnsi="Helvetica"/>
          <w:b w:val="1"/>
          <w:bCs w:val="1"/>
          <w:sz w:val="36"/>
          <w:szCs w:val="36"/>
          <w:rtl w:val="0"/>
        </w:rPr>
        <w:t>7</w:t>
      </w:r>
      <w:r>
        <w:rPr>
          <w:rFonts w:ascii="Arial Unicode MS" w:cs="Arial Unicode MS" w:hAnsi="Arial Unicode MS" w:eastAsia="Arial Unicode MS" w:hint="eastAsia"/>
          <w:b w:val="0"/>
          <w:bCs w:val="0"/>
          <w:i w:val="0"/>
          <w:iCs w:val="0"/>
          <w:sz w:val="36"/>
          <w:szCs w:val="36"/>
          <w:rtl w:val="0"/>
        </w:rPr>
        <w:t>章</w:t>
      </w:r>
      <w:r>
        <w:rPr>
          <w:rFonts w:ascii="Helvetica" w:hAnsi="Helvetica"/>
          <w:b w:val="1"/>
          <w:bCs w:val="1"/>
          <w:sz w:val="36"/>
          <w:szCs w:val="36"/>
          <w:rtl w:val="0"/>
        </w:rPr>
        <w:t xml:space="preserve"> </w:t>
      </w:r>
      <w:r>
        <w:rPr>
          <w:rFonts w:ascii="Arial Unicode MS" w:cs="Arial Unicode MS" w:hAnsi="Arial Unicode MS" w:eastAsia="Arial Unicode MS" w:hint="eastAsia"/>
          <w:b w:val="0"/>
          <w:bCs w:val="0"/>
          <w:i w:val="0"/>
          <w:iCs w:val="0"/>
          <w:sz w:val="36"/>
          <w:szCs w:val="36"/>
          <w:rtl w:val="0"/>
          <w:lang w:val="ja-JP" w:eastAsia="ja-JP"/>
        </w:rPr>
        <w:t>結論と推奨される標準アルゴリズムの構成</w:t>
      </w:r>
    </w:p>
    <w:p>
      <w:pPr>
        <w:pStyle w:val="デフォルト"/>
        <w:suppressAutoHyphens w:val="1"/>
        <w:spacing w:before="0" w:after="240" w:line="240" w:lineRule="auto"/>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本検証を通じて明らかになった、最新の医学的知見と整合した血ガス分析の「黄金律（</w:t>
      </w:r>
      <w:r>
        <w:rPr>
          <w:rFonts w:ascii="Helvetica" w:hAnsi="Helvetica"/>
          <w:rtl w:val="0"/>
          <w:lang w:val="de-DE"/>
        </w:rPr>
        <w:t>Golden Rule</w:t>
      </w:r>
      <w:r>
        <w:rPr>
          <w:rFonts w:ascii="Arial Unicode MS" w:cs="Arial Unicode MS" w:hAnsi="Arial Unicode MS" w:eastAsia="Arial Unicode MS" w:hint="eastAsia"/>
          <w:b w:val="0"/>
          <w:bCs w:val="0"/>
          <w:i w:val="0"/>
          <w:iCs w:val="0"/>
          <w:rtl w:val="0"/>
          <w:lang w:val="ja-JP" w:eastAsia="ja-JP"/>
        </w:rPr>
        <w:t>）」に基づく判定フローの構成案を以下に提示する。</w:t>
      </w:r>
    </w:p>
    <w:p>
      <w:pPr>
        <w:pStyle w:val="デフォルト"/>
        <w:numPr>
          <w:ilvl w:val="0"/>
          <w:numId w:val="4"/>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データの妥当性チェック</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実測</w:t>
      </w:r>
      <w:r>
        <w:rPr>
          <w:rFonts w:ascii="Helvetica" w:hAnsi="Helvetica"/>
          <w:rtl w:val="0"/>
        </w:rPr>
        <w:t xml:space="preserve"> </w:t>
      </w:r>
      <w:r>
        <w:rPr>
          <w:rFonts w:ascii="Helvetica" w:hAnsi="Helvetica"/>
          <w:rtl w:val="0"/>
          <w:lang w:val="en-US"/>
        </w:rPr>
        <w:t xml:space="preserve">$pH$ </w:t>
      </w:r>
      <w:r>
        <w:rPr>
          <w:rFonts w:ascii="Arial Unicode MS" w:cs="Arial Unicode MS" w:hAnsi="Arial Unicode MS" w:eastAsia="Arial Unicode MS" w:hint="eastAsia"/>
          <w:b w:val="0"/>
          <w:bCs w:val="0"/>
          <w:i w:val="0"/>
          <w:iCs w:val="0"/>
          <w:rtl w:val="0"/>
          <w:lang w:val="ja-JP" w:eastAsia="ja-JP"/>
        </w:rPr>
        <w:t>と計算上の</w:t>
      </w:r>
      <w:r>
        <w:rPr>
          <w:rFonts w:ascii="Helvetica" w:hAnsi="Helvetica"/>
          <w:rtl w:val="0"/>
        </w:rPr>
        <w:t xml:space="preserve"> </w:t>
      </w:r>
      <w:r>
        <w:rPr>
          <w:rFonts w:ascii="Helvetica" w:hAnsi="Helvetica"/>
          <w:rtl w:val="0"/>
          <w:lang w:val="en-US"/>
        </w:rPr>
        <w:t xml:space="preserve">$[H^{+}]$ </w:t>
      </w:r>
      <w:r>
        <w:rPr>
          <w:rFonts w:ascii="Arial Unicode MS" w:cs="Arial Unicode MS" w:hAnsi="Arial Unicode MS" w:eastAsia="Arial Unicode MS" w:hint="eastAsia"/>
          <w:b w:val="0"/>
          <w:bCs w:val="0"/>
          <w:i w:val="0"/>
          <w:iCs w:val="0"/>
          <w:rtl w:val="0"/>
          <w:lang w:val="ja-JP" w:eastAsia="ja-JP"/>
        </w:rPr>
        <w:t>の整合性確認。</w:t>
      </w:r>
    </w:p>
    <w:p>
      <w:pPr>
        <w:pStyle w:val="デフォルト"/>
        <w:numPr>
          <w:ilvl w:val="0"/>
          <w:numId w:val="4"/>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主障害の特定</w:t>
      </w:r>
      <w:r>
        <w:rPr>
          <w:rFonts w:ascii="Helvetica" w:hAnsi="Helvetica"/>
          <w:rtl w:val="0"/>
          <w:lang w:val="en-US"/>
        </w:rPr>
        <w:t xml:space="preserve">: $pH, pCO_{2}, HCO_{3}^{-}$ </w:t>
      </w:r>
      <w:r>
        <w:rPr>
          <w:rFonts w:ascii="Arial Unicode MS" w:cs="Arial Unicode MS" w:hAnsi="Arial Unicode MS" w:eastAsia="Arial Unicode MS" w:hint="eastAsia"/>
          <w:b w:val="0"/>
          <w:bCs w:val="0"/>
          <w:i w:val="0"/>
          <w:iCs w:val="0"/>
          <w:rtl w:val="0"/>
          <w:lang w:val="ja-JP" w:eastAsia="ja-JP"/>
        </w:rPr>
        <w:t>のベクトル分析。</w:t>
      </w:r>
    </w:p>
    <w:p>
      <w:pPr>
        <w:pStyle w:val="デフォルト"/>
        <w:numPr>
          <w:ilvl w:val="0"/>
          <w:numId w:val="4"/>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補正</w:t>
      </w:r>
      <w:r>
        <w:rPr>
          <w:rFonts w:ascii="Helvetica" w:hAnsi="Helvetica"/>
          <w:b w:val="1"/>
          <w:bCs w:val="1"/>
          <w:rtl w:val="0"/>
        </w:rPr>
        <w:t xml:space="preserve"> </w:t>
      </w:r>
      <w:r>
        <w:rPr>
          <w:rFonts w:ascii="Helvetica" w:hAnsi="Helvetica"/>
          <w:b w:val="1"/>
          <w:bCs w:val="1"/>
          <w:rtl w:val="0"/>
          <w:lang w:val="de-DE"/>
        </w:rPr>
        <w:t xml:space="preserve">AG </w:t>
      </w:r>
      <w:r>
        <w:rPr>
          <w:rFonts w:ascii="Arial Unicode MS" w:cs="Arial Unicode MS" w:hAnsi="Arial Unicode MS" w:eastAsia="Arial Unicode MS" w:hint="eastAsia"/>
          <w:b w:val="0"/>
          <w:bCs w:val="0"/>
          <w:i w:val="0"/>
          <w:iCs w:val="0"/>
          <w:rtl w:val="0"/>
          <w:lang w:val="ja-JP" w:eastAsia="ja-JP"/>
        </w:rPr>
        <w:t>の算出</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アルブミン値を用いた</w:t>
      </w:r>
      <w:r>
        <w:rPr>
          <w:rFonts w:ascii="Helvetica" w:hAnsi="Helvetica"/>
          <w:rtl w:val="0"/>
        </w:rPr>
        <w:t xml:space="preserve"> </w:t>
      </w:r>
      <w:r>
        <w:rPr>
          <w:rFonts w:ascii="Helvetica" w:hAnsi="Helvetica"/>
          <w:rtl w:val="0"/>
          <w:lang w:val="de-DE"/>
        </w:rPr>
        <w:t xml:space="preserve">AG </w:t>
      </w:r>
      <w:r>
        <w:rPr>
          <w:rFonts w:ascii="Arial Unicode MS" w:cs="Arial Unicode MS" w:hAnsi="Arial Unicode MS" w:eastAsia="Arial Unicode MS" w:hint="eastAsia"/>
          <w:b w:val="0"/>
          <w:bCs w:val="0"/>
          <w:i w:val="0"/>
          <w:iCs w:val="0"/>
          <w:rtl w:val="0"/>
          <w:lang w:val="ja-JP" w:eastAsia="ja-JP"/>
        </w:rPr>
        <w:t>の再定義。</w:t>
      </w:r>
    </w:p>
    <w:p>
      <w:pPr>
        <w:pStyle w:val="デフォルト"/>
        <w:numPr>
          <w:ilvl w:val="0"/>
          <w:numId w:val="4"/>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代償反応の精密評価</w:t>
      </w:r>
      <w:r>
        <w:rPr>
          <w:rFonts w:ascii="Helvetica" w:hAnsi="Helvetica"/>
          <w:rtl w:val="0"/>
          <w:lang w:val="en-US"/>
        </w:rPr>
        <w:t xml:space="preserve">: Winter's </w:t>
      </w:r>
      <w:r>
        <w:rPr>
          <w:rFonts w:ascii="Arial Unicode MS" w:cs="Arial Unicode MS" w:hAnsi="Arial Unicode MS" w:eastAsia="Arial Unicode MS" w:hint="eastAsia"/>
          <w:b w:val="0"/>
          <w:bCs w:val="0"/>
          <w:i w:val="0"/>
          <w:iCs w:val="0"/>
          <w:rtl w:val="0"/>
          <w:lang w:val="ja-JP" w:eastAsia="ja-JP"/>
        </w:rPr>
        <w:t>式を用いた呼吸性代償の検証（限界値</w:t>
      </w:r>
      <w:r>
        <w:rPr>
          <w:rFonts w:ascii="Helvetica" w:hAnsi="Helvetica"/>
          <w:rtl w:val="0"/>
        </w:rPr>
        <w:t xml:space="preserve"> </w:t>
      </w:r>
      <w:r>
        <w:rPr>
          <w:rFonts w:ascii="Helvetica" w:hAnsi="Helvetica"/>
          <w:rtl w:val="0"/>
          <w:lang w:val="en-US"/>
        </w:rPr>
        <w:t xml:space="preserve">$12\ mmHg$ </w:t>
      </w:r>
      <w:r>
        <w:rPr>
          <w:rFonts w:ascii="Arial Unicode MS" w:cs="Arial Unicode MS" w:hAnsi="Arial Unicode MS" w:eastAsia="Arial Unicode MS" w:hint="eastAsia"/>
          <w:b w:val="0"/>
          <w:bCs w:val="0"/>
          <w:i w:val="0"/>
          <w:iCs w:val="0"/>
          <w:rtl w:val="0"/>
          <w:lang w:val="ja-JP" w:eastAsia="ja-JP"/>
        </w:rPr>
        <w:t>以下の不可能性を含む）</w:t>
      </w:r>
      <w:r>
        <w:rPr>
          <w:rFonts w:ascii="Helvetica" w:hAnsi="Helvetica"/>
          <w:rtl w:val="0"/>
        </w:rPr>
        <w:t xml:space="preserve"> </w:t>
      </w:r>
      <w:r>
        <w:rPr>
          <w:rFonts w:ascii="Arial Unicode MS" w:cs="Arial Unicode MS" w:hAnsi="Arial Unicode MS" w:eastAsia="Arial Unicode MS" w:hint="eastAsia"/>
          <w:b w:val="0"/>
          <w:bCs w:val="0"/>
          <w:i w:val="0"/>
          <w:iCs w:val="0"/>
          <w:rtl w:val="0"/>
        </w:rPr>
        <w:t>。</w:t>
      </w:r>
    </w:p>
    <w:p>
      <w:pPr>
        <w:pStyle w:val="デフォルト"/>
        <w:numPr>
          <w:ilvl w:val="0"/>
          <w:numId w:val="4"/>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混合性異常の深掘り</w:t>
      </w:r>
      <w:r>
        <w:rPr>
          <w:rFonts w:ascii="Helvetica" w:hAnsi="Helvetica"/>
          <w:rtl w:val="0"/>
        </w:rPr>
        <w:t xml:space="preserve">: Delta Ratio </w:t>
      </w:r>
      <w:r>
        <w:rPr>
          <w:rFonts w:ascii="Arial Unicode MS" w:cs="Arial Unicode MS" w:hAnsi="Arial Unicode MS" w:eastAsia="Arial Unicode MS" w:hint="eastAsia"/>
          <w:b w:val="0"/>
          <w:bCs w:val="0"/>
          <w:i w:val="0"/>
          <w:iCs w:val="0"/>
          <w:rtl w:val="0"/>
          <w:lang w:val="ja-JP" w:eastAsia="ja-JP"/>
        </w:rPr>
        <w:t>による隠れた</w:t>
      </w:r>
      <w:r>
        <w:rPr>
          <w:rFonts w:ascii="Helvetica" w:hAnsi="Helvetica"/>
          <w:rtl w:val="0"/>
        </w:rPr>
        <w:t xml:space="preserve"> </w:t>
      </w:r>
      <w:r>
        <w:rPr>
          <w:rFonts w:ascii="Helvetica" w:hAnsi="Helvetica"/>
          <w:rtl w:val="0"/>
          <w:lang w:val="en-US"/>
        </w:rPr>
        <w:t xml:space="preserve">NAGMA </w:t>
      </w:r>
      <w:r>
        <w:rPr>
          <w:rFonts w:ascii="Arial Unicode MS" w:cs="Arial Unicode MS" w:hAnsi="Arial Unicode MS" w:eastAsia="Arial Unicode MS" w:hint="eastAsia"/>
          <w:b w:val="0"/>
          <w:bCs w:val="0"/>
          <w:i w:val="0"/>
          <w:iCs w:val="0"/>
          <w:rtl w:val="0"/>
          <w:lang w:val="ja-JP" w:eastAsia="ja-JP"/>
        </w:rPr>
        <w:t>または代謝性アルカローシスの同定。</w:t>
      </w:r>
    </w:p>
    <w:p>
      <w:pPr>
        <w:pStyle w:val="デフォルト"/>
        <w:numPr>
          <w:ilvl w:val="0"/>
          <w:numId w:val="4"/>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酸素化の多角評価</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年齢補正された期待</w:t>
      </w:r>
      <w:r>
        <w:rPr>
          <w:rFonts w:ascii="Helvetica" w:hAnsi="Helvetica"/>
          <w:rtl w:val="0"/>
        </w:rPr>
        <w:t xml:space="preserve"> </w:t>
      </w:r>
      <w:r>
        <w:rPr>
          <w:rFonts w:ascii="Helvetica" w:hAnsi="Helvetica"/>
          <w:rtl w:val="0"/>
          <w:lang w:val="en-US"/>
        </w:rPr>
        <w:t xml:space="preserve">$PaO_{2}$ </w:t>
      </w:r>
      <w:r>
        <w:rPr>
          <w:rFonts w:ascii="Arial Unicode MS" w:cs="Arial Unicode MS" w:hAnsi="Arial Unicode MS" w:eastAsia="Arial Unicode MS" w:hint="eastAsia"/>
          <w:b w:val="0"/>
          <w:bCs w:val="0"/>
          <w:i w:val="0"/>
          <w:iCs w:val="0"/>
          <w:rtl w:val="0"/>
          <w:lang w:val="ja-JP" w:eastAsia="ja-JP"/>
        </w:rPr>
        <w:t>および</w:t>
      </w:r>
      <w:r>
        <w:rPr>
          <w:rFonts w:ascii="Helvetica" w:hAnsi="Helvetica"/>
          <w:rtl w:val="0"/>
        </w:rPr>
        <w:t xml:space="preserve"> </w:t>
      </w:r>
      <w:r>
        <w:rPr>
          <w:rFonts w:ascii="Helvetica" w:hAnsi="Helvetica"/>
          <w:rtl w:val="0"/>
          <w:lang w:val="en-US"/>
        </w:rPr>
        <w:t xml:space="preserve">$A-aDO_{2}$ </w:t>
      </w:r>
      <w:r>
        <w:rPr>
          <w:rFonts w:ascii="Arial Unicode MS" w:cs="Arial Unicode MS" w:hAnsi="Arial Unicode MS" w:eastAsia="Arial Unicode MS" w:hint="eastAsia"/>
          <w:b w:val="0"/>
          <w:bCs w:val="0"/>
          <w:i w:val="0"/>
          <w:iCs w:val="0"/>
          <w:rtl w:val="0"/>
          <w:lang w:val="ja-JP" w:eastAsia="ja-JP"/>
        </w:rPr>
        <w:t>の算出。</w:t>
      </w:r>
    </w:p>
    <w:p>
      <w:pPr>
        <w:pStyle w:val="デフォルト"/>
        <w:numPr>
          <w:ilvl w:val="0"/>
          <w:numId w:val="4"/>
        </w:numPr>
        <w:suppressAutoHyphens w:val="1"/>
        <w:spacing w:before="0" w:after="240" w:line="240" w:lineRule="auto"/>
        <w:jc w:val="left"/>
        <w:rPr>
          <w:rFonts w:eastAsia="Helvetica" w:hint="eastAsia"/>
          <w:lang w:val="ja-JP" w:eastAsia="ja-JP"/>
        </w:rPr>
      </w:pPr>
      <w:r>
        <w:rPr>
          <w:rFonts w:ascii="Arial Unicode MS" w:cs="Arial Unicode MS" w:hAnsi="Arial Unicode MS" w:eastAsia="Arial Unicode MS" w:hint="eastAsia"/>
          <w:b w:val="0"/>
          <w:bCs w:val="0"/>
          <w:i w:val="0"/>
          <w:iCs w:val="0"/>
          <w:rtl w:val="0"/>
          <w:lang w:val="ja-JP" w:eastAsia="ja-JP"/>
        </w:rPr>
        <w:t>原因へのアプローチ</w:t>
      </w:r>
      <w:r>
        <w:rPr>
          <w:rFonts w:ascii="Helvetica" w:hAnsi="Helvetica"/>
          <w:rtl w:val="0"/>
          <w:lang w:val="en-US"/>
        </w:rPr>
        <w:t xml:space="preserve">: HAGMA </w:t>
      </w:r>
      <w:r>
        <w:rPr>
          <w:rFonts w:ascii="Arial Unicode MS" w:cs="Arial Unicode MS" w:hAnsi="Arial Unicode MS" w:eastAsia="Arial Unicode MS" w:hint="eastAsia"/>
          <w:b w:val="0"/>
          <w:bCs w:val="0"/>
          <w:i w:val="0"/>
          <w:iCs w:val="0"/>
          <w:rtl w:val="0"/>
          <w:lang w:val="ja-JP" w:eastAsia="ja-JP"/>
        </w:rPr>
        <w:t>なら中毒検索、</w:t>
      </w:r>
      <w:r>
        <w:rPr>
          <w:rFonts w:ascii="Helvetica" w:hAnsi="Helvetica"/>
          <w:rtl w:val="0"/>
          <w:lang w:val="en-US"/>
        </w:rPr>
        <w:t xml:space="preserve">NAGMA </w:t>
      </w:r>
      <w:r>
        <w:rPr>
          <w:rFonts w:ascii="Arial Unicode MS" w:cs="Arial Unicode MS" w:hAnsi="Arial Unicode MS" w:eastAsia="Arial Unicode MS" w:hint="eastAsia"/>
          <w:b w:val="0"/>
          <w:bCs w:val="0"/>
          <w:i w:val="0"/>
          <w:iCs w:val="0"/>
          <w:rtl w:val="0"/>
          <w:lang w:val="ja-JP" w:eastAsia="ja-JP"/>
        </w:rPr>
        <w:t>なら尿中指標（特により正確な</w:t>
      </w:r>
      <w:r>
        <w:rPr>
          <w:rFonts w:ascii="Helvetica" w:hAnsi="Helvetica"/>
          <w:rtl w:val="0"/>
        </w:rPr>
        <w:t xml:space="preserve"> </w:t>
      </w:r>
      <w:r>
        <w:rPr>
          <w:rFonts w:ascii="Helvetica" w:hAnsi="Helvetica"/>
          <w:rtl w:val="0"/>
          <w:lang w:val="en-US"/>
        </w:rPr>
        <w:t>UOG</w:t>
      </w:r>
      <w:r>
        <w:rPr>
          <w:rFonts w:ascii="Arial Unicode MS" w:cs="Arial Unicode MS" w:hAnsi="Arial Unicode MS" w:eastAsia="Arial Unicode MS" w:hint="eastAsia"/>
          <w:b w:val="0"/>
          <w:bCs w:val="0"/>
          <w:i w:val="0"/>
          <w:iCs w:val="0"/>
          <w:rtl w:val="0"/>
          <w:lang w:val="ja-JP" w:eastAsia="ja-JP"/>
        </w:rPr>
        <w:t>）を用いた鑑別。</w:t>
      </w:r>
    </w:p>
    <w:p>
      <w:pPr>
        <w:pStyle w:val="デフォルト"/>
        <w:suppressAutoHyphens w:val="1"/>
        <w:spacing w:before="0" w:after="240" w:line="240" w:lineRule="auto"/>
      </w:pPr>
      <w:r>
        <w:rPr>
          <w:rFonts w:ascii="Arial Unicode MS" w:cs="Arial Unicode MS" w:hAnsi="Arial Unicode MS" w:eastAsia="Arial Unicode MS" w:hint="eastAsia"/>
          <w:b w:val="0"/>
          <w:bCs w:val="0"/>
          <w:i w:val="0"/>
          <w:iCs w:val="0"/>
          <w:rtl w:val="0"/>
          <w:lang w:val="ja-JP" w:eastAsia="ja-JP"/>
        </w:rPr>
        <w:t>血液ガス分析は、単なる数値の羅列ではなく、患者の臨床状態（バイタルサイン、既往歴、現在の治療内容）というコンテキストの中で解釈されて初めて真の価値を持つ</w:t>
      </w:r>
      <w:r>
        <w:rPr>
          <w:rFonts w:ascii="Helvetica" w:hAnsi="Helvetica"/>
          <w:rtl w:val="0"/>
        </w:rPr>
        <w:t xml:space="preserve"> </w:t>
      </w:r>
      <w:r>
        <w:rPr>
          <w:rFonts w:ascii="Arial Unicode MS" w:cs="Arial Unicode MS" w:hAnsi="Arial Unicode MS" w:eastAsia="Arial Unicode MS" w:hint="eastAsia"/>
          <w:b w:val="0"/>
          <w:bCs w:val="0"/>
          <w:i w:val="0"/>
          <w:iCs w:val="0"/>
          <w:rtl w:val="0"/>
          <w:lang w:val="ja-JP" w:eastAsia="ja-JP"/>
        </w:rPr>
        <w:t>。血ガス分析アプリのアルゴリズムは、これらの多段階の生理学的論理を網羅的にカバーしつつ、限界がある状況（ショック時や極度の低蛋白時など）では明確に注意を促す設計であることが強く求められる。</w:t>
      </w:r>
      <w:r>
        <w:rPr>
          <w:rFonts w:ascii="Helvetica" w:cs="Helvetica" w:hAnsi="Helvetica" w:eastAsia="Helvetica"/>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行頭記号"/>
  </w:abstractNum>
  <w:abstractNum w:abstractNumId="1">
    <w:multiLevelType w:val="hybridMultilevel"/>
    <w:styleLink w:val="行頭記号"/>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数字"/>
  </w:abstractNum>
  <w:abstractNum w:abstractNumId="3">
    <w:multiLevelType w:val="hybridMultilevel"/>
    <w:styleLink w:val="数字"/>
    <w:lvl w:ilvl="0">
      <w:start w:val="1"/>
      <w:numFmt w:val="decimal"/>
      <w:suff w:val="tab"/>
      <w:lvlText w:val="%1."/>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ヒラギノ角ゴ ProN W3"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 w:type="paragraph" w:styleId="表スタイル2">
    <w:name w:val="表スタイル2"/>
    <w:next w:val="表スタイル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ヒラギノ角ゴ ProN W3" w:cs="ヒラギノ角ゴ ProN W3" w:hAnsi="ヒラギノ角ゴ ProN W3" w:eastAsia="ヒラギノ角ゴ ProN W3"/>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行頭記号">
    <w:name w:val="行頭記号"/>
    <w:pPr>
      <w:numPr>
        <w:numId w:val="1"/>
      </w:numPr>
    </w:pPr>
  </w:style>
  <w:style w:type="numbering" w:styleId="数字">
    <w:name w:val="数字"/>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