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2E9CB" w14:textId="77777777" w:rsidR="003217AD" w:rsidRPr="003D7DB4" w:rsidRDefault="00D07908">
      <w:pPr>
        <w:spacing w:after="240"/>
        <w:jc w:val="center"/>
        <w:rPr>
          <w:lang w:val="ru-RU"/>
        </w:rPr>
      </w:pPr>
      <w:r w:rsidRPr="003D7DB4">
        <w:rPr>
          <w:b/>
          <w:sz w:val="32"/>
          <w:lang w:val="ru-RU"/>
        </w:rPr>
        <w:t>Лабораторная работа № 8</w:t>
      </w:r>
    </w:p>
    <w:p w14:paraId="7BCFE988" w14:textId="77777777" w:rsidR="003217AD" w:rsidRPr="003D7DB4" w:rsidRDefault="00D07908">
      <w:pPr>
        <w:spacing w:after="160"/>
        <w:jc w:val="center"/>
        <w:rPr>
          <w:lang w:val="ru-RU"/>
        </w:rPr>
      </w:pPr>
      <w:r w:rsidRPr="003D7DB4">
        <w:rPr>
          <w:b/>
          <w:sz w:val="36"/>
          <w:lang w:val="ru-RU"/>
        </w:rPr>
        <w:t xml:space="preserve">Проектирование архитектуры информационной системы </w:t>
      </w:r>
      <w:r>
        <w:rPr>
          <w:b/>
          <w:sz w:val="36"/>
        </w:rPr>
        <w:t>Stud</w:t>
      </w:r>
    </w:p>
    <w:p w14:paraId="477CCC6A" w14:textId="77777777" w:rsidR="003217AD" w:rsidRPr="003D7DB4" w:rsidRDefault="00D07908">
      <w:pPr>
        <w:pStyle w:val="1"/>
        <w:rPr>
          <w:lang w:val="ru-RU"/>
        </w:rPr>
      </w:pPr>
      <w:r w:rsidRPr="003D7DB4">
        <w:rPr>
          <w:rFonts w:ascii="Times New Roman" w:eastAsia="Times New Roman" w:hAnsi="Times New Roman"/>
          <w:sz w:val="32"/>
          <w:lang w:val="ru-RU"/>
        </w:rPr>
        <w:t>Введение</w:t>
      </w:r>
    </w:p>
    <w:p w14:paraId="19BAE0D1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Информационная система </w:t>
      </w:r>
      <w:r>
        <w:t>Stud</w:t>
      </w:r>
      <w:r w:rsidRPr="003D7DB4">
        <w:rPr>
          <w:lang w:val="ru-RU"/>
        </w:rPr>
        <w:t xml:space="preserve"> разрабатывается для автоматизации учебного процесса в вузе. На основе предыдущих лабораторных работ в системе уже определены предметная область, стейкхолдеры, ключевые процессы, функциональные и нефункциональные требования, а также логическая модель базы данных.</w:t>
      </w:r>
    </w:p>
    <w:p w14:paraId="314F7164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>Центральным бизнес-процессом системы является ввод, проверка и публикация результатов экзаменов и зачетов. Дополнительно система должна поддерживать учет студентов, преподавателей, учебных планов, нагрузки, дипломных работ и отчетности для деканата и руководства вуза.</w:t>
      </w:r>
    </w:p>
    <w:p w14:paraId="4FBDDD66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Цель данной лабораторной работы - спроектировать архитектуру </w:t>
      </w:r>
      <w:r>
        <w:t>Stud</w:t>
      </w:r>
      <w:r w:rsidRPr="003D7DB4">
        <w:rPr>
          <w:lang w:val="ru-RU"/>
        </w:rPr>
        <w:t xml:space="preserve"> так, чтобы она покрывала текущий масштаб системы, обеспечивала надежность и безопасность, а также допускала дальнейшее развитие без полной переработки решения.</w:t>
      </w:r>
    </w:p>
    <w:p w14:paraId="41E36440" w14:textId="77777777" w:rsidR="003217AD" w:rsidRPr="003D7DB4" w:rsidRDefault="00D07908">
      <w:pPr>
        <w:pStyle w:val="1"/>
        <w:rPr>
          <w:lang w:val="ru-RU"/>
        </w:rPr>
      </w:pPr>
      <w:r w:rsidRPr="003D7DB4">
        <w:rPr>
          <w:rFonts w:ascii="Times New Roman" w:eastAsia="Times New Roman" w:hAnsi="Times New Roman"/>
          <w:sz w:val="32"/>
          <w:lang w:val="ru-RU"/>
        </w:rPr>
        <w:t>1. Выбор архитектурного стиля</w:t>
      </w:r>
    </w:p>
    <w:p w14:paraId="4B89CF0E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Для системы </w:t>
      </w:r>
      <w:r>
        <w:t>Stud</w:t>
      </w:r>
      <w:r w:rsidRPr="003D7DB4">
        <w:rPr>
          <w:lang w:val="ru-RU"/>
        </w:rPr>
        <w:t xml:space="preserve"> выбран клиент-серверный архитектурный стиль. Пользователи работают через веб-интерфейс, а вся бизнес-логика, проверка прав доступа и хранение данных сосредоточены на сервере приложений.</w:t>
      </w:r>
    </w:p>
    <w:p w14:paraId="00D923D5" w14:textId="77777777" w:rsidR="003217AD" w:rsidRDefault="00D07908">
      <w:pPr>
        <w:jc w:val="center"/>
      </w:pPr>
      <w:r>
        <w:rPr>
          <w:noProof/>
        </w:rPr>
        <w:drawing>
          <wp:inline distT="0" distB="0" distL="0" distR="0" wp14:anchorId="7A8C0445" wp14:editId="688CC246">
            <wp:extent cx="5760720" cy="3240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contex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4A65" w14:textId="77777777" w:rsidR="003217AD" w:rsidRPr="003D7DB4" w:rsidRDefault="00D07908">
      <w:pPr>
        <w:jc w:val="center"/>
        <w:rPr>
          <w:lang w:val="ru-RU"/>
        </w:rPr>
      </w:pPr>
      <w:r w:rsidRPr="003D7DB4">
        <w:rPr>
          <w:sz w:val="22"/>
          <w:lang w:val="ru-RU"/>
        </w:rPr>
        <w:lastRenderedPageBreak/>
        <w:t xml:space="preserve">Рисунок 1 - </w:t>
      </w:r>
      <w:proofErr w:type="spellStart"/>
      <w:r w:rsidRPr="003D7DB4">
        <w:rPr>
          <w:sz w:val="22"/>
          <w:lang w:val="ru-RU"/>
        </w:rPr>
        <w:t>Верхнеуровневая</w:t>
      </w:r>
      <w:proofErr w:type="spellEnd"/>
      <w:r w:rsidRPr="003D7DB4">
        <w:rPr>
          <w:sz w:val="22"/>
          <w:lang w:val="ru-RU"/>
        </w:rPr>
        <w:t xml:space="preserve"> схема архитектуры </w:t>
      </w:r>
      <w:r>
        <w:rPr>
          <w:sz w:val="22"/>
        </w:rPr>
        <w:t>Stud</w:t>
      </w:r>
    </w:p>
    <w:p w14:paraId="2E72B805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>Почему выбран именно клиент-серверный стиль. Во-первых, у системы несколько категорий пользователей: студенты, преподаватели, деканат и администрация. Им нужен единый источник данных и общая логика проверки. Во-вторых, ранее в требованиях зафиксированы веб-интерфейс, мобильная адаптация, роли доступа и централизованная отчетность. Все это естественно реализуется через один сервер приложений и общую базу данных.</w:t>
      </w:r>
    </w:p>
    <w:p w14:paraId="020A670F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Почему не </w:t>
      </w:r>
      <w:proofErr w:type="spellStart"/>
      <w:r w:rsidRPr="003D7DB4">
        <w:rPr>
          <w:lang w:val="ru-RU"/>
        </w:rPr>
        <w:t>микросервисы</w:t>
      </w:r>
      <w:proofErr w:type="spellEnd"/>
      <w:r w:rsidRPr="003D7DB4">
        <w:rPr>
          <w:lang w:val="ru-RU"/>
        </w:rPr>
        <w:t>. Масштаб проекта пока невелик: ориентир составляет около 1000 студентов, 200 преподавателей и не менее 100 одновременных пользователей. При таких вводных дробление на множество сервисов только усложнит разработку, сопровождение, мониторинг и развертывание. Команда будет тратить время не на бизнес-логику, а на сетевое взаимодействие, контракты и эксплуатацию.</w:t>
      </w:r>
    </w:p>
    <w:p w14:paraId="64204E00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>Почему не чистый локальный монолит без разделения клиента и сервера. Система должна работать для разных ролей, поддерживать удаленный доступ, централизованную базу, резервное копирование и последующую интеграцию с внешними сервисами университета. Поэтому вариант с локальным приложением или сильно связанным настольным решением хуже подходит под реальные условия эксплуатации.</w:t>
      </w:r>
    </w:p>
    <w:p w14:paraId="465D4A41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Минусы выбранного подхода. Сервер становится критической точкой отказа, а по мере роста нагрузки может потребоваться масштабирование приложения и базы данных. Кроме того, один </w:t>
      </w:r>
      <w:r>
        <w:t>backend</w:t>
      </w:r>
      <w:r w:rsidRPr="003D7DB4">
        <w:rPr>
          <w:lang w:val="ru-RU"/>
        </w:rPr>
        <w:t>-монолит сложнее независимо обновлять по частям. Эти ограничения допустимы на текущем этапе, так как их можно компенсировать резервным копированием, мониторингом, разделением кода на модули и возможностью дальнейшего перехода к более сложной архитектуре.</w:t>
      </w:r>
    </w:p>
    <w:p w14:paraId="03F67629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Условия возможного перехода к </w:t>
      </w:r>
      <w:proofErr w:type="spellStart"/>
      <w:r w:rsidRPr="003D7DB4">
        <w:rPr>
          <w:lang w:val="ru-RU"/>
        </w:rPr>
        <w:t>микросервисам</w:t>
      </w:r>
      <w:proofErr w:type="spellEnd"/>
      <w:r w:rsidRPr="003D7DB4">
        <w:rPr>
          <w:lang w:val="ru-RU"/>
        </w:rPr>
        <w:t xml:space="preserve"> в будущем: рост числа пользователей до нескольких десятков тысяч, появление отдельного мобильного клиента, интенсивная интеграция со сторонними системами, а также необходимость независимо масштабировать уведомления, отчетность или модуль экзаменов.</w:t>
      </w:r>
    </w:p>
    <w:p w14:paraId="211FAE81" w14:textId="77777777" w:rsidR="003217AD" w:rsidRDefault="00D07908">
      <w:pPr>
        <w:pStyle w:val="1"/>
      </w:pPr>
      <w:r>
        <w:rPr>
          <w:rFonts w:ascii="Times New Roman" w:eastAsia="Times New Roman" w:hAnsi="Times New Roman"/>
          <w:sz w:val="32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/>
          <w:sz w:val="32"/>
        </w:rPr>
        <w:t>Компоненты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системы</w:t>
      </w:r>
      <w:proofErr w:type="spellEnd"/>
    </w:p>
    <w:p w14:paraId="577659C3" w14:textId="77777777" w:rsidR="003217AD" w:rsidRDefault="00D07908">
      <w:pPr>
        <w:jc w:val="center"/>
      </w:pPr>
      <w:r>
        <w:rPr>
          <w:noProof/>
        </w:rPr>
        <w:drawing>
          <wp:inline distT="0" distB="0" distL="0" distR="0" wp14:anchorId="7B05F754" wp14:editId="2EEE540B">
            <wp:extent cx="5943600" cy="3962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componen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E71F1" w14:textId="77777777" w:rsidR="003217AD" w:rsidRDefault="00D07908">
      <w:pPr>
        <w:jc w:val="center"/>
      </w:pPr>
      <w:proofErr w:type="spellStart"/>
      <w:r>
        <w:rPr>
          <w:sz w:val="22"/>
        </w:rPr>
        <w:t>Рисунок</w:t>
      </w:r>
      <w:proofErr w:type="spellEnd"/>
      <w:r>
        <w:rPr>
          <w:sz w:val="22"/>
        </w:rPr>
        <w:t xml:space="preserve"> 2 - </w:t>
      </w:r>
      <w:proofErr w:type="spellStart"/>
      <w:r>
        <w:rPr>
          <w:sz w:val="22"/>
        </w:rPr>
        <w:t>Детальная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архитектурная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схема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компонентов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8"/>
        <w:gridCol w:w="3024"/>
        <w:gridCol w:w="4608"/>
      </w:tblGrid>
      <w:tr w:rsidR="003217AD" w:rsidRPr="003D7DB4" w14:paraId="1237A133" w14:textId="77777777">
        <w:tc>
          <w:tcPr>
            <w:tcW w:w="1728" w:type="dxa"/>
            <w:shd w:val="clear" w:color="auto" w:fill="D9EAF7"/>
            <w:vAlign w:val="center"/>
          </w:tcPr>
          <w:p w14:paraId="2C461E2B" w14:textId="77777777" w:rsidR="003217AD" w:rsidRDefault="00D07908">
            <w:proofErr w:type="spellStart"/>
            <w:r>
              <w:rPr>
                <w:b/>
                <w:sz w:val="22"/>
              </w:rPr>
              <w:t>Компонент</w:t>
            </w:r>
            <w:proofErr w:type="spellEnd"/>
          </w:p>
        </w:tc>
        <w:tc>
          <w:tcPr>
            <w:tcW w:w="3024" w:type="dxa"/>
            <w:shd w:val="clear" w:color="auto" w:fill="D9EAF7"/>
            <w:vAlign w:val="center"/>
          </w:tcPr>
          <w:p w14:paraId="19001597" w14:textId="77777777" w:rsidR="003217AD" w:rsidRDefault="00D07908">
            <w:proofErr w:type="spellStart"/>
            <w:r>
              <w:rPr>
                <w:b/>
                <w:sz w:val="22"/>
              </w:rPr>
              <w:t>Назначение</w:t>
            </w:r>
            <w:proofErr w:type="spellEnd"/>
          </w:p>
        </w:tc>
        <w:tc>
          <w:tcPr>
            <w:tcW w:w="4608" w:type="dxa"/>
            <w:shd w:val="clear" w:color="auto" w:fill="D9EAF7"/>
            <w:vAlign w:val="center"/>
          </w:tcPr>
          <w:p w14:paraId="3348FDA6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b/>
                <w:sz w:val="22"/>
                <w:lang w:val="ru-RU"/>
              </w:rPr>
              <w:t xml:space="preserve">Почему нужен именно в </w:t>
            </w:r>
            <w:r>
              <w:rPr>
                <w:b/>
                <w:sz w:val="22"/>
              </w:rPr>
              <w:t>Stud</w:t>
            </w:r>
          </w:p>
        </w:tc>
      </w:tr>
      <w:tr w:rsidR="003217AD" w:rsidRPr="003D7DB4" w14:paraId="25316342" w14:textId="77777777">
        <w:tc>
          <w:tcPr>
            <w:tcW w:w="1728" w:type="dxa"/>
            <w:vAlign w:val="center"/>
          </w:tcPr>
          <w:p w14:paraId="7B2FD779" w14:textId="77777777" w:rsidR="003217AD" w:rsidRDefault="00D07908">
            <w:proofErr w:type="spellStart"/>
            <w:r>
              <w:rPr>
                <w:sz w:val="22"/>
              </w:rPr>
              <w:t>Веб-клиент</w:t>
            </w:r>
            <w:proofErr w:type="spellEnd"/>
          </w:p>
        </w:tc>
        <w:tc>
          <w:tcPr>
            <w:tcW w:w="3024" w:type="dxa"/>
            <w:vAlign w:val="center"/>
          </w:tcPr>
          <w:p w14:paraId="756A34C4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Предоставляет интерфейсы для студентов, преподавателей, деканата и администрации.</w:t>
            </w:r>
          </w:p>
        </w:tc>
        <w:tc>
          <w:tcPr>
            <w:tcW w:w="4608" w:type="dxa"/>
            <w:vAlign w:val="center"/>
          </w:tcPr>
          <w:p w14:paraId="06772E21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Система ориентирована на разные роли и сценарии: просмотр результатов, ввод оценок, фильтрация и отчеты.</w:t>
            </w:r>
          </w:p>
        </w:tc>
      </w:tr>
      <w:tr w:rsidR="003217AD" w:rsidRPr="003D7DB4" w14:paraId="5D273A18" w14:textId="77777777">
        <w:tc>
          <w:tcPr>
            <w:tcW w:w="1728" w:type="dxa"/>
            <w:vAlign w:val="center"/>
          </w:tcPr>
          <w:p w14:paraId="72B9A873" w14:textId="77777777" w:rsidR="003217AD" w:rsidRDefault="00D07908">
            <w:r>
              <w:rPr>
                <w:sz w:val="22"/>
              </w:rPr>
              <w:t>Nginx</w:t>
            </w:r>
          </w:p>
        </w:tc>
        <w:tc>
          <w:tcPr>
            <w:tcW w:w="3024" w:type="dxa"/>
            <w:vAlign w:val="center"/>
          </w:tcPr>
          <w:p w14:paraId="57803CEF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Принимает </w:t>
            </w:r>
            <w:r>
              <w:rPr>
                <w:sz w:val="22"/>
              </w:rPr>
              <w:t>HTTPS</w:t>
            </w:r>
            <w:r w:rsidRPr="003D7DB4">
              <w:rPr>
                <w:sz w:val="22"/>
                <w:lang w:val="ru-RU"/>
              </w:rPr>
              <w:t xml:space="preserve">-запросы, отдает статические файлы и </w:t>
            </w:r>
            <w:proofErr w:type="spellStart"/>
            <w:r w:rsidRPr="003D7DB4">
              <w:rPr>
                <w:sz w:val="22"/>
                <w:lang w:val="ru-RU"/>
              </w:rPr>
              <w:t>проксирует</w:t>
            </w:r>
            <w:proofErr w:type="spellEnd"/>
            <w:r w:rsidRPr="003D7DB4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API</w:t>
            </w:r>
            <w:r w:rsidRPr="003D7DB4">
              <w:rPr>
                <w:sz w:val="22"/>
                <w:lang w:val="ru-RU"/>
              </w:rPr>
              <w:t xml:space="preserve">-запросы на </w:t>
            </w:r>
            <w:r>
              <w:rPr>
                <w:sz w:val="22"/>
              </w:rPr>
              <w:t>backend</w:t>
            </w:r>
            <w:r w:rsidRPr="003D7DB4">
              <w:rPr>
                <w:sz w:val="22"/>
                <w:lang w:val="ru-RU"/>
              </w:rPr>
              <w:t>.</w:t>
            </w:r>
          </w:p>
        </w:tc>
        <w:tc>
          <w:tcPr>
            <w:tcW w:w="4608" w:type="dxa"/>
            <w:vAlign w:val="center"/>
          </w:tcPr>
          <w:p w14:paraId="6DAE9216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Нужен для безопасного внешнего доступа, разграничения </w:t>
            </w:r>
            <w:r>
              <w:rPr>
                <w:sz w:val="22"/>
              </w:rPr>
              <w:t>HTTP</w:t>
            </w:r>
            <w:r w:rsidRPr="003D7DB4">
              <w:rPr>
                <w:sz w:val="22"/>
                <w:lang w:val="ru-RU"/>
              </w:rPr>
              <w:t xml:space="preserve">- и </w:t>
            </w:r>
            <w:r>
              <w:rPr>
                <w:sz w:val="22"/>
              </w:rPr>
              <w:t>API</w:t>
            </w:r>
            <w:r w:rsidRPr="003D7DB4">
              <w:rPr>
                <w:sz w:val="22"/>
                <w:lang w:val="ru-RU"/>
              </w:rPr>
              <w:t>-трафика и упрощения развертывания.</w:t>
            </w:r>
          </w:p>
        </w:tc>
      </w:tr>
      <w:tr w:rsidR="003217AD" w:rsidRPr="003D7DB4" w14:paraId="5AC45025" w14:textId="77777777">
        <w:tc>
          <w:tcPr>
            <w:tcW w:w="1728" w:type="dxa"/>
            <w:vAlign w:val="center"/>
          </w:tcPr>
          <w:p w14:paraId="44EC9E55" w14:textId="77777777" w:rsidR="003217AD" w:rsidRDefault="00D07908">
            <w:r>
              <w:rPr>
                <w:sz w:val="22"/>
              </w:rPr>
              <w:t>Backend Stud</w:t>
            </w:r>
          </w:p>
        </w:tc>
        <w:tc>
          <w:tcPr>
            <w:tcW w:w="3024" w:type="dxa"/>
            <w:vAlign w:val="center"/>
          </w:tcPr>
          <w:p w14:paraId="44830722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Реализует бизнес-логику, валидацию, роли доступа, работу с экзаменами, учебными планами и отчетами.</w:t>
            </w:r>
          </w:p>
        </w:tc>
        <w:tc>
          <w:tcPr>
            <w:tcW w:w="4608" w:type="dxa"/>
            <w:vAlign w:val="center"/>
          </w:tcPr>
          <w:p w14:paraId="71B57E89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Именно здесь сосредоточены правила предметной области: проверки оценок, соответствия группы дисциплине и прав пользователя.</w:t>
            </w:r>
          </w:p>
        </w:tc>
      </w:tr>
      <w:tr w:rsidR="003217AD" w:rsidRPr="003D7DB4" w14:paraId="09CF8BB0" w14:textId="77777777">
        <w:tc>
          <w:tcPr>
            <w:tcW w:w="1728" w:type="dxa"/>
            <w:vAlign w:val="center"/>
          </w:tcPr>
          <w:p w14:paraId="38437761" w14:textId="77777777" w:rsidR="003217AD" w:rsidRDefault="00D07908">
            <w:r>
              <w:rPr>
                <w:sz w:val="22"/>
              </w:rPr>
              <w:t>PostgreSQL</w:t>
            </w:r>
          </w:p>
        </w:tc>
        <w:tc>
          <w:tcPr>
            <w:tcW w:w="3024" w:type="dxa"/>
            <w:vAlign w:val="center"/>
          </w:tcPr>
          <w:p w14:paraId="0F479936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Хранит транзакционные данные и справочники.</w:t>
            </w:r>
          </w:p>
        </w:tc>
        <w:tc>
          <w:tcPr>
            <w:tcW w:w="4608" w:type="dxa"/>
            <w:vAlign w:val="center"/>
          </w:tcPr>
          <w:p w14:paraId="48CD5F58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Модель данных </w:t>
            </w:r>
            <w:r>
              <w:rPr>
                <w:sz w:val="22"/>
              </w:rPr>
              <w:t>Stud</w:t>
            </w:r>
            <w:r w:rsidRPr="003D7DB4">
              <w:rPr>
                <w:sz w:val="22"/>
                <w:lang w:val="ru-RU"/>
              </w:rPr>
              <w:t xml:space="preserve"> реляционная: факультеты, кафедры, группы, студенты, преподаватели, экзамены и результаты связаны внешними ключами.</w:t>
            </w:r>
          </w:p>
        </w:tc>
      </w:tr>
      <w:tr w:rsidR="003217AD" w:rsidRPr="003D7DB4" w14:paraId="2A66ADE7" w14:textId="77777777">
        <w:tc>
          <w:tcPr>
            <w:tcW w:w="1728" w:type="dxa"/>
            <w:vAlign w:val="center"/>
          </w:tcPr>
          <w:p w14:paraId="7A2E94CF" w14:textId="77777777" w:rsidR="003217AD" w:rsidRDefault="00D07908">
            <w:proofErr w:type="spellStart"/>
            <w:r>
              <w:rPr>
                <w:sz w:val="22"/>
              </w:rPr>
              <w:t>Подсистема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резервного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копирования</w:t>
            </w:r>
            <w:proofErr w:type="spellEnd"/>
          </w:p>
        </w:tc>
        <w:tc>
          <w:tcPr>
            <w:tcW w:w="3024" w:type="dxa"/>
            <w:vAlign w:val="center"/>
          </w:tcPr>
          <w:p w14:paraId="680FBA0A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Создает ежедневные копии базы данных.</w:t>
            </w:r>
          </w:p>
        </w:tc>
        <w:tc>
          <w:tcPr>
            <w:tcW w:w="4608" w:type="dxa"/>
            <w:vAlign w:val="center"/>
          </w:tcPr>
          <w:p w14:paraId="3E6100C0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В нефункциональных требованиях уже зафиксированы ежедневные бэкапы и возможность восстановления после сбоя.</w:t>
            </w:r>
          </w:p>
        </w:tc>
      </w:tr>
      <w:tr w:rsidR="003217AD" w:rsidRPr="003D7DB4" w14:paraId="60B30974" w14:textId="77777777">
        <w:tc>
          <w:tcPr>
            <w:tcW w:w="1728" w:type="dxa"/>
            <w:vAlign w:val="center"/>
          </w:tcPr>
          <w:p w14:paraId="402A3CD4" w14:textId="77777777" w:rsidR="003217AD" w:rsidRDefault="00D07908">
            <w:r>
              <w:rPr>
                <w:sz w:val="22"/>
              </w:rPr>
              <w:t>SMTP-</w:t>
            </w:r>
            <w:proofErr w:type="spellStart"/>
            <w:r>
              <w:rPr>
                <w:sz w:val="22"/>
              </w:rPr>
              <w:t>сервис</w:t>
            </w:r>
            <w:proofErr w:type="spellEnd"/>
          </w:p>
        </w:tc>
        <w:tc>
          <w:tcPr>
            <w:tcW w:w="3024" w:type="dxa"/>
            <w:vAlign w:val="center"/>
          </w:tcPr>
          <w:p w14:paraId="2F6C568D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Отправляет </w:t>
            </w:r>
            <w:r>
              <w:rPr>
                <w:sz w:val="22"/>
              </w:rPr>
              <w:t>email</w:t>
            </w:r>
            <w:r w:rsidRPr="003D7DB4">
              <w:rPr>
                <w:sz w:val="22"/>
                <w:lang w:val="ru-RU"/>
              </w:rPr>
              <w:t xml:space="preserve">-уведомления о новых результатах и служебных </w:t>
            </w:r>
            <w:r w:rsidRPr="003D7DB4">
              <w:rPr>
                <w:sz w:val="22"/>
                <w:lang w:val="ru-RU"/>
              </w:rPr>
              <w:lastRenderedPageBreak/>
              <w:t>событиях.</w:t>
            </w:r>
          </w:p>
        </w:tc>
        <w:tc>
          <w:tcPr>
            <w:tcW w:w="4608" w:type="dxa"/>
            <w:vAlign w:val="center"/>
          </w:tcPr>
          <w:p w14:paraId="6A412847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lastRenderedPageBreak/>
              <w:t xml:space="preserve">В предыдущих работах для </w:t>
            </w:r>
            <w:r>
              <w:rPr>
                <w:sz w:val="22"/>
              </w:rPr>
              <w:t>Stud</w:t>
            </w:r>
            <w:r w:rsidRPr="003D7DB4">
              <w:rPr>
                <w:sz w:val="22"/>
                <w:lang w:val="ru-RU"/>
              </w:rPr>
              <w:t xml:space="preserve"> предусмотрены уведомления студентам и интеграция с внешними сервисами связи.</w:t>
            </w:r>
          </w:p>
        </w:tc>
      </w:tr>
    </w:tbl>
    <w:p w14:paraId="4F7E82ED" w14:textId="77777777" w:rsidR="003217AD" w:rsidRPr="003D7DB4" w:rsidRDefault="003217AD">
      <w:pPr>
        <w:rPr>
          <w:lang w:val="ru-RU"/>
        </w:rPr>
      </w:pPr>
    </w:p>
    <w:p w14:paraId="4371AB7E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На первом этапе в архитектуру не включаются </w:t>
      </w:r>
      <w:r>
        <w:t>Redis</w:t>
      </w:r>
      <w:r w:rsidRPr="003D7DB4">
        <w:rPr>
          <w:lang w:val="ru-RU"/>
        </w:rPr>
        <w:t xml:space="preserve">, брокер сообщений и </w:t>
      </w:r>
      <w:r>
        <w:t>CDN</w:t>
      </w:r>
      <w:r w:rsidRPr="003D7DB4">
        <w:rPr>
          <w:lang w:val="ru-RU"/>
        </w:rPr>
        <w:t xml:space="preserve">. Причина в том, что ранее рассчитанный масштаб системы невелик, а задача требует добавлять только реально нужные компоненты. Для </w:t>
      </w:r>
      <w:r>
        <w:t>Stud</w:t>
      </w:r>
      <w:r w:rsidRPr="003D7DB4">
        <w:rPr>
          <w:lang w:val="ru-RU"/>
        </w:rPr>
        <w:t xml:space="preserve"> критичнее корректность транзакций и понятная эксплуатация, чем сложная распределенная инфраструктура.</w:t>
      </w:r>
    </w:p>
    <w:p w14:paraId="7ACCE21A" w14:textId="77777777" w:rsidR="003217AD" w:rsidRPr="003D7DB4" w:rsidRDefault="00D07908">
      <w:pPr>
        <w:spacing w:after="120"/>
        <w:ind w:firstLine="709"/>
        <w:rPr>
          <w:lang w:val="ru-RU"/>
        </w:rPr>
      </w:pPr>
      <w:r>
        <w:t xml:space="preserve">Backend </w:t>
      </w:r>
      <w:proofErr w:type="spellStart"/>
      <w:r>
        <w:t>целесообразно</w:t>
      </w:r>
      <w:proofErr w:type="spellEnd"/>
      <w:r>
        <w:t xml:space="preserve"> </w:t>
      </w:r>
      <w:proofErr w:type="spellStart"/>
      <w:r>
        <w:t>организовать</w:t>
      </w:r>
      <w:proofErr w:type="spellEnd"/>
      <w:r>
        <w:t xml:space="preserve"> </w:t>
      </w:r>
      <w:proofErr w:type="spellStart"/>
      <w:r>
        <w:t>модульно</w:t>
      </w:r>
      <w:proofErr w:type="spellEnd"/>
      <w:r>
        <w:t xml:space="preserve">: auth и users, students и groups, teachers и workload, curriculums, exams, reports, notifications, audit. </w:t>
      </w:r>
      <w:r w:rsidRPr="003D7DB4">
        <w:rPr>
          <w:lang w:val="ru-RU"/>
        </w:rPr>
        <w:t xml:space="preserve">Такое разделение не превращает систему в </w:t>
      </w:r>
      <w:proofErr w:type="spellStart"/>
      <w:r w:rsidRPr="003D7DB4">
        <w:rPr>
          <w:lang w:val="ru-RU"/>
        </w:rPr>
        <w:t>микросервисы</w:t>
      </w:r>
      <w:proofErr w:type="spellEnd"/>
      <w:r w:rsidRPr="003D7DB4">
        <w:rPr>
          <w:lang w:val="ru-RU"/>
        </w:rPr>
        <w:t>, но позволяет поддерживать код по доменным областям и упрощает дальнейшее развитие.</w:t>
      </w:r>
    </w:p>
    <w:p w14:paraId="210AFDC7" w14:textId="77777777" w:rsidR="003217AD" w:rsidRDefault="00D07908">
      <w:pPr>
        <w:pStyle w:val="1"/>
      </w:pPr>
      <w:r>
        <w:rPr>
          <w:rFonts w:ascii="Times New Roman" w:eastAsia="Times New Roman" w:hAnsi="Times New Roman"/>
          <w:sz w:val="32"/>
        </w:rPr>
        <w:t xml:space="preserve">3. </w:t>
      </w:r>
      <w:proofErr w:type="spellStart"/>
      <w:r>
        <w:rPr>
          <w:rFonts w:ascii="Times New Roman" w:eastAsia="Times New Roman" w:hAnsi="Times New Roman"/>
          <w:sz w:val="32"/>
        </w:rPr>
        <w:t>Оценка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нагрузки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по</w:t>
      </w:r>
      <w:proofErr w:type="spellEnd"/>
      <w:r>
        <w:rPr>
          <w:rFonts w:ascii="Times New Roman" w:eastAsia="Times New Roman" w:hAnsi="Times New Roman"/>
          <w:sz w:val="32"/>
        </w:rPr>
        <w:t xml:space="preserve"> back-of-the-envelope</w:t>
      </w:r>
    </w:p>
    <w:p w14:paraId="3DB6785C" w14:textId="77777777" w:rsidR="003217AD" w:rsidRDefault="00D07908">
      <w:pPr>
        <w:spacing w:after="120"/>
        <w:ind w:firstLine="709"/>
      </w:pPr>
      <w:r w:rsidRPr="003D7DB4">
        <w:rPr>
          <w:lang w:val="ru-RU"/>
        </w:rPr>
        <w:t xml:space="preserve">Ниже приведена приблизительная оценка нагрузки. Цель расчета не в абсолютной точности, а в проверке того, способен ли один сервер обслуживать текущую версию </w:t>
      </w:r>
      <w:r>
        <w:t>Stud.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5040"/>
      </w:tblGrid>
      <w:tr w:rsidR="003217AD" w14:paraId="6C61AFC2" w14:textId="77777777">
        <w:tc>
          <w:tcPr>
            <w:tcW w:w="2592" w:type="dxa"/>
            <w:shd w:val="clear" w:color="auto" w:fill="D9EAF7"/>
            <w:vAlign w:val="center"/>
          </w:tcPr>
          <w:p w14:paraId="1C343CB0" w14:textId="77777777" w:rsidR="003217AD" w:rsidRDefault="00D07908">
            <w:proofErr w:type="spellStart"/>
            <w:r>
              <w:rPr>
                <w:b/>
                <w:sz w:val="22"/>
              </w:rPr>
              <w:t>Параметр</w:t>
            </w:r>
            <w:proofErr w:type="spellEnd"/>
          </w:p>
        </w:tc>
        <w:tc>
          <w:tcPr>
            <w:tcW w:w="1728" w:type="dxa"/>
            <w:shd w:val="clear" w:color="auto" w:fill="D9EAF7"/>
            <w:vAlign w:val="center"/>
          </w:tcPr>
          <w:p w14:paraId="1B08E88F" w14:textId="77777777" w:rsidR="003217AD" w:rsidRDefault="00D07908">
            <w:proofErr w:type="spellStart"/>
            <w:r>
              <w:rPr>
                <w:b/>
                <w:sz w:val="22"/>
              </w:rPr>
              <w:t>Принятое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значение</w:t>
            </w:r>
            <w:proofErr w:type="spellEnd"/>
          </w:p>
        </w:tc>
        <w:tc>
          <w:tcPr>
            <w:tcW w:w="5040" w:type="dxa"/>
            <w:shd w:val="clear" w:color="auto" w:fill="D9EAF7"/>
            <w:vAlign w:val="center"/>
          </w:tcPr>
          <w:p w14:paraId="3FCE6767" w14:textId="77777777" w:rsidR="003217AD" w:rsidRDefault="00D07908">
            <w:proofErr w:type="spellStart"/>
            <w:r>
              <w:rPr>
                <w:b/>
                <w:sz w:val="22"/>
              </w:rPr>
              <w:t>Обоснование</w:t>
            </w:r>
            <w:proofErr w:type="spellEnd"/>
          </w:p>
        </w:tc>
      </w:tr>
      <w:tr w:rsidR="003217AD" w:rsidRPr="003D7DB4" w14:paraId="13BC402C" w14:textId="77777777">
        <w:tc>
          <w:tcPr>
            <w:tcW w:w="2592" w:type="dxa"/>
            <w:vAlign w:val="center"/>
          </w:tcPr>
          <w:p w14:paraId="7AA0A168" w14:textId="77777777" w:rsidR="003217AD" w:rsidRDefault="00D07908">
            <w:proofErr w:type="spellStart"/>
            <w:r>
              <w:rPr>
                <w:sz w:val="22"/>
              </w:rPr>
              <w:t>Студенты</w:t>
            </w:r>
            <w:proofErr w:type="spellEnd"/>
            <w:r>
              <w:rPr>
                <w:sz w:val="22"/>
              </w:rPr>
              <w:t xml:space="preserve"> в </w:t>
            </w:r>
            <w:proofErr w:type="spellStart"/>
            <w:r>
              <w:rPr>
                <w:sz w:val="22"/>
              </w:rPr>
              <w:t>системе</w:t>
            </w:r>
            <w:proofErr w:type="spellEnd"/>
          </w:p>
        </w:tc>
        <w:tc>
          <w:tcPr>
            <w:tcW w:w="1728" w:type="dxa"/>
            <w:vAlign w:val="center"/>
          </w:tcPr>
          <w:p w14:paraId="7F5CFD67" w14:textId="77777777" w:rsidR="003217AD" w:rsidRDefault="00D07908">
            <w:r>
              <w:rPr>
                <w:sz w:val="22"/>
              </w:rPr>
              <w:t>1000</w:t>
            </w:r>
          </w:p>
        </w:tc>
        <w:tc>
          <w:tcPr>
            <w:tcW w:w="5040" w:type="dxa"/>
            <w:vAlign w:val="center"/>
          </w:tcPr>
          <w:p w14:paraId="2D72448A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Значение уже встречалось в нефункциональных требованиях предыдущих работ.</w:t>
            </w:r>
          </w:p>
        </w:tc>
      </w:tr>
      <w:tr w:rsidR="003217AD" w:rsidRPr="003D7DB4" w14:paraId="3FF190A6" w14:textId="77777777">
        <w:tc>
          <w:tcPr>
            <w:tcW w:w="2592" w:type="dxa"/>
            <w:vAlign w:val="center"/>
          </w:tcPr>
          <w:p w14:paraId="37F689E3" w14:textId="77777777" w:rsidR="003217AD" w:rsidRDefault="00D07908">
            <w:proofErr w:type="spellStart"/>
            <w:r>
              <w:rPr>
                <w:sz w:val="22"/>
              </w:rPr>
              <w:t>Преподаватели</w:t>
            </w:r>
            <w:proofErr w:type="spellEnd"/>
            <w:r>
              <w:rPr>
                <w:sz w:val="22"/>
              </w:rPr>
              <w:t xml:space="preserve"> в </w:t>
            </w:r>
            <w:proofErr w:type="spellStart"/>
            <w:r>
              <w:rPr>
                <w:sz w:val="22"/>
              </w:rPr>
              <w:t>системе</w:t>
            </w:r>
            <w:proofErr w:type="spellEnd"/>
          </w:p>
        </w:tc>
        <w:tc>
          <w:tcPr>
            <w:tcW w:w="1728" w:type="dxa"/>
            <w:vAlign w:val="center"/>
          </w:tcPr>
          <w:p w14:paraId="0814A242" w14:textId="77777777" w:rsidR="003217AD" w:rsidRDefault="00D07908">
            <w:r>
              <w:rPr>
                <w:sz w:val="22"/>
              </w:rPr>
              <w:t>200</w:t>
            </w:r>
          </w:p>
        </w:tc>
        <w:tc>
          <w:tcPr>
            <w:tcW w:w="5040" w:type="dxa"/>
            <w:vAlign w:val="center"/>
          </w:tcPr>
          <w:p w14:paraId="1AA17AD2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Также зафиксировано в ранее сформулированных ограничениях.</w:t>
            </w:r>
          </w:p>
        </w:tc>
      </w:tr>
      <w:tr w:rsidR="003217AD" w:rsidRPr="003D7DB4" w14:paraId="7EE9D8B2" w14:textId="77777777">
        <w:tc>
          <w:tcPr>
            <w:tcW w:w="2592" w:type="dxa"/>
            <w:vAlign w:val="center"/>
          </w:tcPr>
          <w:p w14:paraId="3146F949" w14:textId="77777777" w:rsidR="003217AD" w:rsidRDefault="00D07908">
            <w:r>
              <w:rPr>
                <w:sz w:val="22"/>
              </w:rPr>
              <w:t xml:space="preserve">DAU </w:t>
            </w:r>
            <w:proofErr w:type="spellStart"/>
            <w:r>
              <w:rPr>
                <w:sz w:val="22"/>
              </w:rPr>
              <w:t>студентов</w:t>
            </w:r>
            <w:proofErr w:type="spellEnd"/>
          </w:p>
        </w:tc>
        <w:tc>
          <w:tcPr>
            <w:tcW w:w="1728" w:type="dxa"/>
            <w:vAlign w:val="center"/>
          </w:tcPr>
          <w:p w14:paraId="0AD63C37" w14:textId="77777777" w:rsidR="003217AD" w:rsidRDefault="00D07908">
            <w:r>
              <w:rPr>
                <w:sz w:val="22"/>
              </w:rPr>
              <w:t>550</w:t>
            </w:r>
          </w:p>
        </w:tc>
        <w:tc>
          <w:tcPr>
            <w:tcW w:w="5040" w:type="dxa"/>
            <w:vAlign w:val="center"/>
          </w:tcPr>
          <w:p w14:paraId="57D0C386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Не все студенты заходят ежедневно; активная доля взята как 55%.</w:t>
            </w:r>
          </w:p>
        </w:tc>
      </w:tr>
      <w:tr w:rsidR="003217AD" w:rsidRPr="003D7DB4" w14:paraId="342E2565" w14:textId="77777777">
        <w:tc>
          <w:tcPr>
            <w:tcW w:w="2592" w:type="dxa"/>
            <w:vAlign w:val="center"/>
          </w:tcPr>
          <w:p w14:paraId="6C2B2FE1" w14:textId="77777777" w:rsidR="003217AD" w:rsidRDefault="00D07908">
            <w:r>
              <w:rPr>
                <w:sz w:val="22"/>
              </w:rPr>
              <w:t xml:space="preserve">DAU </w:t>
            </w:r>
            <w:proofErr w:type="spellStart"/>
            <w:r>
              <w:rPr>
                <w:sz w:val="22"/>
              </w:rPr>
              <w:t>преподавателей</w:t>
            </w:r>
            <w:proofErr w:type="spellEnd"/>
          </w:p>
        </w:tc>
        <w:tc>
          <w:tcPr>
            <w:tcW w:w="1728" w:type="dxa"/>
            <w:vAlign w:val="center"/>
          </w:tcPr>
          <w:p w14:paraId="4FD8B775" w14:textId="77777777" w:rsidR="003217AD" w:rsidRDefault="00D07908">
            <w:r>
              <w:rPr>
                <w:sz w:val="22"/>
              </w:rPr>
              <w:t>120</w:t>
            </w:r>
          </w:p>
        </w:tc>
        <w:tc>
          <w:tcPr>
            <w:tcW w:w="5040" w:type="dxa"/>
            <w:vAlign w:val="center"/>
          </w:tcPr>
          <w:p w14:paraId="4802F2EC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Наиболее активны во время сессии и ввода результатов.</w:t>
            </w:r>
          </w:p>
        </w:tc>
      </w:tr>
      <w:tr w:rsidR="003217AD" w:rsidRPr="003D7DB4" w14:paraId="5F6AC487" w14:textId="77777777">
        <w:tc>
          <w:tcPr>
            <w:tcW w:w="2592" w:type="dxa"/>
            <w:vAlign w:val="center"/>
          </w:tcPr>
          <w:p w14:paraId="695D6F7A" w14:textId="77777777" w:rsidR="003217AD" w:rsidRDefault="00D07908">
            <w:r>
              <w:rPr>
                <w:sz w:val="22"/>
              </w:rPr>
              <w:t xml:space="preserve">DAU </w:t>
            </w:r>
            <w:proofErr w:type="spellStart"/>
            <w:r>
              <w:rPr>
                <w:sz w:val="22"/>
              </w:rPr>
              <w:t>деканата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администрации</w:t>
            </w:r>
            <w:proofErr w:type="spellEnd"/>
          </w:p>
        </w:tc>
        <w:tc>
          <w:tcPr>
            <w:tcW w:w="1728" w:type="dxa"/>
            <w:vAlign w:val="center"/>
          </w:tcPr>
          <w:p w14:paraId="408A88B7" w14:textId="77777777" w:rsidR="003217AD" w:rsidRDefault="00D07908">
            <w:r>
              <w:rPr>
                <w:sz w:val="22"/>
              </w:rPr>
              <w:t>30</w:t>
            </w:r>
          </w:p>
        </w:tc>
        <w:tc>
          <w:tcPr>
            <w:tcW w:w="5040" w:type="dxa"/>
            <w:vAlign w:val="center"/>
          </w:tcPr>
          <w:p w14:paraId="1DABB5D1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Небольшая группа пользователей с интенсивными запросами.</w:t>
            </w:r>
          </w:p>
        </w:tc>
      </w:tr>
    </w:tbl>
    <w:p w14:paraId="1E025253" w14:textId="77777777" w:rsidR="003217AD" w:rsidRPr="003D7DB4" w:rsidRDefault="003217AD">
      <w:pPr>
        <w:rPr>
          <w:lang w:val="ru-RU"/>
        </w:rPr>
      </w:pPr>
    </w:p>
    <w:p w14:paraId="5A1D077A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>Расчет числа запросов в сутки:</w:t>
      </w:r>
    </w:p>
    <w:p w14:paraId="26B4BE8B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Студенты: 550 </w:t>
      </w:r>
      <w:r>
        <w:t>x</w:t>
      </w:r>
      <w:r w:rsidRPr="003D7DB4">
        <w:rPr>
          <w:lang w:val="ru-RU"/>
        </w:rPr>
        <w:t xml:space="preserve"> 12 = 6600 запросов в сутки.</w:t>
      </w:r>
    </w:p>
    <w:p w14:paraId="7EFEB18F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Преподаватели: 120 </w:t>
      </w:r>
      <w:r>
        <w:t>x</w:t>
      </w:r>
      <w:r w:rsidRPr="003D7DB4">
        <w:rPr>
          <w:lang w:val="ru-RU"/>
        </w:rPr>
        <w:t xml:space="preserve"> 18 = 2160 запросов в сутки.</w:t>
      </w:r>
    </w:p>
    <w:p w14:paraId="0BEEBDB4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Деканат и администрация: 30 </w:t>
      </w:r>
      <w:r>
        <w:t>x</w:t>
      </w:r>
      <w:r w:rsidRPr="003D7DB4">
        <w:rPr>
          <w:lang w:val="ru-RU"/>
        </w:rPr>
        <w:t xml:space="preserve"> 22 = 660 запросов в сутки.</w:t>
      </w:r>
    </w:p>
    <w:p w14:paraId="60F05484" w14:textId="77777777" w:rsidR="003217AD" w:rsidRDefault="00D07908">
      <w:pPr>
        <w:pStyle w:val="a"/>
        <w:spacing w:after="80"/>
      </w:pPr>
      <w:proofErr w:type="spellStart"/>
      <w:r>
        <w:t>Итого</w:t>
      </w:r>
      <w:proofErr w:type="spellEnd"/>
      <w:r>
        <w:t xml:space="preserve">: 9420 </w:t>
      </w:r>
      <w:proofErr w:type="spellStart"/>
      <w:r>
        <w:t>запросов</w:t>
      </w:r>
      <w:proofErr w:type="spellEnd"/>
      <w:r>
        <w:t xml:space="preserve"> в </w:t>
      </w:r>
      <w:proofErr w:type="spellStart"/>
      <w:r>
        <w:t>сутки</w:t>
      </w:r>
      <w:proofErr w:type="spellEnd"/>
      <w:r>
        <w:t>.</w:t>
      </w:r>
    </w:p>
    <w:p w14:paraId="7EE739A5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Переход от суточной нагрузки к </w:t>
      </w:r>
      <w:r>
        <w:t>RPS</w:t>
      </w:r>
      <w:r w:rsidRPr="003D7DB4">
        <w:rPr>
          <w:lang w:val="ru-RU"/>
        </w:rPr>
        <w:t>:</w:t>
      </w:r>
    </w:p>
    <w:p w14:paraId="079B6C26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Средний </w:t>
      </w:r>
      <w:r>
        <w:t>RPS</w:t>
      </w:r>
      <w:r w:rsidRPr="003D7DB4">
        <w:rPr>
          <w:lang w:val="ru-RU"/>
        </w:rPr>
        <w:t xml:space="preserve"> за календарные сутки: 9420 / 86400 = 0.11 </w:t>
      </w:r>
      <w:r>
        <w:t>RPS</w:t>
      </w:r>
      <w:r w:rsidRPr="003D7DB4">
        <w:rPr>
          <w:lang w:val="ru-RU"/>
        </w:rPr>
        <w:t>.</w:t>
      </w:r>
    </w:p>
    <w:p w14:paraId="7090B55C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Средний </w:t>
      </w:r>
      <w:r>
        <w:t>RPS</w:t>
      </w:r>
      <w:r w:rsidRPr="003D7DB4">
        <w:rPr>
          <w:lang w:val="ru-RU"/>
        </w:rPr>
        <w:t xml:space="preserve"> за условный 10-часовой рабочий день: 9420 / 36000 = 0.26 </w:t>
      </w:r>
      <w:r>
        <w:t>RPS</w:t>
      </w:r>
      <w:r w:rsidRPr="003D7DB4">
        <w:rPr>
          <w:lang w:val="ru-RU"/>
        </w:rPr>
        <w:t>.</w:t>
      </w:r>
    </w:p>
    <w:p w14:paraId="7A8A762A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Пиковый </w:t>
      </w:r>
      <w:r>
        <w:t>RPS</w:t>
      </w:r>
      <w:r w:rsidRPr="003D7DB4">
        <w:rPr>
          <w:lang w:val="ru-RU"/>
        </w:rPr>
        <w:t xml:space="preserve"> берем с коэффициентом 3: 0.26 </w:t>
      </w:r>
      <w:r>
        <w:t>x</w:t>
      </w:r>
      <w:r w:rsidRPr="003D7DB4">
        <w:rPr>
          <w:lang w:val="ru-RU"/>
        </w:rPr>
        <w:t xml:space="preserve"> 3 = 0.78 </w:t>
      </w:r>
      <w:r>
        <w:t>RPS</w:t>
      </w:r>
      <w:r w:rsidRPr="003D7DB4">
        <w:rPr>
          <w:lang w:val="ru-RU"/>
        </w:rPr>
        <w:t>.</w:t>
      </w:r>
    </w:p>
    <w:p w14:paraId="2CE43141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>Даже с учетом пиков в сессионный период значение остается низким. Для такой нагрузки не требуется немедленное горизонтальное масштабирование, если запросы к базе оптимизированы, а тяжелые отчеты не выполняются одновременно в большом количестве.</w:t>
      </w:r>
    </w:p>
    <w:p w14:paraId="4942582A" w14:textId="77777777" w:rsidR="003217AD" w:rsidRDefault="00D07908">
      <w:pPr>
        <w:spacing w:after="120"/>
        <w:ind w:firstLine="709"/>
      </w:pPr>
      <w:proofErr w:type="spellStart"/>
      <w:r>
        <w:t>Оценка</w:t>
      </w:r>
      <w:proofErr w:type="spellEnd"/>
      <w:r>
        <w:t xml:space="preserve"> </w:t>
      </w:r>
      <w:proofErr w:type="spellStart"/>
      <w:r>
        <w:t>прироста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:</w:t>
      </w:r>
    </w:p>
    <w:p w14:paraId="113D1D06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lastRenderedPageBreak/>
        <w:t xml:space="preserve">Результаты экзаменов: 800 записей </w:t>
      </w:r>
      <w:r>
        <w:t>x</w:t>
      </w:r>
      <w:r w:rsidRPr="003D7DB4">
        <w:rPr>
          <w:lang w:val="ru-RU"/>
        </w:rPr>
        <w:t xml:space="preserve"> 0.5 КБ = 0.39 МБ в день.</w:t>
      </w:r>
    </w:p>
    <w:p w14:paraId="708F39E1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Аудит и логи: 9420 запросов </w:t>
      </w:r>
      <w:r>
        <w:t>x</w:t>
      </w:r>
      <w:r w:rsidRPr="003D7DB4">
        <w:rPr>
          <w:lang w:val="ru-RU"/>
        </w:rPr>
        <w:t xml:space="preserve"> 0.8 КБ = 7.36 МБ в день.</w:t>
      </w:r>
    </w:p>
    <w:p w14:paraId="41AC709D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 xml:space="preserve">Экспортируемые отчеты: 25 файлов </w:t>
      </w:r>
      <w:r>
        <w:t>x</w:t>
      </w:r>
      <w:r w:rsidRPr="003D7DB4">
        <w:rPr>
          <w:lang w:val="ru-RU"/>
        </w:rPr>
        <w:t xml:space="preserve"> 300 КБ = 7.32 МБ в день.</w:t>
      </w:r>
    </w:p>
    <w:p w14:paraId="0F6904E4" w14:textId="77777777" w:rsidR="003217AD" w:rsidRPr="003D7DB4" w:rsidRDefault="00D07908">
      <w:pPr>
        <w:pStyle w:val="a"/>
        <w:spacing w:after="80"/>
        <w:rPr>
          <w:lang w:val="ru-RU"/>
        </w:rPr>
      </w:pPr>
      <w:r w:rsidRPr="003D7DB4">
        <w:rPr>
          <w:lang w:val="ru-RU"/>
        </w:rPr>
        <w:t>Итого: около 15.07 МБ данных в день, или примерно 5.37 ГБ в год.</w:t>
      </w:r>
    </w:p>
    <w:p w14:paraId="4AED47BD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Вывод по нагрузке. На старте системе достаточно одного сервера приложений уровня 4 </w:t>
      </w:r>
      <w:r>
        <w:t>vCPU</w:t>
      </w:r>
      <w:r w:rsidRPr="003D7DB4">
        <w:rPr>
          <w:lang w:val="ru-RU"/>
        </w:rPr>
        <w:t xml:space="preserve">, 8-16 ГБ </w:t>
      </w:r>
      <w:r>
        <w:t>RAM</w:t>
      </w:r>
      <w:r w:rsidRPr="003D7DB4">
        <w:rPr>
          <w:lang w:val="ru-RU"/>
        </w:rPr>
        <w:t xml:space="preserve"> и отдельного дискового пространства под </w:t>
      </w:r>
      <w:r>
        <w:t>PostgreSQL</w:t>
      </w:r>
      <w:r w:rsidRPr="003D7DB4">
        <w:rPr>
          <w:lang w:val="ru-RU"/>
        </w:rPr>
        <w:t xml:space="preserve"> и резервные копии. Горизонтальное масштабирование прямо сейчас не требуется. При росте до нескольких тысяч активных пользователей в день сначала разумно масштабировать вертикально базу и </w:t>
      </w:r>
      <w:r>
        <w:t>backend</w:t>
      </w:r>
      <w:r w:rsidRPr="003D7DB4">
        <w:rPr>
          <w:lang w:val="ru-RU"/>
        </w:rPr>
        <w:t>, а уже затем вводить балансировку.</w:t>
      </w:r>
    </w:p>
    <w:p w14:paraId="0BE5FE3F" w14:textId="77777777" w:rsidR="003217AD" w:rsidRDefault="00D07908">
      <w:pPr>
        <w:pStyle w:val="1"/>
      </w:pPr>
      <w:r>
        <w:rPr>
          <w:rFonts w:ascii="Times New Roman" w:eastAsia="Times New Roman" w:hAnsi="Times New Roman"/>
          <w:sz w:val="32"/>
        </w:rPr>
        <w:t xml:space="preserve">4. </w:t>
      </w:r>
      <w:proofErr w:type="spellStart"/>
      <w:r>
        <w:rPr>
          <w:rFonts w:ascii="Times New Roman" w:eastAsia="Times New Roman" w:hAnsi="Times New Roman"/>
          <w:sz w:val="32"/>
        </w:rPr>
        <w:t>Выбор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стека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технологий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4"/>
        <w:gridCol w:w="2016"/>
        <w:gridCol w:w="3456"/>
        <w:gridCol w:w="2304"/>
      </w:tblGrid>
      <w:tr w:rsidR="003217AD" w:rsidRPr="003D7DB4" w14:paraId="6FF79C15" w14:textId="77777777">
        <w:tc>
          <w:tcPr>
            <w:tcW w:w="1584" w:type="dxa"/>
            <w:shd w:val="clear" w:color="auto" w:fill="D9EAF7"/>
            <w:vAlign w:val="center"/>
          </w:tcPr>
          <w:p w14:paraId="11576F89" w14:textId="77777777" w:rsidR="003217AD" w:rsidRDefault="00D07908">
            <w:proofErr w:type="spellStart"/>
            <w:r>
              <w:rPr>
                <w:b/>
                <w:sz w:val="22"/>
              </w:rPr>
              <w:t>Слой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625E9A88" w14:textId="77777777" w:rsidR="003217AD" w:rsidRDefault="00D07908">
            <w:proofErr w:type="spellStart"/>
            <w:r>
              <w:rPr>
                <w:b/>
                <w:sz w:val="22"/>
              </w:rPr>
              <w:t>Выбор</w:t>
            </w:r>
            <w:proofErr w:type="spellEnd"/>
          </w:p>
        </w:tc>
        <w:tc>
          <w:tcPr>
            <w:tcW w:w="3456" w:type="dxa"/>
            <w:shd w:val="clear" w:color="auto" w:fill="D9EAF7"/>
            <w:vAlign w:val="center"/>
          </w:tcPr>
          <w:p w14:paraId="625B4359" w14:textId="77777777" w:rsidR="003217AD" w:rsidRDefault="00D07908">
            <w:proofErr w:type="spellStart"/>
            <w:r>
              <w:rPr>
                <w:b/>
                <w:sz w:val="22"/>
              </w:rPr>
              <w:t>Почему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подходит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для</w:t>
            </w:r>
            <w:proofErr w:type="spellEnd"/>
            <w:r>
              <w:rPr>
                <w:b/>
                <w:sz w:val="22"/>
              </w:rPr>
              <w:t xml:space="preserve"> Stud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2339568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b/>
                <w:sz w:val="22"/>
                <w:lang w:val="ru-RU"/>
              </w:rPr>
              <w:t>Рассмотренная альтернатива и причина отказа</w:t>
            </w:r>
          </w:p>
        </w:tc>
      </w:tr>
      <w:tr w:rsidR="003217AD" w:rsidRPr="003D7DB4" w14:paraId="4743A8D5" w14:textId="77777777">
        <w:tc>
          <w:tcPr>
            <w:tcW w:w="1584" w:type="dxa"/>
            <w:vAlign w:val="center"/>
          </w:tcPr>
          <w:p w14:paraId="092BC1A6" w14:textId="77777777" w:rsidR="003217AD" w:rsidRDefault="00D07908">
            <w:r>
              <w:rPr>
                <w:sz w:val="22"/>
              </w:rPr>
              <w:t>Backend</w:t>
            </w:r>
          </w:p>
        </w:tc>
        <w:tc>
          <w:tcPr>
            <w:tcW w:w="2016" w:type="dxa"/>
            <w:vAlign w:val="center"/>
          </w:tcPr>
          <w:p w14:paraId="6EB0C60F" w14:textId="77777777" w:rsidR="003217AD" w:rsidRDefault="00D07908">
            <w:r>
              <w:rPr>
                <w:sz w:val="22"/>
              </w:rPr>
              <w:t>Python 3 + Django + Django REST Framework</w:t>
            </w:r>
          </w:p>
        </w:tc>
        <w:tc>
          <w:tcPr>
            <w:tcW w:w="3456" w:type="dxa"/>
            <w:vAlign w:val="center"/>
          </w:tcPr>
          <w:p w14:paraId="0EAB159A" w14:textId="77777777" w:rsidR="003217AD" w:rsidRDefault="00D07908">
            <w:r w:rsidRPr="003D7DB4">
              <w:rPr>
                <w:sz w:val="22"/>
                <w:lang w:val="ru-RU"/>
              </w:rPr>
              <w:t xml:space="preserve">Подходит для быстрого развития предметной логики, ролей, форм, отчетов и административного интерфейса. </w:t>
            </w:r>
            <w:r>
              <w:rPr>
                <w:sz w:val="22"/>
              </w:rPr>
              <w:t xml:space="preserve">Django </w:t>
            </w:r>
            <w:proofErr w:type="spellStart"/>
            <w:r>
              <w:rPr>
                <w:sz w:val="22"/>
              </w:rPr>
              <w:t>хорошо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работает</w:t>
            </w:r>
            <w:proofErr w:type="spellEnd"/>
            <w:r>
              <w:rPr>
                <w:sz w:val="22"/>
              </w:rPr>
              <w:t xml:space="preserve"> с </w:t>
            </w:r>
            <w:proofErr w:type="spellStart"/>
            <w:r>
              <w:rPr>
                <w:sz w:val="22"/>
              </w:rPr>
              <w:t>реляционной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моделью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проверками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данных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2304" w:type="dxa"/>
            <w:vAlign w:val="center"/>
          </w:tcPr>
          <w:p w14:paraId="54687B01" w14:textId="77777777" w:rsidR="003217AD" w:rsidRPr="003D7DB4" w:rsidRDefault="00D07908">
            <w:pPr>
              <w:rPr>
                <w:lang w:val="ru-RU"/>
              </w:rPr>
            </w:pPr>
            <w:r>
              <w:rPr>
                <w:sz w:val="22"/>
              </w:rPr>
              <w:t>Spring</w:t>
            </w:r>
            <w:r w:rsidRPr="003D7DB4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Boot</w:t>
            </w:r>
            <w:r w:rsidRPr="003D7DB4">
              <w:rPr>
                <w:sz w:val="22"/>
                <w:lang w:val="ru-RU"/>
              </w:rPr>
              <w:t>: мощный, но тяжелее для небольшой учебной системы и требует больше инфраструктурного кода.</w:t>
            </w:r>
          </w:p>
        </w:tc>
      </w:tr>
      <w:tr w:rsidR="003217AD" w:rsidRPr="003D7DB4" w14:paraId="4B132119" w14:textId="77777777">
        <w:tc>
          <w:tcPr>
            <w:tcW w:w="1584" w:type="dxa"/>
            <w:vAlign w:val="center"/>
          </w:tcPr>
          <w:p w14:paraId="09B0DA8F" w14:textId="77777777" w:rsidR="003217AD" w:rsidRDefault="00D07908">
            <w:proofErr w:type="spellStart"/>
            <w:r>
              <w:rPr>
                <w:sz w:val="22"/>
              </w:rPr>
              <w:t>База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данных</w:t>
            </w:r>
            <w:proofErr w:type="spellEnd"/>
          </w:p>
        </w:tc>
        <w:tc>
          <w:tcPr>
            <w:tcW w:w="2016" w:type="dxa"/>
            <w:vAlign w:val="center"/>
          </w:tcPr>
          <w:p w14:paraId="60BD57FE" w14:textId="77777777" w:rsidR="003217AD" w:rsidRDefault="00D07908">
            <w:r>
              <w:rPr>
                <w:sz w:val="22"/>
              </w:rPr>
              <w:t>PostgreSQL</w:t>
            </w:r>
          </w:p>
        </w:tc>
        <w:tc>
          <w:tcPr>
            <w:tcW w:w="3456" w:type="dxa"/>
            <w:vAlign w:val="center"/>
          </w:tcPr>
          <w:p w14:paraId="5AE5A661" w14:textId="77777777" w:rsidR="003217AD" w:rsidRPr="003D7DB4" w:rsidRDefault="00D07908">
            <w:pPr>
              <w:rPr>
                <w:lang w:val="ru-RU"/>
              </w:rPr>
            </w:pPr>
            <w:r>
              <w:rPr>
                <w:sz w:val="22"/>
              </w:rPr>
              <w:t>Stud</w:t>
            </w:r>
            <w:r w:rsidRPr="003D7DB4">
              <w:rPr>
                <w:sz w:val="22"/>
                <w:lang w:val="ru-RU"/>
              </w:rPr>
              <w:t xml:space="preserve"> хранит строго связанные сущности и нуждается в транзакциях, внешних ключах, ограничениях целостности и сложных выборках.</w:t>
            </w:r>
          </w:p>
        </w:tc>
        <w:tc>
          <w:tcPr>
            <w:tcW w:w="2304" w:type="dxa"/>
            <w:vAlign w:val="center"/>
          </w:tcPr>
          <w:p w14:paraId="372CC1CA" w14:textId="77777777" w:rsidR="003217AD" w:rsidRPr="003D7DB4" w:rsidRDefault="00D07908">
            <w:pPr>
              <w:rPr>
                <w:lang w:val="ru-RU"/>
              </w:rPr>
            </w:pPr>
            <w:r>
              <w:rPr>
                <w:sz w:val="22"/>
              </w:rPr>
              <w:t>MongoDB</w:t>
            </w:r>
            <w:r w:rsidRPr="003D7DB4">
              <w:rPr>
                <w:sz w:val="22"/>
                <w:lang w:val="ru-RU"/>
              </w:rPr>
              <w:t>: не дает преимуществ для структуры с жесткими связями факультет - кафедра - группа - студент - экзамен.</w:t>
            </w:r>
          </w:p>
        </w:tc>
      </w:tr>
      <w:tr w:rsidR="003217AD" w:rsidRPr="003D7DB4" w14:paraId="0587F5B9" w14:textId="77777777">
        <w:tc>
          <w:tcPr>
            <w:tcW w:w="1584" w:type="dxa"/>
            <w:vAlign w:val="center"/>
          </w:tcPr>
          <w:p w14:paraId="37E99732" w14:textId="77777777" w:rsidR="003217AD" w:rsidRDefault="00D07908">
            <w:r>
              <w:rPr>
                <w:sz w:val="22"/>
              </w:rPr>
              <w:t>Frontend</w:t>
            </w:r>
          </w:p>
        </w:tc>
        <w:tc>
          <w:tcPr>
            <w:tcW w:w="2016" w:type="dxa"/>
            <w:vAlign w:val="center"/>
          </w:tcPr>
          <w:p w14:paraId="175A2E36" w14:textId="77777777" w:rsidR="003217AD" w:rsidRDefault="00D07908">
            <w:r>
              <w:rPr>
                <w:sz w:val="22"/>
              </w:rPr>
              <w:t>React + TypeScript</w:t>
            </w:r>
          </w:p>
        </w:tc>
        <w:tc>
          <w:tcPr>
            <w:tcW w:w="3456" w:type="dxa"/>
            <w:vAlign w:val="center"/>
          </w:tcPr>
          <w:p w14:paraId="79AB874F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Удобен для </w:t>
            </w:r>
            <w:proofErr w:type="spellStart"/>
            <w:r w:rsidRPr="003D7DB4">
              <w:rPr>
                <w:sz w:val="22"/>
                <w:lang w:val="ru-RU"/>
              </w:rPr>
              <w:t>многоролевого</w:t>
            </w:r>
            <w:proofErr w:type="spellEnd"/>
            <w:r w:rsidRPr="003D7DB4">
              <w:rPr>
                <w:sz w:val="22"/>
                <w:lang w:val="ru-RU"/>
              </w:rPr>
              <w:t xml:space="preserve"> интерфейса с фильтрами, таблицами, формами редактирования и личными кабинетами.</w:t>
            </w:r>
          </w:p>
        </w:tc>
        <w:tc>
          <w:tcPr>
            <w:tcW w:w="2304" w:type="dxa"/>
            <w:vAlign w:val="center"/>
          </w:tcPr>
          <w:p w14:paraId="4472DCA8" w14:textId="77777777" w:rsidR="003217AD" w:rsidRPr="003D7DB4" w:rsidRDefault="00D07908">
            <w:pPr>
              <w:rPr>
                <w:lang w:val="ru-RU"/>
              </w:rPr>
            </w:pPr>
            <w:proofErr w:type="spellStart"/>
            <w:r w:rsidRPr="003D7DB4">
              <w:rPr>
                <w:sz w:val="22"/>
                <w:lang w:val="ru-RU"/>
              </w:rPr>
              <w:t>Простый</w:t>
            </w:r>
            <w:proofErr w:type="spellEnd"/>
            <w:r w:rsidRPr="003D7DB4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HTML</w:t>
            </w:r>
            <w:r w:rsidRPr="003D7DB4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CSS</w:t>
            </w:r>
            <w:r w:rsidRPr="003D7DB4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JS</w:t>
            </w:r>
            <w:r w:rsidRPr="003D7DB4">
              <w:rPr>
                <w:sz w:val="22"/>
                <w:lang w:val="ru-RU"/>
              </w:rPr>
              <w:t>: быстрее на старте, но хуже масштабируется при росте числа экранов и ролей.</w:t>
            </w:r>
          </w:p>
        </w:tc>
      </w:tr>
      <w:tr w:rsidR="003217AD" w:rsidRPr="003D7DB4" w14:paraId="44593FA4" w14:textId="77777777">
        <w:tc>
          <w:tcPr>
            <w:tcW w:w="1584" w:type="dxa"/>
            <w:vAlign w:val="center"/>
          </w:tcPr>
          <w:p w14:paraId="4BEA61C5" w14:textId="77777777" w:rsidR="003217AD" w:rsidRDefault="00D07908">
            <w:proofErr w:type="spellStart"/>
            <w:r>
              <w:rPr>
                <w:sz w:val="22"/>
              </w:rPr>
              <w:t>Веб-сервер</w:t>
            </w:r>
            <w:proofErr w:type="spellEnd"/>
          </w:p>
        </w:tc>
        <w:tc>
          <w:tcPr>
            <w:tcW w:w="2016" w:type="dxa"/>
            <w:vAlign w:val="center"/>
          </w:tcPr>
          <w:p w14:paraId="79B598CE" w14:textId="77777777" w:rsidR="003217AD" w:rsidRDefault="00D07908">
            <w:r>
              <w:rPr>
                <w:sz w:val="22"/>
              </w:rPr>
              <w:t>Nginx</w:t>
            </w:r>
          </w:p>
        </w:tc>
        <w:tc>
          <w:tcPr>
            <w:tcW w:w="3456" w:type="dxa"/>
            <w:vAlign w:val="center"/>
          </w:tcPr>
          <w:p w14:paraId="46B419A9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Нужен для обратного </w:t>
            </w:r>
            <w:proofErr w:type="spellStart"/>
            <w:r w:rsidRPr="003D7DB4">
              <w:rPr>
                <w:sz w:val="22"/>
                <w:lang w:val="ru-RU"/>
              </w:rPr>
              <w:t>проксирования</w:t>
            </w:r>
            <w:proofErr w:type="spellEnd"/>
            <w:r w:rsidRPr="003D7DB4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HTTPS</w:t>
            </w:r>
            <w:r w:rsidRPr="003D7DB4">
              <w:rPr>
                <w:sz w:val="22"/>
                <w:lang w:val="ru-RU"/>
              </w:rPr>
              <w:t>, отдачи статики и стабильного внешнего доступа.</w:t>
            </w:r>
          </w:p>
        </w:tc>
        <w:tc>
          <w:tcPr>
            <w:tcW w:w="2304" w:type="dxa"/>
            <w:vAlign w:val="center"/>
          </w:tcPr>
          <w:p w14:paraId="064947EF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Запуск </w:t>
            </w:r>
            <w:r>
              <w:rPr>
                <w:sz w:val="22"/>
              </w:rPr>
              <w:t>backend</w:t>
            </w:r>
            <w:r w:rsidRPr="003D7DB4">
              <w:rPr>
                <w:sz w:val="22"/>
                <w:lang w:val="ru-RU"/>
              </w:rPr>
              <w:t xml:space="preserve"> напрямую без </w:t>
            </w:r>
            <w:r>
              <w:rPr>
                <w:sz w:val="22"/>
              </w:rPr>
              <w:t>reverse</w:t>
            </w:r>
            <w:r w:rsidRPr="003D7DB4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proxy</w:t>
            </w:r>
            <w:r w:rsidRPr="003D7DB4">
              <w:rPr>
                <w:sz w:val="22"/>
                <w:lang w:val="ru-RU"/>
              </w:rPr>
              <w:t>: проще, но хуже с точки зрения эксплуатации и безопасности.</w:t>
            </w:r>
          </w:p>
        </w:tc>
      </w:tr>
      <w:tr w:rsidR="003217AD" w:rsidRPr="003D7DB4" w14:paraId="12204BD9" w14:textId="77777777">
        <w:tc>
          <w:tcPr>
            <w:tcW w:w="1584" w:type="dxa"/>
            <w:vAlign w:val="center"/>
          </w:tcPr>
          <w:p w14:paraId="2EEB49AD" w14:textId="77777777" w:rsidR="003217AD" w:rsidRDefault="00D07908">
            <w:proofErr w:type="spellStart"/>
            <w:r>
              <w:rPr>
                <w:sz w:val="22"/>
              </w:rPr>
              <w:t>Экспорт</w:t>
            </w:r>
            <w:proofErr w:type="spellEnd"/>
            <w:r>
              <w:rPr>
                <w:sz w:val="22"/>
              </w:rPr>
              <w:t xml:space="preserve"> и </w:t>
            </w:r>
            <w:proofErr w:type="spellStart"/>
            <w:r>
              <w:rPr>
                <w:sz w:val="22"/>
              </w:rPr>
              <w:t>отчеты</w:t>
            </w:r>
            <w:proofErr w:type="spellEnd"/>
          </w:p>
        </w:tc>
        <w:tc>
          <w:tcPr>
            <w:tcW w:w="2016" w:type="dxa"/>
            <w:vAlign w:val="center"/>
          </w:tcPr>
          <w:p w14:paraId="1376362F" w14:textId="77777777" w:rsidR="003217AD" w:rsidRPr="003D7DB4" w:rsidRDefault="00D07908">
            <w:pPr>
              <w:rPr>
                <w:lang w:val="ru-RU"/>
              </w:rPr>
            </w:pPr>
            <w:proofErr w:type="spellStart"/>
            <w:r>
              <w:rPr>
                <w:sz w:val="22"/>
              </w:rPr>
              <w:t>OpenPyXL</w:t>
            </w:r>
            <w:proofErr w:type="spellEnd"/>
            <w:r w:rsidRPr="003D7DB4">
              <w:rPr>
                <w:sz w:val="22"/>
                <w:lang w:val="ru-RU"/>
              </w:rPr>
              <w:t xml:space="preserve"> и серверная генерация </w:t>
            </w:r>
            <w:r>
              <w:rPr>
                <w:sz w:val="22"/>
              </w:rPr>
              <w:t>PDF</w:t>
            </w:r>
          </w:p>
        </w:tc>
        <w:tc>
          <w:tcPr>
            <w:tcW w:w="3456" w:type="dxa"/>
            <w:vAlign w:val="center"/>
          </w:tcPr>
          <w:p w14:paraId="390975BA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В предыдущих работах у </w:t>
            </w:r>
            <w:r>
              <w:rPr>
                <w:sz w:val="22"/>
              </w:rPr>
              <w:t>Stud</w:t>
            </w:r>
            <w:r w:rsidRPr="003D7DB4">
              <w:rPr>
                <w:sz w:val="22"/>
                <w:lang w:val="ru-RU"/>
              </w:rPr>
              <w:t xml:space="preserve"> есть требование выгружать отчеты в </w:t>
            </w:r>
            <w:r>
              <w:rPr>
                <w:sz w:val="22"/>
              </w:rPr>
              <w:t>PDF</w:t>
            </w:r>
            <w:r w:rsidRPr="003D7DB4">
              <w:rPr>
                <w:sz w:val="22"/>
                <w:lang w:val="ru-RU"/>
              </w:rPr>
              <w:t xml:space="preserve"> и </w:t>
            </w:r>
            <w:r>
              <w:rPr>
                <w:sz w:val="22"/>
              </w:rPr>
              <w:t>Excel</w:t>
            </w:r>
            <w:r w:rsidRPr="003D7DB4">
              <w:rPr>
                <w:sz w:val="22"/>
                <w:lang w:val="ru-RU"/>
              </w:rPr>
              <w:t>, значит нужен серверный генератор файлов.</w:t>
            </w:r>
          </w:p>
        </w:tc>
        <w:tc>
          <w:tcPr>
            <w:tcW w:w="2304" w:type="dxa"/>
            <w:vAlign w:val="center"/>
          </w:tcPr>
          <w:p w14:paraId="3AF63371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Формирование только в браузере: неудобно для регламентной отчетности и зависит от клиента.</w:t>
            </w:r>
          </w:p>
        </w:tc>
      </w:tr>
    </w:tbl>
    <w:p w14:paraId="7C0A767B" w14:textId="77777777" w:rsidR="003217AD" w:rsidRPr="003D7DB4" w:rsidRDefault="003217AD">
      <w:pPr>
        <w:rPr>
          <w:lang w:val="ru-RU"/>
        </w:rPr>
      </w:pPr>
    </w:p>
    <w:p w14:paraId="387044CB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lastRenderedPageBreak/>
        <w:t xml:space="preserve">Дополнительно для безопасности и эксплуатации рекомендуется использовать </w:t>
      </w:r>
      <w:r>
        <w:t>cookie</w:t>
      </w:r>
      <w:r w:rsidRPr="003D7DB4">
        <w:rPr>
          <w:lang w:val="ru-RU"/>
        </w:rPr>
        <w:t>-</w:t>
      </w:r>
      <w:r>
        <w:t>based</w:t>
      </w:r>
      <w:r w:rsidRPr="003D7DB4">
        <w:rPr>
          <w:lang w:val="ru-RU"/>
        </w:rPr>
        <w:t xml:space="preserve"> авторизацию по </w:t>
      </w:r>
      <w:r>
        <w:t>HTTPS</w:t>
      </w:r>
      <w:r w:rsidRPr="003D7DB4">
        <w:rPr>
          <w:lang w:val="ru-RU"/>
        </w:rPr>
        <w:t xml:space="preserve">, журналирование действий пользователей, ежедневные бэкапы </w:t>
      </w:r>
      <w:r>
        <w:t>PostgreSQL</w:t>
      </w:r>
      <w:r w:rsidRPr="003D7DB4">
        <w:rPr>
          <w:lang w:val="ru-RU"/>
        </w:rPr>
        <w:t xml:space="preserve"> и мониторинг базовых метрик сервера и базы данных.</w:t>
      </w:r>
    </w:p>
    <w:p w14:paraId="460C002E" w14:textId="77777777" w:rsidR="003217AD" w:rsidRDefault="00D07908">
      <w:pPr>
        <w:pStyle w:val="1"/>
      </w:pPr>
      <w:r>
        <w:rPr>
          <w:rFonts w:ascii="Times New Roman" w:eastAsia="Times New Roman" w:hAnsi="Times New Roman"/>
          <w:sz w:val="32"/>
        </w:rPr>
        <w:t xml:space="preserve">5. </w:t>
      </w:r>
      <w:proofErr w:type="spellStart"/>
      <w:r>
        <w:rPr>
          <w:rFonts w:ascii="Times New Roman" w:eastAsia="Times New Roman" w:hAnsi="Times New Roman"/>
          <w:sz w:val="32"/>
        </w:rPr>
        <w:t>Архитектура</w:t>
      </w:r>
      <w:proofErr w:type="spellEnd"/>
      <w:r>
        <w:rPr>
          <w:rFonts w:ascii="Times New Roman" w:eastAsia="Times New Roman" w:hAnsi="Times New Roman"/>
          <w:sz w:val="32"/>
        </w:rPr>
        <w:t xml:space="preserve"> </w:t>
      </w:r>
      <w:proofErr w:type="spellStart"/>
      <w:r>
        <w:rPr>
          <w:rFonts w:ascii="Times New Roman" w:eastAsia="Times New Roman" w:hAnsi="Times New Roman"/>
          <w:sz w:val="32"/>
        </w:rPr>
        <w:t>кода</w:t>
      </w:r>
      <w:proofErr w:type="spellEnd"/>
      <w:r>
        <w:rPr>
          <w:rFonts w:ascii="Times New Roman" w:eastAsia="Times New Roman" w:hAnsi="Times New Roman"/>
          <w:sz w:val="32"/>
        </w:rPr>
        <w:t xml:space="preserve"> backend</w:t>
      </w:r>
    </w:p>
    <w:p w14:paraId="556FB5C8" w14:textId="77777777" w:rsidR="003217AD" w:rsidRDefault="00D07908">
      <w:pPr>
        <w:jc w:val="center"/>
      </w:pPr>
      <w:r>
        <w:rPr>
          <w:noProof/>
        </w:rPr>
        <w:drawing>
          <wp:inline distT="0" distB="0" distL="0" distR="0" wp14:anchorId="081AEDA9" wp14:editId="0C1C20B3">
            <wp:extent cx="576072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co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A807" w14:textId="77777777" w:rsidR="003217AD" w:rsidRPr="003D7DB4" w:rsidRDefault="00D07908">
      <w:pPr>
        <w:jc w:val="center"/>
        <w:rPr>
          <w:lang w:val="ru-RU"/>
        </w:rPr>
      </w:pPr>
      <w:r w:rsidRPr="003D7DB4">
        <w:rPr>
          <w:sz w:val="22"/>
          <w:lang w:val="ru-RU"/>
        </w:rPr>
        <w:t xml:space="preserve">Рисунок 3 - Слоистая архитектура </w:t>
      </w:r>
      <w:r>
        <w:rPr>
          <w:sz w:val="22"/>
        </w:rPr>
        <w:t>backend</w:t>
      </w:r>
      <w:r w:rsidRPr="003D7DB4">
        <w:rPr>
          <w:sz w:val="22"/>
          <w:lang w:val="ru-RU"/>
        </w:rPr>
        <w:t>-монолита</w:t>
      </w:r>
    </w:p>
    <w:p w14:paraId="7043DD5F" w14:textId="77777777" w:rsidR="003217AD" w:rsidRDefault="00D07908">
      <w:pPr>
        <w:spacing w:after="120"/>
        <w:ind w:firstLine="709"/>
      </w:pPr>
      <w:r w:rsidRPr="003D7DB4">
        <w:rPr>
          <w:lang w:val="ru-RU"/>
        </w:rPr>
        <w:t xml:space="preserve">Несмотря на выбор клиент-серверного стиля, серверную часть </w:t>
      </w:r>
      <w:r>
        <w:t>Stud</w:t>
      </w:r>
      <w:r w:rsidRPr="003D7DB4">
        <w:rPr>
          <w:lang w:val="ru-RU"/>
        </w:rPr>
        <w:t xml:space="preserve"> следует строить не как набор хаотичных </w:t>
      </w:r>
      <w:r>
        <w:t>view</w:t>
      </w:r>
      <w:r w:rsidRPr="003D7DB4">
        <w:rPr>
          <w:lang w:val="ru-RU"/>
        </w:rPr>
        <w:t xml:space="preserve">-функций, а как слоистый модульный монолит. </w:t>
      </w:r>
      <w:proofErr w:type="spellStart"/>
      <w:r>
        <w:t>Такой</w:t>
      </w:r>
      <w:proofErr w:type="spellEnd"/>
      <w:r>
        <w:t xml:space="preserve"> </w:t>
      </w:r>
      <w:proofErr w:type="spellStart"/>
      <w:r>
        <w:t>подход</w:t>
      </w:r>
      <w:proofErr w:type="spellEnd"/>
      <w:r>
        <w:t xml:space="preserve"> </w:t>
      </w:r>
      <w:proofErr w:type="spellStart"/>
      <w:r>
        <w:t>упрощает</w:t>
      </w:r>
      <w:proofErr w:type="spellEnd"/>
      <w:r>
        <w:t xml:space="preserve"> </w:t>
      </w:r>
      <w:proofErr w:type="spellStart"/>
      <w:r>
        <w:t>тестирование</w:t>
      </w:r>
      <w:proofErr w:type="spellEnd"/>
      <w:r>
        <w:t xml:space="preserve">, </w:t>
      </w:r>
      <w:proofErr w:type="spellStart"/>
      <w:r>
        <w:t>сопровождение</w:t>
      </w:r>
      <w:proofErr w:type="spellEnd"/>
      <w:r>
        <w:t xml:space="preserve"> и </w:t>
      </w:r>
      <w:proofErr w:type="spellStart"/>
      <w:r>
        <w:t>постепенное</w:t>
      </w:r>
      <w:proofErr w:type="spellEnd"/>
      <w:r>
        <w:t xml:space="preserve"> </w:t>
      </w:r>
      <w:proofErr w:type="spellStart"/>
      <w:r>
        <w:t>развитие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4"/>
        <w:gridCol w:w="3456"/>
        <w:gridCol w:w="4320"/>
      </w:tblGrid>
      <w:tr w:rsidR="003217AD" w14:paraId="579DABB4" w14:textId="77777777">
        <w:tc>
          <w:tcPr>
            <w:tcW w:w="1584" w:type="dxa"/>
            <w:shd w:val="clear" w:color="auto" w:fill="D9EAF7"/>
            <w:vAlign w:val="center"/>
          </w:tcPr>
          <w:p w14:paraId="769074A1" w14:textId="77777777" w:rsidR="003217AD" w:rsidRDefault="00D07908">
            <w:proofErr w:type="spellStart"/>
            <w:r>
              <w:rPr>
                <w:b/>
                <w:sz w:val="22"/>
              </w:rPr>
              <w:t>Слой</w:t>
            </w:r>
            <w:proofErr w:type="spellEnd"/>
          </w:p>
        </w:tc>
        <w:tc>
          <w:tcPr>
            <w:tcW w:w="3456" w:type="dxa"/>
            <w:shd w:val="clear" w:color="auto" w:fill="D9EAF7"/>
            <w:vAlign w:val="center"/>
          </w:tcPr>
          <w:p w14:paraId="1ED72CB7" w14:textId="77777777" w:rsidR="003217AD" w:rsidRDefault="00D07908">
            <w:proofErr w:type="spellStart"/>
            <w:r>
              <w:rPr>
                <w:b/>
                <w:sz w:val="22"/>
              </w:rPr>
              <w:t>Состав</w:t>
            </w:r>
            <w:proofErr w:type="spellEnd"/>
          </w:p>
        </w:tc>
        <w:tc>
          <w:tcPr>
            <w:tcW w:w="4320" w:type="dxa"/>
            <w:shd w:val="clear" w:color="auto" w:fill="D9EAF7"/>
            <w:vAlign w:val="center"/>
          </w:tcPr>
          <w:p w14:paraId="3FDB356F" w14:textId="77777777" w:rsidR="003217AD" w:rsidRDefault="00D07908">
            <w:proofErr w:type="spellStart"/>
            <w:r>
              <w:rPr>
                <w:b/>
                <w:sz w:val="22"/>
              </w:rPr>
              <w:t>Ответственность</w:t>
            </w:r>
            <w:proofErr w:type="spellEnd"/>
          </w:p>
        </w:tc>
      </w:tr>
      <w:tr w:rsidR="003217AD" w:rsidRPr="003D7DB4" w14:paraId="41139F03" w14:textId="77777777">
        <w:tc>
          <w:tcPr>
            <w:tcW w:w="1584" w:type="dxa"/>
            <w:vAlign w:val="center"/>
          </w:tcPr>
          <w:p w14:paraId="56D10410" w14:textId="77777777" w:rsidR="003217AD" w:rsidRDefault="00D07908">
            <w:r>
              <w:rPr>
                <w:sz w:val="22"/>
              </w:rPr>
              <w:t>Presentation</w:t>
            </w:r>
          </w:p>
        </w:tc>
        <w:tc>
          <w:tcPr>
            <w:tcW w:w="3456" w:type="dxa"/>
            <w:vAlign w:val="center"/>
          </w:tcPr>
          <w:p w14:paraId="2B95B454" w14:textId="77777777" w:rsidR="003217AD" w:rsidRDefault="00D07908">
            <w:r>
              <w:rPr>
                <w:sz w:val="22"/>
              </w:rPr>
              <w:t>REST-</w:t>
            </w:r>
            <w:proofErr w:type="spellStart"/>
            <w:r>
              <w:rPr>
                <w:sz w:val="22"/>
              </w:rPr>
              <w:t>контроллеры</w:t>
            </w:r>
            <w:proofErr w:type="spellEnd"/>
            <w:r>
              <w:rPr>
                <w:sz w:val="22"/>
              </w:rPr>
              <w:t xml:space="preserve">, serializers, DTO, </w:t>
            </w:r>
            <w:proofErr w:type="spellStart"/>
            <w:r>
              <w:rPr>
                <w:sz w:val="22"/>
              </w:rPr>
              <w:t>проверки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формата</w:t>
            </w:r>
            <w:proofErr w:type="spellEnd"/>
          </w:p>
        </w:tc>
        <w:tc>
          <w:tcPr>
            <w:tcW w:w="4320" w:type="dxa"/>
            <w:vAlign w:val="center"/>
          </w:tcPr>
          <w:p w14:paraId="2933BE2D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 xml:space="preserve">Принимает </w:t>
            </w:r>
            <w:r>
              <w:rPr>
                <w:sz w:val="22"/>
              </w:rPr>
              <w:t>HTTP</w:t>
            </w:r>
            <w:r w:rsidRPr="003D7DB4">
              <w:rPr>
                <w:sz w:val="22"/>
                <w:lang w:val="ru-RU"/>
              </w:rPr>
              <w:t xml:space="preserve">-запрос, </w:t>
            </w:r>
            <w:proofErr w:type="spellStart"/>
            <w:r w:rsidRPr="003D7DB4">
              <w:rPr>
                <w:sz w:val="22"/>
                <w:lang w:val="ru-RU"/>
              </w:rPr>
              <w:t>валидирует</w:t>
            </w:r>
            <w:proofErr w:type="spellEnd"/>
            <w:r w:rsidRPr="003D7DB4">
              <w:rPr>
                <w:sz w:val="22"/>
                <w:lang w:val="ru-RU"/>
              </w:rPr>
              <w:t xml:space="preserve"> входные данные и преобразует их в команды приложения.</w:t>
            </w:r>
          </w:p>
        </w:tc>
      </w:tr>
      <w:tr w:rsidR="003217AD" w:rsidRPr="003D7DB4" w14:paraId="4CE704F2" w14:textId="77777777">
        <w:tc>
          <w:tcPr>
            <w:tcW w:w="1584" w:type="dxa"/>
            <w:vAlign w:val="center"/>
          </w:tcPr>
          <w:p w14:paraId="28C807B0" w14:textId="77777777" w:rsidR="003217AD" w:rsidRDefault="00D07908">
            <w:r>
              <w:rPr>
                <w:sz w:val="22"/>
              </w:rPr>
              <w:t>Application</w:t>
            </w:r>
          </w:p>
        </w:tc>
        <w:tc>
          <w:tcPr>
            <w:tcW w:w="3456" w:type="dxa"/>
            <w:vAlign w:val="center"/>
          </w:tcPr>
          <w:p w14:paraId="1CDBBD5C" w14:textId="77777777" w:rsidR="003217AD" w:rsidRDefault="00D07908">
            <w:proofErr w:type="spellStart"/>
            <w:r>
              <w:rPr>
                <w:sz w:val="22"/>
              </w:rPr>
              <w:t>Сервисы</w:t>
            </w:r>
            <w:proofErr w:type="spellEnd"/>
            <w:r>
              <w:rPr>
                <w:sz w:val="22"/>
              </w:rPr>
              <w:t xml:space="preserve"> auth, students, teachers, curriculums, exams, reports, notifications</w:t>
            </w:r>
          </w:p>
        </w:tc>
        <w:tc>
          <w:tcPr>
            <w:tcW w:w="4320" w:type="dxa"/>
            <w:vAlign w:val="center"/>
          </w:tcPr>
          <w:p w14:paraId="34FC44C5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Координирует сценарии: ввод результатов, публикация оценок, формирование отчетов, распределение нагрузки.</w:t>
            </w:r>
          </w:p>
        </w:tc>
      </w:tr>
      <w:tr w:rsidR="003217AD" w:rsidRPr="003D7DB4" w14:paraId="4387A063" w14:textId="77777777">
        <w:tc>
          <w:tcPr>
            <w:tcW w:w="1584" w:type="dxa"/>
            <w:vAlign w:val="center"/>
          </w:tcPr>
          <w:p w14:paraId="55B58769" w14:textId="77777777" w:rsidR="003217AD" w:rsidRDefault="00D07908">
            <w:r>
              <w:rPr>
                <w:sz w:val="22"/>
              </w:rPr>
              <w:t>Domain</w:t>
            </w:r>
          </w:p>
        </w:tc>
        <w:tc>
          <w:tcPr>
            <w:tcW w:w="3456" w:type="dxa"/>
            <w:vAlign w:val="center"/>
          </w:tcPr>
          <w:p w14:paraId="3018BCA2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Бизнес-правила и политики доступа</w:t>
            </w:r>
          </w:p>
        </w:tc>
        <w:tc>
          <w:tcPr>
            <w:tcW w:w="4320" w:type="dxa"/>
            <w:vAlign w:val="center"/>
          </w:tcPr>
          <w:p w14:paraId="4009657F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Содержит правила предметной области: допустимые оценки, соответствие дисциплины группе, ограничения ролей.</w:t>
            </w:r>
          </w:p>
        </w:tc>
      </w:tr>
      <w:tr w:rsidR="003217AD" w:rsidRPr="003D7DB4" w14:paraId="3CDC79DA" w14:textId="77777777">
        <w:tc>
          <w:tcPr>
            <w:tcW w:w="1584" w:type="dxa"/>
            <w:vAlign w:val="center"/>
          </w:tcPr>
          <w:p w14:paraId="4520DB58" w14:textId="77777777" w:rsidR="003217AD" w:rsidRDefault="00D07908">
            <w:r>
              <w:rPr>
                <w:sz w:val="22"/>
              </w:rPr>
              <w:t>Infrastructure</w:t>
            </w:r>
          </w:p>
        </w:tc>
        <w:tc>
          <w:tcPr>
            <w:tcW w:w="3456" w:type="dxa"/>
            <w:vAlign w:val="center"/>
          </w:tcPr>
          <w:p w14:paraId="188B8F98" w14:textId="77777777" w:rsidR="003217AD" w:rsidRDefault="00D07908">
            <w:r>
              <w:rPr>
                <w:sz w:val="22"/>
              </w:rPr>
              <w:t>ORM-</w:t>
            </w:r>
            <w:proofErr w:type="spellStart"/>
            <w:r>
              <w:rPr>
                <w:sz w:val="22"/>
              </w:rPr>
              <w:t>репозитории</w:t>
            </w:r>
            <w:proofErr w:type="spellEnd"/>
            <w:r>
              <w:rPr>
                <w:sz w:val="22"/>
              </w:rPr>
              <w:t xml:space="preserve">, PostgreSQL, </w:t>
            </w:r>
            <w:proofErr w:type="spellStart"/>
            <w:r>
              <w:rPr>
                <w:sz w:val="22"/>
              </w:rPr>
              <w:t>экспорт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файлов</w:t>
            </w:r>
            <w:proofErr w:type="spellEnd"/>
            <w:r>
              <w:rPr>
                <w:sz w:val="22"/>
              </w:rPr>
              <w:t xml:space="preserve">, SMTP, </w:t>
            </w:r>
            <w:proofErr w:type="spellStart"/>
            <w:r>
              <w:rPr>
                <w:sz w:val="22"/>
              </w:rPr>
              <w:t>аудит</w:t>
            </w:r>
            <w:proofErr w:type="spellEnd"/>
          </w:p>
        </w:tc>
        <w:tc>
          <w:tcPr>
            <w:tcW w:w="4320" w:type="dxa"/>
            <w:vAlign w:val="center"/>
          </w:tcPr>
          <w:p w14:paraId="3D107EC7" w14:textId="77777777" w:rsidR="003217AD" w:rsidRPr="003D7DB4" w:rsidRDefault="00D07908">
            <w:pPr>
              <w:rPr>
                <w:lang w:val="ru-RU"/>
              </w:rPr>
            </w:pPr>
            <w:r w:rsidRPr="003D7DB4">
              <w:rPr>
                <w:sz w:val="22"/>
                <w:lang w:val="ru-RU"/>
              </w:rPr>
              <w:t>Работает с БД и внешними сервисами, не смешивая инфраструктурный код с бизнес-правилами.</w:t>
            </w:r>
          </w:p>
        </w:tc>
      </w:tr>
    </w:tbl>
    <w:p w14:paraId="713B66B3" w14:textId="77777777" w:rsidR="003217AD" w:rsidRPr="003D7DB4" w:rsidRDefault="003217AD">
      <w:pPr>
        <w:rPr>
          <w:lang w:val="ru-RU"/>
        </w:rPr>
      </w:pPr>
    </w:p>
    <w:p w14:paraId="0EDFDE50" w14:textId="77777777" w:rsidR="003217AD" w:rsidRDefault="00D07908">
      <w:pPr>
        <w:spacing w:after="120"/>
        <w:ind w:firstLine="709"/>
      </w:pPr>
      <w:proofErr w:type="spellStart"/>
      <w:r>
        <w:t>Рекомендуемый</w:t>
      </w:r>
      <w:proofErr w:type="spellEnd"/>
      <w:r>
        <w:t xml:space="preserve"> </w:t>
      </w:r>
      <w:proofErr w:type="spellStart"/>
      <w:r>
        <w:t>набор</w:t>
      </w:r>
      <w:proofErr w:type="spellEnd"/>
      <w:r>
        <w:t xml:space="preserve"> </w:t>
      </w:r>
      <w:proofErr w:type="spellStart"/>
      <w:r>
        <w:t>модулей</w:t>
      </w:r>
      <w:proofErr w:type="spellEnd"/>
      <w:r>
        <w:t xml:space="preserve"> backend:</w:t>
      </w:r>
    </w:p>
    <w:p w14:paraId="3D604B26" w14:textId="77777777" w:rsidR="003217AD" w:rsidRPr="003D7DB4" w:rsidRDefault="00D07908">
      <w:pPr>
        <w:pStyle w:val="a0"/>
        <w:spacing w:after="80"/>
        <w:rPr>
          <w:lang w:val="ru-RU"/>
        </w:rPr>
      </w:pPr>
      <w:r>
        <w:lastRenderedPageBreak/>
        <w:t>auth</w:t>
      </w:r>
      <w:r w:rsidRPr="003D7DB4">
        <w:rPr>
          <w:lang w:val="ru-RU"/>
        </w:rPr>
        <w:t xml:space="preserve"> и </w:t>
      </w:r>
      <w:r>
        <w:t>users</w:t>
      </w:r>
      <w:r w:rsidRPr="003D7DB4">
        <w:rPr>
          <w:lang w:val="ru-RU"/>
        </w:rPr>
        <w:t xml:space="preserve"> - учетные записи, роли, аутентификация, аудит входов.</w:t>
      </w:r>
    </w:p>
    <w:p w14:paraId="322FD177" w14:textId="77777777" w:rsidR="003217AD" w:rsidRPr="003D7DB4" w:rsidRDefault="00D07908">
      <w:pPr>
        <w:pStyle w:val="a0"/>
        <w:spacing w:after="80"/>
        <w:rPr>
          <w:lang w:val="ru-RU"/>
        </w:rPr>
      </w:pPr>
      <w:r>
        <w:t>students</w:t>
      </w:r>
      <w:r w:rsidRPr="003D7DB4">
        <w:rPr>
          <w:lang w:val="ru-RU"/>
        </w:rPr>
        <w:t xml:space="preserve"> и </w:t>
      </w:r>
      <w:r>
        <w:t>groups</w:t>
      </w:r>
      <w:r w:rsidRPr="003D7DB4">
        <w:rPr>
          <w:lang w:val="ru-RU"/>
        </w:rPr>
        <w:t xml:space="preserve"> - студенты, группы, факультеты, фильтрация и справочники.</w:t>
      </w:r>
    </w:p>
    <w:p w14:paraId="6F8381D8" w14:textId="77777777" w:rsidR="003217AD" w:rsidRPr="003D7DB4" w:rsidRDefault="00D07908">
      <w:pPr>
        <w:pStyle w:val="a0"/>
        <w:spacing w:after="80"/>
        <w:rPr>
          <w:lang w:val="ru-RU"/>
        </w:rPr>
      </w:pPr>
      <w:r>
        <w:t>teachers</w:t>
      </w:r>
      <w:r w:rsidRPr="003D7DB4">
        <w:rPr>
          <w:lang w:val="ru-RU"/>
        </w:rPr>
        <w:t xml:space="preserve"> и </w:t>
      </w:r>
      <w:r>
        <w:t>workload</w:t>
      </w:r>
      <w:r w:rsidRPr="003D7DB4">
        <w:rPr>
          <w:lang w:val="ru-RU"/>
        </w:rPr>
        <w:t xml:space="preserve"> - преподаватели, кафедры, категории, распределение учебной нагрузки.</w:t>
      </w:r>
    </w:p>
    <w:p w14:paraId="23191D7A" w14:textId="77777777" w:rsidR="003217AD" w:rsidRPr="003D7DB4" w:rsidRDefault="00D07908">
      <w:pPr>
        <w:pStyle w:val="a0"/>
        <w:spacing w:after="80"/>
        <w:rPr>
          <w:lang w:val="ru-RU"/>
        </w:rPr>
      </w:pPr>
      <w:r>
        <w:t>curriculums</w:t>
      </w:r>
      <w:r w:rsidRPr="003D7DB4">
        <w:rPr>
          <w:lang w:val="ru-RU"/>
        </w:rPr>
        <w:t xml:space="preserve"> - учебные планы, дисциплины, семестры, часы по видам занятий.</w:t>
      </w:r>
    </w:p>
    <w:p w14:paraId="158C9B47" w14:textId="77777777" w:rsidR="003217AD" w:rsidRPr="003D7DB4" w:rsidRDefault="00D07908">
      <w:pPr>
        <w:pStyle w:val="a0"/>
        <w:spacing w:after="80"/>
        <w:rPr>
          <w:lang w:val="ru-RU"/>
        </w:rPr>
      </w:pPr>
      <w:r>
        <w:t>exams</w:t>
      </w:r>
      <w:r w:rsidRPr="003D7DB4">
        <w:rPr>
          <w:lang w:val="ru-RU"/>
        </w:rPr>
        <w:t xml:space="preserve"> - экзамены, зачеты, результаты, валидация оценок, история изменений.</w:t>
      </w:r>
    </w:p>
    <w:p w14:paraId="4E2DB0FC" w14:textId="77777777" w:rsidR="003217AD" w:rsidRPr="003D7DB4" w:rsidRDefault="00D07908">
      <w:pPr>
        <w:pStyle w:val="a0"/>
        <w:spacing w:after="80"/>
        <w:rPr>
          <w:lang w:val="ru-RU"/>
        </w:rPr>
      </w:pPr>
      <w:r>
        <w:t>reports</w:t>
      </w:r>
      <w:r w:rsidRPr="003D7DB4">
        <w:rPr>
          <w:lang w:val="ru-RU"/>
        </w:rPr>
        <w:t xml:space="preserve"> - выборки, агрегаты, выгрузка </w:t>
      </w:r>
      <w:r>
        <w:t>PDF</w:t>
      </w:r>
      <w:r w:rsidRPr="003D7DB4">
        <w:rPr>
          <w:lang w:val="ru-RU"/>
        </w:rPr>
        <w:t xml:space="preserve"> и </w:t>
      </w:r>
      <w:r>
        <w:t>Excel</w:t>
      </w:r>
      <w:r w:rsidRPr="003D7DB4">
        <w:rPr>
          <w:lang w:val="ru-RU"/>
        </w:rPr>
        <w:t>.</w:t>
      </w:r>
    </w:p>
    <w:p w14:paraId="49EB843F" w14:textId="77777777" w:rsidR="003217AD" w:rsidRPr="003D7DB4" w:rsidRDefault="00D07908">
      <w:pPr>
        <w:pStyle w:val="a0"/>
        <w:spacing w:after="80"/>
        <w:rPr>
          <w:lang w:val="ru-RU"/>
        </w:rPr>
      </w:pPr>
      <w:r>
        <w:t>notifications</w:t>
      </w:r>
      <w:r w:rsidRPr="003D7DB4">
        <w:rPr>
          <w:lang w:val="ru-RU"/>
        </w:rPr>
        <w:t xml:space="preserve"> - уведомления студентам и служебные сообщения.</w:t>
      </w:r>
    </w:p>
    <w:p w14:paraId="6B3D306A" w14:textId="77777777" w:rsidR="003217AD" w:rsidRPr="003D7DB4" w:rsidRDefault="00D07908">
      <w:pPr>
        <w:pStyle w:val="a0"/>
        <w:spacing w:after="80"/>
        <w:rPr>
          <w:lang w:val="ru-RU"/>
        </w:rPr>
      </w:pPr>
      <w:r>
        <w:t>audit</w:t>
      </w:r>
      <w:r w:rsidRPr="003D7DB4">
        <w:rPr>
          <w:lang w:val="ru-RU"/>
        </w:rPr>
        <w:t xml:space="preserve"> - протоколирование критичных действий и ошибок.</w:t>
      </w:r>
    </w:p>
    <w:p w14:paraId="25772FF2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Такое разбиение соответствует предметной области из предыдущих лабораторных работ и снижает риск того, что изменения в одном сценарии сломают другой. При росте системы отдельные модули можно будет вынести в независимые сервисы, начиная с отчетности или уведомлений, не переписывая весь </w:t>
      </w:r>
      <w:r>
        <w:t>backend</w:t>
      </w:r>
      <w:r w:rsidRPr="003D7DB4">
        <w:rPr>
          <w:lang w:val="ru-RU"/>
        </w:rPr>
        <w:t xml:space="preserve"> заново.</w:t>
      </w:r>
    </w:p>
    <w:p w14:paraId="68771DDE" w14:textId="77777777" w:rsidR="003217AD" w:rsidRPr="003D7DB4" w:rsidRDefault="00D07908">
      <w:pPr>
        <w:pStyle w:val="1"/>
        <w:rPr>
          <w:lang w:val="ru-RU"/>
        </w:rPr>
      </w:pPr>
      <w:r w:rsidRPr="003D7DB4">
        <w:rPr>
          <w:rFonts w:ascii="Times New Roman" w:eastAsia="Times New Roman" w:hAnsi="Times New Roman"/>
          <w:sz w:val="32"/>
          <w:lang w:val="ru-RU"/>
        </w:rPr>
        <w:t>Заключение</w:t>
      </w:r>
    </w:p>
    <w:p w14:paraId="3CC1CE60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Для информационной системы </w:t>
      </w:r>
      <w:r>
        <w:t>Stud</w:t>
      </w:r>
      <w:r w:rsidRPr="003D7DB4">
        <w:rPr>
          <w:lang w:val="ru-RU"/>
        </w:rPr>
        <w:t xml:space="preserve"> выбрана клиент-серверная архитектура с веб-клиентом, сервером приложений и реляционной базой данных </w:t>
      </w:r>
      <w:r>
        <w:t>PostgreSQL</w:t>
      </w:r>
      <w:r w:rsidRPr="003D7DB4">
        <w:rPr>
          <w:lang w:val="ru-RU"/>
        </w:rPr>
        <w:t>. Такое решение соответствует выявленным процессам, ролям пользователей, нефункциональным требованиям и масштабу системы, определенным в лабораторных работах 1-7.</w:t>
      </w:r>
    </w:p>
    <w:p w14:paraId="721714F6" w14:textId="77777777" w:rsidR="003217AD" w:rsidRPr="003D7DB4" w:rsidRDefault="00D07908">
      <w:pPr>
        <w:spacing w:after="120"/>
        <w:ind w:firstLine="709"/>
        <w:rPr>
          <w:lang w:val="ru-RU"/>
        </w:rPr>
      </w:pPr>
      <w:r w:rsidRPr="003D7DB4">
        <w:rPr>
          <w:lang w:val="ru-RU"/>
        </w:rPr>
        <w:t xml:space="preserve">Выполненная оценка нагрузки показывает, что на текущем этапе </w:t>
      </w:r>
      <w:r>
        <w:t>Stud</w:t>
      </w:r>
      <w:r w:rsidRPr="003D7DB4">
        <w:rPr>
          <w:lang w:val="ru-RU"/>
        </w:rPr>
        <w:t xml:space="preserve"> может надежно работать на одном сервере без немедленного перехода к </w:t>
      </w:r>
      <w:proofErr w:type="spellStart"/>
      <w:r w:rsidRPr="003D7DB4">
        <w:rPr>
          <w:lang w:val="ru-RU"/>
        </w:rPr>
        <w:t>микросервисам</w:t>
      </w:r>
      <w:proofErr w:type="spellEnd"/>
      <w:r w:rsidRPr="003D7DB4">
        <w:rPr>
          <w:lang w:val="ru-RU"/>
        </w:rPr>
        <w:t xml:space="preserve"> или распределенной инфраструктуре. При этом модульная организация </w:t>
      </w:r>
      <w:r>
        <w:t>backend</w:t>
      </w:r>
      <w:r w:rsidRPr="003D7DB4">
        <w:rPr>
          <w:lang w:val="ru-RU"/>
        </w:rPr>
        <w:t>-кода и использование стандартных технологий оставляют системе запас для дальнейшего роста.</w:t>
      </w:r>
    </w:p>
    <w:sectPr w:rsidR="003217AD" w:rsidRPr="003D7DB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0486661">
    <w:abstractNumId w:val="8"/>
  </w:num>
  <w:num w:numId="2" w16cid:durableId="1422990528">
    <w:abstractNumId w:val="6"/>
  </w:num>
  <w:num w:numId="3" w16cid:durableId="1541363011">
    <w:abstractNumId w:val="5"/>
  </w:num>
  <w:num w:numId="4" w16cid:durableId="433139060">
    <w:abstractNumId w:val="4"/>
  </w:num>
  <w:num w:numId="5" w16cid:durableId="696203591">
    <w:abstractNumId w:val="7"/>
  </w:num>
  <w:num w:numId="6" w16cid:durableId="1776753111">
    <w:abstractNumId w:val="3"/>
  </w:num>
  <w:num w:numId="7" w16cid:durableId="1923101495">
    <w:abstractNumId w:val="2"/>
  </w:num>
  <w:num w:numId="8" w16cid:durableId="1891263906">
    <w:abstractNumId w:val="1"/>
  </w:num>
  <w:num w:numId="9" w16cid:durableId="818690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7AD"/>
    <w:rsid w:val="00326F90"/>
    <w:rsid w:val="003D7DB4"/>
    <w:rsid w:val="00AA1D8D"/>
    <w:rsid w:val="00B47730"/>
    <w:rsid w:val="00CB0664"/>
    <w:rsid w:val="00D079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D8C2C2"/>
  <w14:defaultImageDpi w14:val="300"/>
  <w15:docId w15:val="{BDE8CE5A-6B5B-479F-B147-FEFCE153B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1662</Words>
  <Characters>9480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sue tk</cp:lastModifiedBy>
  <cp:revision>3</cp:revision>
  <dcterms:created xsi:type="dcterms:W3CDTF">2013-12-23T23:15:00Z</dcterms:created>
  <dcterms:modified xsi:type="dcterms:W3CDTF">2026-05-31T06:58:00Z</dcterms:modified>
  <cp:category/>
</cp:coreProperties>
</file>