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Calibri" w:hAnsi="Calibri"/>
          <w:b/>
          <w:color w:val="1B365D"/>
          <w:sz w:val="30"/>
        </w:rPr>
        <w:t>VELLORE INSTITUTE OF TECHNOLOGY (VIT), VELLORE</w:t>
      </w:r>
    </w:p>
    <w:p>
      <w:pPr>
        <w:spacing w:after="280"/>
        <w:jc w:val="center"/>
      </w:pPr>
      <w:r>
        <w:rPr>
          <w:rFonts w:ascii="Calibri" w:hAnsi="Calibri"/>
          <w:color w:val="555555"/>
          <w:sz w:val="23"/>
        </w:rPr>
        <w:t>School of Computer Science and Engineering (SCOPE)</w:t>
        <w:br/>
        <w:t>Department of Computer Science and Engineering</w:t>
      </w:r>
    </w:p>
    <w:p>
      <w:pPr>
        <w:spacing w:after="200"/>
        <w:jc w:val="center"/>
      </w:pPr>
      <w:r>
        <w:rPr>
          <w:rFonts w:ascii="Calibri" w:hAnsi="Calibri"/>
          <w:b/>
          <w:color w:val="006D5B"/>
          <w:sz w:val="24"/>
        </w:rPr>
        <w:t>FINAL PROJECT REPORT</w:t>
        <w:br/>
        <w:t>BCSE302P — Database Systems Lab</w:t>
      </w:r>
    </w:p>
    <w:p>
      <w:pPr>
        <w:spacing w:before="200" w:after="240" w:line="283" w:lineRule="auto"/>
        <w:jc w:val="center"/>
      </w:pPr>
      <w:r>
        <w:rPr>
          <w:rFonts w:ascii="Calibri" w:hAnsi="Calibri"/>
          <w:b/>
          <w:color w:val="1B365D"/>
          <w:sz w:val="41"/>
        </w:rPr>
        <w:t>Compression-Aware Vector Database Indexing for Memory-Efficient and Low-Latency Retrieval-Augmented Generation (RAG)</w:t>
      </w:r>
    </w:p>
    <w:p>
      <w:pPr>
        <w:spacing w:after="360"/>
        <w:jc w:val="center"/>
      </w:pPr>
      <w:r>
        <w:rPr>
          <w:rFonts w:ascii="Calibri" w:hAnsi="Calibri"/>
          <w:i/>
          <w:color w:val="555555"/>
          <w:sz w:val="22"/>
        </w:rPr>
        <w:t>Evaluating Half-Precision (halfvec) Coordinate Representation, PostgreSQL TOAST Storage Behaviour, and HNSW Graph Indexing in pgvector</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3024"/>
        <w:gridCol w:w="5976"/>
      </w:tblGrid>
      <w:tr>
        <w:trPr>
          <w:tblHeader/>
          <w:cantSplit/>
        </w:trPr>
        <w:tc>
          <w:tcPr>
            <w:tcW w:type="dxa" w:w="3024"/>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Project Details</w:t>
            </w:r>
          </w:p>
        </w:tc>
        <w:tc>
          <w:tcPr>
            <w:tcW w:type="dxa" w:w="597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Official Information</w:t>
            </w:r>
          </w:p>
        </w:tc>
      </w:tr>
      <w:tr>
        <w:trPr>
          <w:cantSplit/>
        </w:trPr>
        <w:tc>
          <w:tcPr>
            <w:tcW w:type="dxa" w:w="3024"/>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Programme &amp; Branch</w:t>
            </w:r>
          </w:p>
        </w:tc>
        <w:tc>
          <w:tcPr>
            <w:tcW w:type="dxa" w:w="5976"/>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B.Tech. in Computer Science and Engineering</w:t>
            </w:r>
          </w:p>
        </w:tc>
      </w:tr>
      <w:tr>
        <w:trPr>
          <w:cantSplit/>
        </w:trPr>
        <w:tc>
          <w:tcPr>
            <w:tcW w:type="dxa" w:w="3024"/>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School &amp; Institution</w:t>
            </w:r>
          </w:p>
        </w:tc>
        <w:tc>
          <w:tcPr>
            <w:tcW w:type="dxa" w:w="59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School of Computer Science and Engineering (SCOPE), VIT Vellore</w:t>
            </w:r>
          </w:p>
        </w:tc>
      </w:tr>
      <w:tr>
        <w:trPr>
          <w:cantSplit/>
        </w:trPr>
        <w:tc>
          <w:tcPr>
            <w:tcW w:type="dxa" w:w="3024"/>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Course Code &amp; Title</w:t>
            </w:r>
          </w:p>
        </w:tc>
        <w:tc>
          <w:tcPr>
            <w:tcW w:type="dxa" w:w="59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BCSE302P — Database Systems Lab</w:t>
            </w:r>
          </w:p>
        </w:tc>
      </w:tr>
      <w:tr>
        <w:trPr>
          <w:cantSplit/>
        </w:trPr>
        <w:tc>
          <w:tcPr>
            <w:tcW w:type="dxa" w:w="3024"/>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Academic Semester &amp; Slot</w:t>
            </w:r>
          </w:p>
        </w:tc>
        <w:tc>
          <w:tcPr>
            <w:tcW w:type="dxa" w:w="59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Fall Semester 2026–27  |  Slot: L37+L38</w:t>
            </w:r>
          </w:p>
        </w:tc>
      </w:tr>
      <w:tr>
        <w:trPr>
          <w:cantSplit/>
        </w:trPr>
        <w:tc>
          <w:tcPr>
            <w:tcW w:type="dxa" w:w="3024"/>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Team Member 1</w:t>
            </w:r>
          </w:p>
        </w:tc>
        <w:tc>
          <w:tcPr>
            <w:tcW w:type="dxa" w:w="59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Yash Pradhan  |  Registration No.: 24BCE0702</w:t>
            </w:r>
          </w:p>
        </w:tc>
      </w:tr>
      <w:tr>
        <w:trPr>
          <w:cantSplit/>
        </w:trPr>
        <w:tc>
          <w:tcPr>
            <w:tcW w:type="dxa" w:w="3024"/>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Team Member 2</w:t>
            </w:r>
          </w:p>
        </w:tc>
        <w:tc>
          <w:tcPr>
            <w:tcW w:type="dxa" w:w="59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Anjini Pandey  |  Registration No.: 24BCE0714</w:t>
            </w:r>
          </w:p>
        </w:tc>
      </w:tr>
      <w:tr>
        <w:trPr>
          <w:cantSplit/>
        </w:trPr>
        <w:tc>
          <w:tcPr>
            <w:tcW w:type="dxa" w:w="3024"/>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Faculty Supervisor</w:t>
            </w:r>
          </w:p>
        </w:tc>
        <w:tc>
          <w:tcPr>
            <w:tcW w:type="dxa" w:w="59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Dr. D. Anuradha, School of Computer Science and Engineering, VIT Vellore</w:t>
            </w:r>
          </w:p>
        </w:tc>
      </w:tr>
      <w:tr>
        <w:trPr>
          <w:cantSplit/>
        </w:trPr>
        <w:tc>
          <w:tcPr>
            <w:tcW w:type="dxa" w:w="3024"/>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Evaluated Database Stack</w:t>
            </w:r>
          </w:p>
        </w:tc>
        <w:tc>
          <w:tcPr>
            <w:tcW w:type="dxa" w:w="59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PostgreSQL 18.4 with pgvector 0.8.4 (nomic-embed-text, 768 dimensions)</w:t>
            </w:r>
          </w:p>
        </w:tc>
      </w:tr>
      <w:tr>
        <w:trPr>
          <w:cantSplit/>
        </w:trPr>
        <w:tc>
          <w:tcPr>
            <w:tcW w:type="dxa" w:w="3024"/>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Student Signatures</w:t>
            </w:r>
          </w:p>
        </w:tc>
        <w:tc>
          <w:tcPr>
            <w:tcW w:type="dxa" w:w="59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br/>
              <w:br/>
              <w:t>________________________            ________________________</w:t>
              <w:br/>
              <w:t>[Signature — Yash Pradhan]              [Signature — Anjini Pandey]</w:t>
            </w:r>
          </w:p>
        </w:tc>
      </w:tr>
      <w:tr>
        <w:trPr>
          <w:cantSplit/>
        </w:trPr>
        <w:tc>
          <w:tcPr>
            <w:tcW w:type="dxa" w:w="3024"/>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Faculty Signature &amp; Date</w:t>
            </w:r>
          </w:p>
        </w:tc>
        <w:tc>
          <w:tcPr>
            <w:tcW w:type="dxa" w:w="59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br/>
              <w:br/>
              <w:t>________________________            Date: ____ / ____ / ________</w:t>
              <w:br/>
              <w:t>[Signature — Dr. D. Anuradha]          [Date of Submission]</w:t>
            </w:r>
          </w:p>
        </w:tc>
      </w:tr>
    </w:tbl>
    <w:p>
      <w:r>
        <w:br w:type="page"/>
      </w:r>
    </w:p>
    <w:p>
      <w:pPr>
        <w:pStyle w:val="Heading1"/>
        <w:keepNext/>
      </w:pPr>
      <w:r>
        <w:t>Acknowledgement</w:t>
      </w:r>
    </w:p>
    <w:p>
      <w:pPr>
        <w:spacing w:after="110" w:line="276" w:lineRule="auto"/>
        <w:jc w:val="left"/>
      </w:pPr>
      <w:r>
        <w:rPr>
          <w:rFonts w:ascii="Calibri" w:hAnsi="Calibri"/>
          <w:b w:val="0"/>
          <w:i w:val="0"/>
          <w:color w:val="1A1A1A"/>
          <w:sz w:val="22"/>
        </w:rPr>
        <w:t xml:space="preserve">We express our sincere gratitude to our faculty supervisor, </w:t>
      </w:r>
      <w:r>
        <w:rPr>
          <w:rFonts w:ascii="Calibri" w:hAnsi="Calibri"/>
          <w:b/>
          <w:i w:val="0"/>
          <w:color w:val="1A1A1A"/>
          <w:sz w:val="22"/>
        </w:rPr>
        <w:t>Dr. D. Anuradha</w:t>
      </w:r>
      <w:r>
        <w:rPr>
          <w:rFonts w:ascii="Calibri" w:hAnsi="Calibri"/>
          <w:b w:val="0"/>
          <w:i w:val="0"/>
          <w:color w:val="1A1A1A"/>
          <w:sz w:val="22"/>
        </w:rPr>
        <w:t xml:space="preserve">, School of Computer Science and Engineering (SCOPE), Vellore Institute of Technology, Vellore, for her guidance, constructive feedback across Project Reviews 1 and 2, and continuous encouragement throughout the BCSE302P Database Systems Lab project. We also thank the School of Computer Science and Engineering at VIT Vellore for providing the academic environment needed to carry out this work, as well as the open-source maintainers of PostgreSQL, </w:t>
      </w:r>
      <w:r>
        <w:rPr>
          <w:rFonts w:ascii="Calibri" w:hAnsi="Calibri"/>
          <w:b w:val="0"/>
          <w:i w:val="0"/>
          <w:color w:val="1A1A1A"/>
          <w:sz w:val="22"/>
        </w:rPr>
        <w:t>pgvector</w:t>
      </w:r>
      <w:r>
        <w:rPr>
          <w:rFonts w:ascii="Calibri" w:hAnsi="Calibri"/>
          <w:b w:val="0"/>
          <w:i w:val="0"/>
          <w:color w:val="1A1A1A"/>
          <w:sz w:val="22"/>
        </w:rPr>
        <w:t xml:space="preserve">, Ollama, and the </w:t>
      </w:r>
      <w:r>
        <w:rPr>
          <w:rFonts w:ascii="Calibri" w:hAnsi="Calibri"/>
          <w:b w:val="0"/>
          <w:i w:val="0"/>
          <w:color w:val="1A1A1A"/>
          <w:sz w:val="22"/>
        </w:rPr>
        <w:t>BeIR/msmarco</w:t>
      </w:r>
      <w:r>
        <w:rPr>
          <w:rFonts w:ascii="Calibri" w:hAnsi="Calibri"/>
          <w:b w:val="0"/>
          <w:i w:val="0"/>
          <w:color w:val="1A1A1A"/>
          <w:sz w:val="22"/>
        </w:rPr>
        <w:t xml:space="preserve"> dataset whose software and data resources made our empirical evaluation possible.</w:t>
      </w:r>
    </w:p>
    <w:p>
      <w:pPr>
        <w:spacing w:after="160" w:line="276" w:lineRule="auto"/>
        <w:jc w:val="left"/>
      </w:pPr>
      <w:r>
        <w:rPr>
          <w:rFonts w:ascii="Calibri" w:hAnsi="Calibri"/>
          <w:b/>
          <w:i w:val="0"/>
          <w:color w:val="1A1A1A"/>
          <w:sz w:val="22"/>
        </w:rPr>
        <w:t xml:space="preserve">Authors: </w:t>
      </w:r>
      <w:r>
        <w:rPr>
          <w:rFonts w:ascii="Calibri" w:hAnsi="Calibri"/>
          <w:b w:val="0"/>
          <w:i w:val="0"/>
          <w:color w:val="1A1A1A"/>
          <w:sz w:val="22"/>
        </w:rPr>
        <w:t>Yash Pradhan (24BCE0702)  &amp;  Anjini Pandey (24BCE0714)</w:t>
      </w:r>
    </w:p>
    <w:p>
      <w:pPr>
        <w:pStyle w:val="Heading1"/>
        <w:keepNext/>
      </w:pPr>
      <w:r>
        <w:t>Abstract</w:t>
      </w:r>
    </w:p>
    <w:p>
      <w:pPr>
        <w:spacing w:after="90" w:line="276" w:lineRule="auto"/>
        <w:jc w:val="left"/>
      </w:pPr>
      <w:r>
        <w:rPr>
          <w:rFonts w:ascii="Calibri" w:hAnsi="Calibri"/>
          <w:b w:val="0"/>
          <w:i w:val="0"/>
          <w:color w:val="1A1A1A"/>
          <w:sz w:val="22"/>
        </w:rPr>
        <w:t>Retrieval-Augmented Generation (RAG) systems often use PostgreSQL with the pgvector extension so that relational metadata and dense vector embeddings can be stored and queried together. A practical storage problem arises when storing 768-dimensional 32-bit floating-point embeddings (</w:t>
      </w:r>
      <w:r>
        <w:rPr>
          <w:rFonts w:ascii="Calibri" w:hAnsi="Calibri"/>
          <w:b w:val="0"/>
          <w:i w:val="0"/>
          <w:color w:val="1A1A1A"/>
          <w:sz w:val="22"/>
        </w:rPr>
        <w:t>vector(768)</w:t>
      </w:r>
      <w:r>
        <w:rPr>
          <w:rFonts w:ascii="Calibri" w:hAnsi="Calibri"/>
          <w:b w:val="0"/>
          <w:i w:val="0"/>
          <w:color w:val="1A1A1A"/>
          <w:sz w:val="22"/>
        </w:rPr>
        <w:t xml:space="preserve">) generated by models such as </w:t>
      </w:r>
      <w:r>
        <w:rPr>
          <w:rFonts w:ascii="Calibri" w:hAnsi="Calibri"/>
          <w:b w:val="0"/>
          <w:i w:val="0"/>
          <w:color w:val="1A1A1A"/>
          <w:sz w:val="22"/>
        </w:rPr>
        <w:t>nomic-embed-text</w:t>
      </w:r>
      <w:r>
        <w:rPr>
          <w:rFonts w:ascii="Calibri" w:hAnsi="Calibri"/>
          <w:b w:val="0"/>
          <w:i w:val="0"/>
          <w:color w:val="1A1A1A"/>
          <w:sz w:val="22"/>
        </w:rPr>
        <w:t xml:space="preserve">. In PostgreSQL, each 768-dimensional FP32 vector occupies 3,076 bytes as measured empirically by </w:t>
      </w:r>
      <w:r>
        <w:rPr>
          <w:rFonts w:ascii="Calibri" w:hAnsi="Calibri"/>
          <w:b w:val="0"/>
          <w:i w:val="0"/>
          <w:color w:val="1A1A1A"/>
          <w:sz w:val="22"/>
        </w:rPr>
        <w:t>pg_column_size(embedding)</w:t>
      </w:r>
      <w:r>
        <w:rPr>
          <w:rFonts w:ascii="Calibri" w:hAnsi="Calibri"/>
          <w:b w:val="0"/>
          <w:i w:val="0"/>
          <w:color w:val="1A1A1A"/>
          <w:sz w:val="22"/>
        </w:rPr>
        <w:t xml:space="preserve"> (compared with 3,080 bytes under the documented 4d + 8 formula). Because this exceeds PostgreSQL's ~2 KiB </w:t>
      </w:r>
      <w:r>
        <w:rPr>
          <w:rFonts w:ascii="Calibri" w:hAnsi="Calibri"/>
          <w:b w:val="0"/>
          <w:i w:val="0"/>
          <w:color w:val="1A1A1A"/>
          <w:sz w:val="22"/>
        </w:rPr>
        <w:t>TOAST_TUPLE_THRESHOLD</w:t>
      </w:r>
      <w:r>
        <w:rPr>
          <w:rFonts w:ascii="Calibri" w:hAnsi="Calibri"/>
          <w:b w:val="0"/>
          <w:i w:val="0"/>
          <w:color w:val="1A1A1A"/>
          <w:sz w:val="22"/>
        </w:rPr>
        <w:t xml:space="preserve"> on standard 8 KiB pages and dense float arrays do not compress well under byte-level LZ algorithms, PostgreSQL moves every FP32 vector out-of-line into secondary TOAST (</w:t>
      </w:r>
      <w:r>
        <w:rPr>
          <w:rFonts w:ascii="Calibri" w:hAnsi="Calibri"/>
          <w:b w:val="0"/>
          <w:i w:val="0"/>
          <w:color w:val="1A1A1A"/>
          <w:sz w:val="22"/>
        </w:rPr>
        <w:t>pg_toast</w:t>
      </w:r>
      <w:r>
        <w:rPr>
          <w:rFonts w:ascii="Calibri" w:hAnsi="Calibri"/>
          <w:b w:val="0"/>
          <w:i w:val="0"/>
          <w:color w:val="1A1A1A"/>
          <w:sz w:val="22"/>
        </w:rPr>
        <w:t>) tables. During sequential scans, reconstructing these out-of-line chunks substantially increases shared-buffer page accesses.</w:t>
      </w:r>
    </w:p>
    <w:p>
      <w:pPr>
        <w:spacing w:after="90" w:line="276" w:lineRule="auto"/>
        <w:jc w:val="left"/>
      </w:pPr>
      <w:r>
        <w:rPr>
          <w:rFonts w:ascii="Calibri" w:hAnsi="Calibri"/>
          <w:b w:val="0"/>
          <w:i w:val="0"/>
          <w:color w:val="1A1A1A"/>
          <w:sz w:val="22"/>
        </w:rPr>
        <w:t>In this project, we evaluate 16-bit half-precision coordinate quantization (</w:t>
      </w:r>
      <w:r>
        <w:rPr>
          <w:rFonts w:ascii="Calibri" w:hAnsi="Calibri"/>
          <w:b w:val="0"/>
          <w:i w:val="0"/>
          <w:color w:val="1A1A1A"/>
          <w:sz w:val="22"/>
        </w:rPr>
        <w:t>halfvec(768)</w:t>
      </w:r>
      <w:r>
        <w:rPr>
          <w:rFonts w:ascii="Calibri" w:hAnsi="Calibri"/>
          <w:b w:val="0"/>
          <w:i w:val="0"/>
          <w:color w:val="1A1A1A"/>
          <w:sz w:val="22"/>
        </w:rPr>
        <w:t xml:space="preserve">) combined with Hierarchical Navigable Small World (HNSW) graph indexing in PostgreSQL 18.4 and pgvector 0.8.4 across </w:t>
      </w:r>
      <w:r>
        <w:rPr>
          <w:rFonts w:ascii="Calibri" w:hAnsi="Calibri"/>
          <w:b w:val="0"/>
          <w:i w:val="0"/>
          <w:color w:val="1A1A1A"/>
          <w:sz w:val="22"/>
        </w:rPr>
        <w:t>BeIR/msmarco</w:t>
      </w:r>
      <w:r>
        <w:rPr>
          <w:rFonts w:ascii="Calibri" w:hAnsi="Calibri"/>
          <w:b w:val="0"/>
          <w:i w:val="0"/>
          <w:color w:val="1A1A1A"/>
          <w:sz w:val="22"/>
        </w:rPr>
        <w:t xml:space="preserve"> subsets of 180 chunks (Review 2 baseline), 1,001 chunks (Stages 1–3), 5,000 chunks, and 10,000 chunks (Stage 4 v2). Casting embeddings to FP16 reduces the measured column size by 49.80% to 1,544 bytes (49.87% by formula), allowing vectors to stay inline within main heap pages and eliminating 100% of out-of-line TOAST data payloads (0 bytes, with only an empty 8 KiB TOAST index shell remaining). Across our dedicated vector-only representation tables, pre-HNSW base relation size drops by 60.11% at 1,001 chunks, inclusive post-index relation size drops by 55.35% at 5,000 chunks and 55.37% at 10,000 chunks, and standalone HNSW index size drops by 49.90%–49.98%. Across 100 timed trials per configuration in Stage 4 v2, FP16 achieves a 6.22x lower mean latency (7.12x lower median) in exact sequential search at 5,000 chunks and a 7.24x lower mean latency (8.03x lower median) at 10,000 chunks—an observation consistent with 93.35% fewer Query 0 (Q0) diagnostic shared-buffer hits—while keeping forced-HNSW latency broadly similar (~3.37–4.13 ms mean), preserving 0.9600 Recall@10 against FP32 exact ground truth, and maintaining 0.9500–0.9850 pairwise top-10 candidate agreement.</w:t>
      </w:r>
    </w:p>
    <w:p>
      <w:pPr>
        <w:spacing w:after="40" w:line="276" w:lineRule="auto"/>
        <w:jc w:val="left"/>
      </w:pPr>
      <w:r>
        <w:rPr>
          <w:rFonts w:ascii="Calibri" w:hAnsi="Calibri"/>
          <w:b/>
          <w:i w:val="0"/>
          <w:color w:val="1A1A1A"/>
          <w:sz w:val="22"/>
        </w:rPr>
        <w:t xml:space="preserve">Keywords: </w:t>
      </w:r>
      <w:r>
        <w:rPr>
          <w:rFonts w:ascii="Calibri" w:hAnsi="Calibri"/>
          <w:b w:val="0"/>
          <w:i w:val="0"/>
          <w:color w:val="1A1A1A"/>
          <w:sz w:val="22"/>
        </w:rPr>
        <w:t>Retrieval-Augmented Generation (RAG); PostgreSQL; pgvector; Half-Precision Quantization (halfvec); TOAST Storage; HNSW Indexing; Shared-Buffer Access; Recall@K.</w:t>
      </w:r>
    </w:p>
    <w:p>
      <w:r>
        <w:br w:type="page"/>
      </w:r>
    </w:p>
    <w:p>
      <w:pPr>
        <w:pStyle w:val="Heading1"/>
        <w:keepNext/>
      </w:pPr>
      <w:r>
        <w:t>Executive Summary</w:t>
      </w:r>
    </w:p>
    <w:p>
      <w:pPr>
        <w:spacing w:after="110" w:line="276" w:lineRule="auto"/>
        <w:jc w:val="left"/>
      </w:pPr>
      <w:r>
        <w:rPr>
          <w:rFonts w:ascii="Calibri" w:hAnsi="Calibri"/>
          <w:b w:val="0"/>
          <w:i w:val="0"/>
          <w:color w:val="1A1A1A"/>
          <w:sz w:val="22"/>
        </w:rPr>
        <w:t xml:space="preserve">When building Retrieval-Augmented Generation (RAG) applications on top of PostgreSQL and </w:t>
      </w:r>
      <w:r>
        <w:rPr>
          <w:rFonts w:ascii="Calibri" w:hAnsi="Calibri"/>
          <w:b w:val="0"/>
          <w:i w:val="0"/>
          <w:color w:val="1A1A1A"/>
          <w:sz w:val="22"/>
        </w:rPr>
        <w:t>pgvector</w:t>
      </w:r>
      <w:r>
        <w:rPr>
          <w:rFonts w:ascii="Calibri" w:hAnsi="Calibri"/>
          <w:b w:val="0"/>
          <w:i w:val="0"/>
          <w:color w:val="1A1A1A"/>
          <w:sz w:val="22"/>
        </w:rPr>
        <w:t xml:space="preserve">, developers typically store 768-dimensional text embeddings using the default 32-bit </w:t>
      </w:r>
      <w:r>
        <w:rPr>
          <w:rFonts w:ascii="Calibri" w:hAnsi="Calibri"/>
          <w:b w:val="0"/>
          <w:i w:val="0"/>
          <w:color w:val="1A1A1A"/>
          <w:sz w:val="22"/>
        </w:rPr>
        <w:t>vector(768)</w:t>
      </w:r>
      <w:r>
        <w:rPr>
          <w:rFonts w:ascii="Calibri" w:hAnsi="Calibri"/>
          <w:b w:val="0"/>
          <w:i w:val="0"/>
          <w:color w:val="1A1A1A"/>
          <w:sz w:val="22"/>
        </w:rPr>
        <w:t xml:space="preserve"> data type. Because each 32-bit embedding takes roughly 3 KiB (</w:t>
      </w:r>
      <w:r>
        <w:rPr>
          <w:rFonts w:ascii="Calibri" w:hAnsi="Calibri"/>
          <w:b w:val="0"/>
          <w:i w:val="0"/>
          <w:color w:val="1A1A1A"/>
          <w:sz w:val="22"/>
        </w:rPr>
        <w:t>3,076 bytes</w:t>
      </w:r>
      <w:r>
        <w:rPr>
          <w:rFonts w:ascii="Calibri" w:hAnsi="Calibri"/>
          <w:b w:val="0"/>
          <w:i w:val="0"/>
          <w:color w:val="1A1A1A"/>
          <w:sz w:val="22"/>
        </w:rPr>
        <w:t xml:space="preserve"> measured), it is too large to sit comfortably inside PostgreSQL's 8 KiB table pages (~2 KiB TOAST threshold). As a result, PostgreSQL pushes every vector out of the main table into a separate TOAST table on disk and in the buffer pool. This project investigates a practical database engineering question: what happens to table storage, index size, query latency, and search accuracy when we store those same 768-dimensional embeddings as 16-bit half-precision floats (</w:t>
      </w:r>
      <w:r>
        <w:rPr>
          <w:rFonts w:ascii="Calibri" w:hAnsi="Calibri"/>
          <w:b w:val="0"/>
          <w:i w:val="0"/>
          <w:color w:val="1A1A1A"/>
          <w:sz w:val="22"/>
        </w:rPr>
        <w:t>halfvec(768)</w:t>
      </w:r>
      <w:r>
        <w:rPr>
          <w:rFonts w:ascii="Calibri" w:hAnsi="Calibri"/>
          <w:b w:val="0"/>
          <w:i w:val="0"/>
          <w:color w:val="1A1A1A"/>
          <w:sz w:val="22"/>
        </w:rPr>
        <w:t xml:space="preserve">, </w:t>
      </w:r>
      <w:r>
        <w:rPr>
          <w:rFonts w:ascii="Calibri" w:hAnsi="Calibri"/>
          <w:b w:val="0"/>
          <w:i w:val="0"/>
          <w:color w:val="1A1A1A"/>
          <w:sz w:val="22"/>
        </w:rPr>
        <w:t>1,544 bytes</w:t>
      </w:r>
      <w:r>
        <w:rPr>
          <w:rFonts w:ascii="Calibri" w:hAnsi="Calibri"/>
          <w:b w:val="0"/>
          <w:i w:val="0"/>
          <w:color w:val="1A1A1A"/>
          <w:sz w:val="22"/>
        </w:rPr>
        <w:t>)?</w:t>
      </w:r>
    </w:p>
    <w:p>
      <w:pPr>
        <w:pStyle w:val="ListBullet"/>
        <w:spacing w:before="10" w:after="60" w:line="276" w:lineRule="auto"/>
      </w:pPr>
      <w:r>
        <w:rPr>
          <w:rFonts w:ascii="Calibri" w:hAnsi="Calibri"/>
          <w:b/>
          <w:i w:val="0"/>
          <w:color w:val="1A1A1A"/>
          <w:sz w:val="22"/>
        </w:rPr>
        <w:t xml:space="preserve">Work Completed: </w:t>
      </w:r>
      <w:r>
        <w:rPr>
          <w:rFonts w:ascii="Calibri" w:hAnsi="Calibri"/>
          <w:b w:val="0"/>
          <w:i w:val="0"/>
          <w:color w:val="1A1A1A"/>
          <w:sz w:val="22"/>
        </w:rPr>
        <w:t xml:space="preserve">Across four structured stages (expanding from a 180-chunk baseline in Review 2 to 1,001, 5,000, and 10,000 </w:t>
      </w:r>
      <w:r>
        <w:rPr>
          <w:rFonts w:ascii="Calibri" w:hAnsi="Calibri"/>
          <w:b w:val="0"/>
          <w:i w:val="0"/>
          <w:color w:val="1A1A1A"/>
          <w:sz w:val="22"/>
        </w:rPr>
        <w:t>BeIR/msmarco</w:t>
      </w:r>
      <w:r>
        <w:rPr>
          <w:rFonts w:ascii="Calibri" w:hAnsi="Calibri"/>
          <w:b w:val="0"/>
          <w:i w:val="0"/>
          <w:color w:val="1A1A1A"/>
          <w:sz w:val="22"/>
        </w:rPr>
        <w:t xml:space="preserve"> chunks supported by a 43-test automated </w:t>
      </w:r>
      <w:r>
        <w:rPr>
          <w:rFonts w:ascii="Calibri" w:hAnsi="Calibri"/>
          <w:b w:val="0"/>
          <w:i w:val="0"/>
          <w:color w:val="1A1A1A"/>
          <w:sz w:val="22"/>
        </w:rPr>
        <w:t>pytest</w:t>
      </w:r>
      <w:r>
        <w:rPr>
          <w:rFonts w:ascii="Calibri" w:hAnsi="Calibri"/>
          <w:b w:val="0"/>
          <w:i w:val="0"/>
          <w:color w:val="1A1A1A"/>
          <w:sz w:val="22"/>
        </w:rPr>
        <w:t xml:space="preserve"> suite), we built isolated vector-only tables for FP32 and FP16, constructed HNSW graph indexes (</w:t>
      </w:r>
      <w:r>
        <w:rPr>
          <w:rFonts w:ascii="Calibri" w:hAnsi="Calibri"/>
          <w:b w:val="0"/>
          <w:i w:val="0"/>
          <w:color w:val="1A1A1A"/>
          <w:sz w:val="22"/>
        </w:rPr>
        <w:t>m = 16, ef_construction = 64</w:t>
      </w:r>
      <w:r>
        <w:rPr>
          <w:rFonts w:ascii="Calibri" w:hAnsi="Calibri"/>
          <w:b w:val="0"/>
          <w:i w:val="0"/>
          <w:color w:val="1A1A1A"/>
          <w:sz w:val="22"/>
        </w:rPr>
        <w:t>), and benchmarked 100 timed trials per configuration across 20 fixed queries.</w:t>
      </w:r>
    </w:p>
    <w:p>
      <w:pPr>
        <w:pStyle w:val="ListBullet"/>
        <w:spacing w:before="10" w:after="60" w:line="276" w:lineRule="auto"/>
      </w:pPr>
      <w:r>
        <w:rPr>
          <w:rFonts w:ascii="Calibri" w:hAnsi="Calibri"/>
          <w:b/>
          <w:i w:val="0"/>
          <w:color w:val="1A1A1A"/>
          <w:sz w:val="22"/>
        </w:rPr>
        <w:t xml:space="preserve">Main Findings: </w:t>
      </w:r>
      <w:r>
        <w:rPr>
          <w:rFonts w:ascii="Calibri" w:hAnsi="Calibri"/>
          <w:b w:val="0"/>
          <w:i w:val="0"/>
          <w:color w:val="1A1A1A"/>
          <w:sz w:val="22"/>
        </w:rPr>
        <w:t xml:space="preserve">Converting to </w:t>
      </w:r>
      <w:r>
        <w:rPr>
          <w:rFonts w:ascii="Calibri" w:hAnsi="Calibri"/>
          <w:b w:val="0"/>
          <w:i w:val="0"/>
          <w:color w:val="1A1A1A"/>
          <w:sz w:val="22"/>
        </w:rPr>
        <w:t>halfvec(768)</w:t>
      </w:r>
      <w:r>
        <w:rPr>
          <w:rFonts w:ascii="Calibri" w:hAnsi="Calibri"/>
          <w:b w:val="0"/>
          <w:i w:val="0"/>
          <w:color w:val="1A1A1A"/>
          <w:sz w:val="22"/>
        </w:rPr>
        <w:t xml:space="preserve"> kept all embeddings inline inside the main table heap, reducing out-of-line TOAST data payloads to 0 bytes (with only an empty 8 KiB TOAST index shell remaining). Total post-index relation storage dropped by </w:t>
      </w:r>
      <w:r>
        <w:rPr>
          <w:rFonts w:ascii="Calibri" w:hAnsi="Calibri"/>
          <w:b/>
          <w:i w:val="0"/>
          <w:color w:val="1A1A1A"/>
          <w:sz w:val="22"/>
        </w:rPr>
        <w:t>55.35%–55.37%</w:t>
      </w:r>
      <w:r>
        <w:rPr>
          <w:rFonts w:ascii="Calibri" w:hAnsi="Calibri"/>
          <w:b w:val="0"/>
          <w:i w:val="0"/>
          <w:color w:val="1A1A1A"/>
          <w:sz w:val="22"/>
        </w:rPr>
        <w:t xml:space="preserve"> at 5,000 and 10,000 chunks, and HNSW index size dropped by </w:t>
      </w:r>
      <w:r>
        <w:rPr>
          <w:rFonts w:ascii="Calibri" w:hAnsi="Calibri"/>
          <w:b/>
          <w:i w:val="0"/>
          <w:color w:val="1A1A1A"/>
          <w:sz w:val="22"/>
        </w:rPr>
        <w:t>49.90%–49.98%</w:t>
      </w:r>
      <w:r>
        <w:rPr>
          <w:rFonts w:ascii="Calibri" w:hAnsi="Calibri"/>
          <w:b w:val="0"/>
          <w:i w:val="0"/>
          <w:color w:val="1A1A1A"/>
          <w:sz w:val="22"/>
        </w:rPr>
        <w:t xml:space="preserve">. In exhaustive exact sequential search, the inline FP16 representation achieved a </w:t>
      </w:r>
      <w:r>
        <w:rPr>
          <w:rFonts w:ascii="Calibri" w:hAnsi="Calibri"/>
          <w:b/>
          <w:i w:val="0"/>
          <w:color w:val="1A1A1A"/>
          <w:sz w:val="22"/>
        </w:rPr>
        <w:t>6.22x–7.24x lower mean latency (7.12x–8.03x lower median latency)</w:t>
      </w:r>
      <w:r>
        <w:rPr>
          <w:rFonts w:ascii="Calibri" w:hAnsi="Calibri"/>
          <w:b w:val="0"/>
          <w:i w:val="0"/>
          <w:color w:val="1A1A1A"/>
          <w:sz w:val="22"/>
        </w:rPr>
        <w:t xml:space="preserve"> than FP32—an observation consistent with the </w:t>
      </w:r>
      <w:r>
        <w:rPr>
          <w:rFonts w:ascii="Calibri" w:hAnsi="Calibri"/>
          <w:b/>
          <w:i w:val="0"/>
          <w:color w:val="1A1A1A"/>
          <w:sz w:val="22"/>
        </w:rPr>
        <w:t>93.35% fewer</w:t>
      </w:r>
      <w:r>
        <w:rPr>
          <w:rFonts w:ascii="Calibri" w:hAnsi="Calibri"/>
          <w:b w:val="0"/>
          <w:i w:val="0"/>
          <w:color w:val="1A1A1A"/>
          <w:sz w:val="22"/>
        </w:rPr>
        <w:t xml:space="preserve"> shared-buffer hits recorded in the single-query Q0 diagnostic—while keeping in-memory HNSW traversal times broadly similar (</w:t>
      </w:r>
      <w:r>
        <w:rPr>
          <w:rFonts w:ascii="Calibri" w:hAnsi="Calibri"/>
          <w:b w:val="0"/>
          <w:i w:val="0"/>
          <w:color w:val="1A1A1A"/>
          <w:sz w:val="22"/>
        </w:rPr>
        <w:t>~3.37–4.13 ms</w:t>
      </w:r>
      <w:r>
        <w:rPr>
          <w:rFonts w:ascii="Calibri" w:hAnsi="Calibri"/>
          <w:b w:val="0"/>
          <w:i w:val="0"/>
          <w:color w:val="1A1A1A"/>
          <w:sz w:val="22"/>
        </w:rPr>
        <w:t xml:space="preserve"> mean) and retaining </w:t>
      </w:r>
      <w:r>
        <w:rPr>
          <w:rFonts w:ascii="Calibri" w:hAnsi="Calibri"/>
          <w:b/>
          <w:i w:val="0"/>
          <w:color w:val="1A1A1A"/>
          <w:sz w:val="22"/>
        </w:rPr>
        <w:t>0.9600 Recall@10</w:t>
      </w:r>
      <w:r>
        <w:rPr>
          <w:rFonts w:ascii="Calibri" w:hAnsi="Calibri"/>
          <w:b w:val="0"/>
          <w:i w:val="0"/>
          <w:color w:val="1A1A1A"/>
          <w:sz w:val="22"/>
        </w:rPr>
        <w:t xml:space="preserve"> against uncompressed FP32 exact search.</w:t>
      </w:r>
    </w:p>
    <w:p>
      <w:pPr>
        <w:pStyle w:val="ListBullet"/>
        <w:spacing w:before="10" w:after="60" w:line="276" w:lineRule="auto"/>
      </w:pPr>
      <w:r>
        <w:rPr>
          <w:rFonts w:ascii="Calibri" w:hAnsi="Calibri"/>
          <w:b/>
          <w:i w:val="0"/>
          <w:color w:val="1A1A1A"/>
          <w:sz w:val="22"/>
        </w:rPr>
        <w:t xml:space="preserve">Practical Conclusion: </w:t>
      </w:r>
      <w:r>
        <w:rPr>
          <w:rFonts w:ascii="Calibri" w:hAnsi="Calibri"/>
          <w:b w:val="0"/>
          <w:i w:val="0"/>
          <w:color w:val="1A1A1A"/>
          <w:sz w:val="22"/>
        </w:rPr>
        <w:t xml:space="preserve">For 768-dimensional embeddings in PostgreSQL, </w:t>
      </w:r>
      <w:r>
        <w:rPr>
          <w:rFonts w:ascii="Calibri" w:hAnsi="Calibri"/>
          <w:b w:val="0"/>
          <w:i w:val="0"/>
          <w:color w:val="1A1A1A"/>
          <w:sz w:val="22"/>
        </w:rPr>
        <w:t>halfvec(768)</w:t>
      </w:r>
      <w:r>
        <w:rPr>
          <w:rFonts w:ascii="Calibri" w:hAnsi="Calibri"/>
          <w:b w:val="0"/>
          <w:i w:val="0"/>
          <w:color w:val="1A1A1A"/>
          <w:sz w:val="22"/>
        </w:rPr>
        <w:t xml:space="preserve"> cuts total table-plus-index storage by more than half and substantially reduces measured exact-search latency without sacrificing top-10 HNSW retrieval accuracy.</w:t>
      </w:r>
    </w:p>
    <w:p>
      <w:r>
        <w:br w:type="page"/>
      </w:r>
    </w:p>
    <w:p>
      <w:pPr>
        <w:pStyle w:val="Heading1"/>
        <w:keepNext/>
      </w:pPr>
      <w:r>
        <w:t>Table of Contents</w:t>
      </w:r>
    </w:p>
    <w:sdt>
      <w:sdtPr>
        <w:docPartObj>
          <w:docPartGallery w:val="Table of Contents"/>
          <w:docPartUnique/>
        </w:docPartObj>
      </w:sdtPr>
      <w:sdtContent>
        <w:p>
          <w:pPr>
            <w:spacing w:before="11" w:after="3" w:line="230" w:lineRule="auto"/>
            <w:tabs>
              <w:tab w:val="right" w:leader="dot" w:pos="9000"/>
            </w:tabs>
          </w:pPr>
          <w:r>
            <w:fldChar w:fldCharType="begin"/>
          </w:r>
          <w:r>
            <w:instrText xml:space="preserve"> TOC \o "1-3" \h \z \u </w:instrText>
          </w:r>
          <w:r>
            <w:fldChar w:fldCharType="separate"/>
          </w:r>
          <w:r>
            <w:rPr>
              <w:rFonts w:ascii="Calibri" w:hAnsi="Calibri"/>
              <w:b/>
              <w:color w:val="1B365D"/>
              <w:sz w:val="19"/>
            </w:rPr>
            <w:t>Acknowledgement</w:t>
          </w:r>
          <w:r>
            <w:tab/>
          </w:r>
          <w:r>
            <w:rPr>
              <w:rFonts w:ascii="Calibri" w:hAnsi="Calibri"/>
              <w:b/>
              <w:sz w:val="19"/>
            </w:rPr>
            <w:t>ii</w:t>
          </w:r>
        </w:p>
        <w:p>
          <w:pPr>
            <w:spacing w:before="11" w:after="3" w:line="230" w:lineRule="auto"/>
            <w:tabs>
              <w:tab w:val="right" w:leader="dot" w:pos="9000"/>
            </w:tabs>
          </w:pPr>
          <w:r>
            <w:rPr>
              <w:rFonts w:ascii="Calibri" w:hAnsi="Calibri"/>
              <w:b/>
              <w:color w:val="1B365D"/>
              <w:sz w:val="19"/>
            </w:rPr>
            <w:t>Abstract</w:t>
          </w:r>
          <w:r>
            <w:tab/>
          </w:r>
          <w:r>
            <w:rPr>
              <w:rFonts w:ascii="Calibri" w:hAnsi="Calibri"/>
              <w:b/>
              <w:sz w:val="19"/>
            </w:rPr>
            <w:t>ii</w:t>
          </w:r>
        </w:p>
        <w:p>
          <w:pPr>
            <w:spacing w:before="11" w:after="3" w:line="230" w:lineRule="auto"/>
            <w:tabs>
              <w:tab w:val="right" w:leader="dot" w:pos="9000"/>
            </w:tabs>
          </w:pPr>
          <w:r>
            <w:rPr>
              <w:rFonts w:ascii="Calibri" w:hAnsi="Calibri"/>
              <w:b/>
              <w:color w:val="1B365D"/>
              <w:sz w:val="19"/>
            </w:rPr>
            <w:t>Executive Summary</w:t>
          </w:r>
          <w:r>
            <w:tab/>
          </w:r>
          <w:r>
            <w:rPr>
              <w:rFonts w:ascii="Calibri" w:hAnsi="Calibri"/>
              <w:b/>
              <w:sz w:val="19"/>
            </w:rPr>
            <w:t>iii</w:t>
          </w:r>
        </w:p>
        <w:p>
          <w:pPr>
            <w:spacing w:before="11" w:after="3" w:line="230" w:lineRule="auto"/>
            <w:tabs>
              <w:tab w:val="right" w:leader="dot" w:pos="9000"/>
            </w:tabs>
          </w:pPr>
          <w:r>
            <w:rPr>
              <w:rFonts w:ascii="Calibri" w:hAnsi="Calibri"/>
              <w:b/>
              <w:color w:val="1B365D"/>
              <w:sz w:val="19"/>
            </w:rPr>
            <w:t>List of Figures</w:t>
          </w:r>
          <w:r>
            <w:tab/>
          </w:r>
          <w:r>
            <w:rPr>
              <w:rFonts w:ascii="Calibri" w:hAnsi="Calibri"/>
              <w:b/>
              <w:sz w:val="19"/>
            </w:rPr>
            <w:t>v</w:t>
          </w:r>
        </w:p>
        <w:p>
          <w:pPr>
            <w:spacing w:before="11" w:after="3" w:line="230" w:lineRule="auto"/>
            <w:tabs>
              <w:tab w:val="right" w:leader="dot" w:pos="9000"/>
            </w:tabs>
          </w:pPr>
          <w:r>
            <w:rPr>
              <w:rFonts w:ascii="Calibri" w:hAnsi="Calibri"/>
              <w:b/>
              <w:color w:val="1B365D"/>
              <w:sz w:val="19"/>
            </w:rPr>
            <w:t>List of Tables</w:t>
          </w:r>
          <w:r>
            <w:tab/>
          </w:r>
          <w:r>
            <w:rPr>
              <w:rFonts w:ascii="Calibri" w:hAnsi="Calibri"/>
              <w:b/>
              <w:sz w:val="19"/>
            </w:rPr>
            <w:t>v</w:t>
          </w:r>
        </w:p>
        <w:p>
          <w:pPr>
            <w:spacing w:before="11" w:after="3" w:line="230" w:lineRule="auto"/>
            <w:tabs>
              <w:tab w:val="right" w:leader="dot" w:pos="9000"/>
            </w:tabs>
          </w:pPr>
          <w:r>
            <w:rPr>
              <w:rFonts w:ascii="Calibri" w:hAnsi="Calibri"/>
              <w:b/>
              <w:color w:val="1B365D"/>
              <w:sz w:val="19"/>
            </w:rPr>
            <w:t>Abbreviations</w:t>
          </w:r>
          <w:r>
            <w:tab/>
          </w:r>
          <w:r>
            <w:rPr>
              <w:rFonts w:ascii="Calibri" w:hAnsi="Calibri"/>
              <w:b/>
              <w:sz w:val="19"/>
            </w:rPr>
            <w:t>vi</w:t>
          </w:r>
        </w:p>
        <w:p>
          <w:pPr>
            <w:spacing w:before="11" w:after="3" w:line="230" w:lineRule="auto"/>
            <w:tabs>
              <w:tab w:val="right" w:leader="dot" w:pos="9000"/>
            </w:tabs>
          </w:pPr>
          <w:r>
            <w:rPr>
              <w:rFonts w:ascii="Calibri" w:hAnsi="Calibri"/>
              <w:b/>
              <w:color w:val="1B365D"/>
              <w:sz w:val="19"/>
            </w:rPr>
            <w:t>Symbols and Notations</w:t>
          </w:r>
          <w:r>
            <w:tab/>
          </w:r>
          <w:r>
            <w:rPr>
              <w:rFonts w:ascii="Calibri" w:hAnsi="Calibri"/>
              <w:b/>
              <w:sz w:val="19"/>
            </w:rPr>
            <w:t>vi</w:t>
          </w:r>
        </w:p>
        <w:p>
          <w:pPr>
            <w:spacing w:before="11" w:after="3" w:line="230" w:lineRule="auto"/>
            <w:tabs>
              <w:tab w:val="right" w:leader="dot" w:pos="9000"/>
            </w:tabs>
          </w:pPr>
          <w:r>
            <w:rPr>
              <w:rFonts w:ascii="Calibri" w:hAnsi="Calibri"/>
              <w:b/>
              <w:color w:val="1B365D"/>
              <w:sz w:val="19"/>
            </w:rPr>
            <w:t>1. INTRODUCTION</w:t>
          </w:r>
          <w:r>
            <w:tab/>
          </w:r>
          <w:r>
            <w:rPr>
              <w:rFonts w:ascii="Calibri" w:hAnsi="Calibri"/>
              <w:b/>
              <w:sz w:val="19"/>
            </w:rPr>
            <w:t>1</w:t>
          </w:r>
        </w:p>
        <w:p>
          <w:pPr>
            <w:spacing w:before="1" w:after="1" w:line="230" w:lineRule="auto"/>
            <w:ind w:left="220"/>
            <w:tabs>
              <w:tab w:val="right" w:leader="dot" w:pos="9000"/>
            </w:tabs>
          </w:pPr>
          <w:r>
            <w:rPr>
              <w:rFonts w:ascii="Calibri" w:hAnsi="Calibri"/>
              <w:sz w:val="18"/>
            </w:rPr>
            <w:t>1.1 BACKGROUND</w:t>
          </w:r>
          <w:r>
            <w:tab/>
          </w:r>
          <w:r>
            <w:rPr>
              <w:rFonts w:ascii="Calibri" w:hAnsi="Calibri"/>
              <w:sz w:val="19"/>
            </w:rPr>
            <w:t>1</w:t>
          </w:r>
        </w:p>
        <w:p>
          <w:pPr>
            <w:spacing w:before="1" w:after="1" w:line="230" w:lineRule="auto"/>
            <w:ind w:left="220"/>
            <w:tabs>
              <w:tab w:val="right" w:leader="dot" w:pos="9000"/>
            </w:tabs>
          </w:pPr>
          <w:r>
            <w:rPr>
              <w:rFonts w:ascii="Calibri" w:hAnsi="Calibri"/>
              <w:sz w:val="18"/>
            </w:rPr>
            <w:t>1.2 MOTIVATIONS</w:t>
          </w:r>
          <w:r>
            <w:tab/>
          </w:r>
          <w:r>
            <w:rPr>
              <w:rFonts w:ascii="Calibri" w:hAnsi="Calibri"/>
              <w:sz w:val="19"/>
            </w:rPr>
            <w:t>1</w:t>
          </w:r>
        </w:p>
        <w:p>
          <w:pPr>
            <w:spacing w:before="1" w:after="1" w:line="230" w:lineRule="auto"/>
            <w:ind w:left="220"/>
            <w:tabs>
              <w:tab w:val="right" w:leader="dot" w:pos="9000"/>
            </w:tabs>
          </w:pPr>
          <w:r>
            <w:rPr>
              <w:rFonts w:ascii="Calibri" w:hAnsi="Calibri"/>
              <w:sz w:val="18"/>
            </w:rPr>
            <w:t>1.3 SCOPE OF THE PROJECT</w:t>
          </w:r>
          <w:r>
            <w:tab/>
          </w:r>
          <w:r>
            <w:rPr>
              <w:rFonts w:ascii="Calibri" w:hAnsi="Calibri"/>
              <w:sz w:val="19"/>
            </w:rPr>
            <w:t>1</w:t>
          </w:r>
        </w:p>
        <w:p>
          <w:pPr>
            <w:spacing w:before="11" w:after="3" w:line="230" w:lineRule="auto"/>
            <w:tabs>
              <w:tab w:val="right" w:leader="dot" w:pos="9000"/>
            </w:tabs>
          </w:pPr>
          <w:r>
            <w:rPr>
              <w:rFonts w:ascii="Calibri" w:hAnsi="Calibri"/>
              <w:b/>
              <w:color w:val="1B365D"/>
              <w:sz w:val="19"/>
            </w:rPr>
            <w:t>2. PROJECT DESCRIPTION AND GOALS</w:t>
          </w:r>
          <w:r>
            <w:tab/>
          </w:r>
          <w:r>
            <w:rPr>
              <w:rFonts w:ascii="Calibri" w:hAnsi="Calibri"/>
              <w:b/>
              <w:sz w:val="19"/>
            </w:rPr>
            <w:t>2</w:t>
          </w:r>
        </w:p>
        <w:p>
          <w:pPr>
            <w:spacing w:before="1" w:after="1" w:line="230" w:lineRule="auto"/>
            <w:ind w:left="220"/>
            <w:tabs>
              <w:tab w:val="right" w:leader="dot" w:pos="9000"/>
            </w:tabs>
          </w:pPr>
          <w:r>
            <w:rPr>
              <w:rFonts w:ascii="Calibri" w:hAnsi="Calibri"/>
              <w:sz w:val="18"/>
            </w:rPr>
            <w:t>2.1 LITERATURE REVIEW</w:t>
          </w:r>
          <w:r>
            <w:tab/>
          </w:r>
          <w:r>
            <w:rPr>
              <w:rFonts w:ascii="Calibri" w:hAnsi="Calibri"/>
              <w:sz w:val="19"/>
            </w:rPr>
            <w:t>2</w:t>
          </w:r>
        </w:p>
        <w:p>
          <w:pPr>
            <w:spacing w:before="1" w:after="1" w:line="230" w:lineRule="auto"/>
            <w:ind w:left="220"/>
            <w:tabs>
              <w:tab w:val="right" w:leader="dot" w:pos="9000"/>
            </w:tabs>
          </w:pPr>
          <w:r>
            <w:rPr>
              <w:rFonts w:ascii="Calibri" w:hAnsi="Calibri"/>
              <w:sz w:val="18"/>
            </w:rPr>
            <w:t>2.2 RESEARCH GAP</w:t>
          </w:r>
          <w:r>
            <w:tab/>
          </w:r>
          <w:r>
            <w:rPr>
              <w:rFonts w:ascii="Calibri" w:hAnsi="Calibri"/>
              <w:sz w:val="19"/>
            </w:rPr>
            <w:t>3</w:t>
          </w:r>
        </w:p>
        <w:p>
          <w:pPr>
            <w:spacing w:before="1" w:after="1" w:line="230" w:lineRule="auto"/>
            <w:ind w:left="220"/>
            <w:tabs>
              <w:tab w:val="right" w:leader="dot" w:pos="9000"/>
            </w:tabs>
          </w:pPr>
          <w:r>
            <w:rPr>
              <w:rFonts w:ascii="Calibri" w:hAnsi="Calibri"/>
              <w:sz w:val="18"/>
            </w:rPr>
            <w:t>2.3 OBJECTIVES</w:t>
          </w:r>
          <w:r>
            <w:tab/>
          </w:r>
          <w:r>
            <w:rPr>
              <w:rFonts w:ascii="Calibri" w:hAnsi="Calibri"/>
              <w:sz w:val="19"/>
            </w:rPr>
            <w:t>4</w:t>
          </w:r>
        </w:p>
        <w:p>
          <w:pPr>
            <w:spacing w:before="1" w:after="1" w:line="230" w:lineRule="auto"/>
            <w:ind w:left="220"/>
            <w:tabs>
              <w:tab w:val="right" w:leader="dot" w:pos="9000"/>
            </w:tabs>
          </w:pPr>
          <w:r>
            <w:rPr>
              <w:rFonts w:ascii="Calibri" w:hAnsi="Calibri"/>
              <w:sz w:val="18"/>
            </w:rPr>
            <w:t>2.4 PROBLEM STATEMENT</w:t>
          </w:r>
          <w:r>
            <w:tab/>
          </w:r>
          <w:r>
            <w:rPr>
              <w:rFonts w:ascii="Calibri" w:hAnsi="Calibri"/>
              <w:sz w:val="19"/>
            </w:rPr>
            <w:t>4</w:t>
          </w:r>
        </w:p>
        <w:p>
          <w:pPr>
            <w:spacing w:before="1" w:after="1" w:line="230" w:lineRule="auto"/>
            <w:ind w:left="220"/>
            <w:tabs>
              <w:tab w:val="right" w:leader="dot" w:pos="9000"/>
            </w:tabs>
          </w:pPr>
          <w:r>
            <w:rPr>
              <w:rFonts w:ascii="Calibri" w:hAnsi="Calibri"/>
              <w:sz w:val="18"/>
            </w:rPr>
            <w:t>2.5 PROJECT PLAN</w:t>
          </w:r>
          <w:r>
            <w:tab/>
          </w:r>
          <w:r>
            <w:rPr>
              <w:rFonts w:ascii="Calibri" w:hAnsi="Calibri"/>
              <w:sz w:val="19"/>
            </w:rPr>
            <w:t>4</w:t>
          </w:r>
        </w:p>
        <w:p>
          <w:pPr>
            <w:spacing w:before="11" w:after="3" w:line="230" w:lineRule="auto"/>
            <w:tabs>
              <w:tab w:val="right" w:leader="dot" w:pos="9000"/>
            </w:tabs>
          </w:pPr>
          <w:r>
            <w:rPr>
              <w:rFonts w:ascii="Calibri" w:hAnsi="Calibri"/>
              <w:b/>
              <w:color w:val="1B365D"/>
              <w:sz w:val="19"/>
            </w:rPr>
            <w:t>3. TECHNICAL SPECIFICATION</w:t>
          </w:r>
          <w:r>
            <w:tab/>
          </w:r>
          <w:r>
            <w:rPr>
              <w:rFonts w:ascii="Calibri" w:hAnsi="Calibri"/>
              <w:b/>
              <w:sz w:val="19"/>
            </w:rPr>
            <w:t>5</w:t>
          </w:r>
        </w:p>
        <w:p>
          <w:pPr>
            <w:spacing w:before="1" w:after="1" w:line="230" w:lineRule="auto"/>
            <w:ind w:left="220"/>
            <w:tabs>
              <w:tab w:val="right" w:leader="dot" w:pos="9000"/>
            </w:tabs>
          </w:pPr>
          <w:r>
            <w:rPr>
              <w:rFonts w:ascii="Calibri" w:hAnsi="Calibri"/>
              <w:sz w:val="18"/>
            </w:rPr>
            <w:t>3.1 REQUIREMENTS</w:t>
          </w:r>
          <w:r>
            <w:tab/>
          </w:r>
          <w:r>
            <w:rPr>
              <w:rFonts w:ascii="Calibri" w:hAnsi="Calibri"/>
              <w:sz w:val="19"/>
            </w:rPr>
            <w:t>5</w:t>
          </w:r>
        </w:p>
        <w:p>
          <w:pPr>
            <w:spacing w:before="1" w:after="1" w:line="230" w:lineRule="auto"/>
            <w:ind w:left="440"/>
            <w:tabs>
              <w:tab w:val="right" w:leader="dot" w:pos="9000"/>
            </w:tabs>
          </w:pPr>
          <w:r>
            <w:rPr>
              <w:rFonts w:ascii="Calibri" w:hAnsi="Calibri"/>
              <w:sz w:val="18"/>
            </w:rPr>
            <w:t>3.1.1 Functional</w:t>
          </w:r>
          <w:r>
            <w:tab/>
          </w:r>
          <w:r>
            <w:rPr>
              <w:rFonts w:ascii="Calibri" w:hAnsi="Calibri"/>
              <w:sz w:val="19"/>
            </w:rPr>
            <w:t>5</w:t>
          </w:r>
        </w:p>
        <w:p>
          <w:pPr>
            <w:spacing w:before="1" w:after="1" w:line="230" w:lineRule="auto"/>
            <w:ind w:left="440"/>
            <w:tabs>
              <w:tab w:val="right" w:leader="dot" w:pos="9000"/>
            </w:tabs>
          </w:pPr>
          <w:r>
            <w:rPr>
              <w:rFonts w:ascii="Calibri" w:hAnsi="Calibri"/>
              <w:sz w:val="18"/>
            </w:rPr>
            <w:t>3.1.2 Non-Functional</w:t>
          </w:r>
          <w:r>
            <w:tab/>
          </w:r>
          <w:r>
            <w:rPr>
              <w:rFonts w:ascii="Calibri" w:hAnsi="Calibri"/>
              <w:sz w:val="19"/>
            </w:rPr>
            <w:t>6</w:t>
          </w:r>
        </w:p>
        <w:p>
          <w:pPr>
            <w:spacing w:before="1" w:after="1" w:line="230" w:lineRule="auto"/>
            <w:ind w:left="220"/>
            <w:tabs>
              <w:tab w:val="right" w:leader="dot" w:pos="9000"/>
            </w:tabs>
          </w:pPr>
          <w:r>
            <w:rPr>
              <w:rFonts w:ascii="Calibri" w:hAnsi="Calibri"/>
              <w:sz w:val="18"/>
            </w:rPr>
            <w:t>3.2 FEASIBILITY STUDY</w:t>
          </w:r>
          <w:r>
            <w:tab/>
          </w:r>
          <w:r>
            <w:rPr>
              <w:rFonts w:ascii="Calibri" w:hAnsi="Calibri"/>
              <w:sz w:val="19"/>
            </w:rPr>
            <w:t>6</w:t>
          </w:r>
        </w:p>
        <w:p>
          <w:pPr>
            <w:spacing w:before="1" w:after="1" w:line="230" w:lineRule="auto"/>
            <w:ind w:left="440"/>
            <w:tabs>
              <w:tab w:val="right" w:leader="dot" w:pos="9000"/>
            </w:tabs>
          </w:pPr>
          <w:r>
            <w:rPr>
              <w:rFonts w:ascii="Calibri" w:hAnsi="Calibri"/>
              <w:sz w:val="18"/>
            </w:rPr>
            <w:t>3.2.1 Technical Feasibility</w:t>
          </w:r>
          <w:r>
            <w:tab/>
          </w:r>
          <w:r>
            <w:rPr>
              <w:rFonts w:ascii="Calibri" w:hAnsi="Calibri"/>
              <w:sz w:val="19"/>
            </w:rPr>
            <w:t>6</w:t>
          </w:r>
        </w:p>
        <w:p>
          <w:pPr>
            <w:spacing w:before="1" w:after="1" w:line="230" w:lineRule="auto"/>
            <w:ind w:left="440"/>
            <w:tabs>
              <w:tab w:val="right" w:leader="dot" w:pos="9000"/>
            </w:tabs>
          </w:pPr>
          <w:r>
            <w:rPr>
              <w:rFonts w:ascii="Calibri" w:hAnsi="Calibri"/>
              <w:sz w:val="18"/>
            </w:rPr>
            <w:t>3.2.2 Economic Feasibility</w:t>
          </w:r>
          <w:r>
            <w:tab/>
          </w:r>
          <w:r>
            <w:rPr>
              <w:rFonts w:ascii="Calibri" w:hAnsi="Calibri"/>
              <w:sz w:val="19"/>
            </w:rPr>
            <w:t>7</w:t>
          </w:r>
        </w:p>
        <w:p>
          <w:pPr>
            <w:spacing w:before="1" w:after="1" w:line="230" w:lineRule="auto"/>
            <w:ind w:left="440"/>
            <w:tabs>
              <w:tab w:val="right" w:leader="dot" w:pos="9000"/>
            </w:tabs>
          </w:pPr>
          <w:r>
            <w:rPr>
              <w:rFonts w:ascii="Calibri" w:hAnsi="Calibri"/>
              <w:sz w:val="18"/>
            </w:rPr>
            <w:t>3.2.3 Social Feasibility</w:t>
          </w:r>
          <w:r>
            <w:tab/>
          </w:r>
          <w:r>
            <w:rPr>
              <w:rFonts w:ascii="Calibri" w:hAnsi="Calibri"/>
              <w:sz w:val="19"/>
            </w:rPr>
            <w:t>7</w:t>
          </w:r>
        </w:p>
        <w:p>
          <w:pPr>
            <w:spacing w:before="1" w:after="1" w:line="230" w:lineRule="auto"/>
            <w:ind w:left="220"/>
            <w:tabs>
              <w:tab w:val="right" w:leader="dot" w:pos="9000"/>
            </w:tabs>
          </w:pPr>
          <w:r>
            <w:rPr>
              <w:rFonts w:ascii="Calibri" w:hAnsi="Calibri"/>
              <w:sz w:val="18"/>
            </w:rPr>
            <w:t>3.3 SYSTEM SPECIFICATION</w:t>
          </w:r>
          <w:r>
            <w:tab/>
          </w:r>
          <w:r>
            <w:rPr>
              <w:rFonts w:ascii="Calibri" w:hAnsi="Calibri"/>
              <w:sz w:val="19"/>
            </w:rPr>
            <w:t>7</w:t>
          </w:r>
        </w:p>
        <w:p>
          <w:pPr>
            <w:spacing w:before="1" w:after="1" w:line="230" w:lineRule="auto"/>
            <w:ind w:left="440"/>
            <w:tabs>
              <w:tab w:val="right" w:leader="dot" w:pos="9000"/>
            </w:tabs>
          </w:pPr>
          <w:r>
            <w:rPr>
              <w:rFonts w:ascii="Calibri" w:hAnsi="Calibri"/>
              <w:sz w:val="18"/>
            </w:rPr>
            <w:t>3.3.1 Hardware Specification</w:t>
          </w:r>
          <w:r>
            <w:tab/>
          </w:r>
          <w:r>
            <w:rPr>
              <w:rFonts w:ascii="Calibri" w:hAnsi="Calibri"/>
              <w:sz w:val="19"/>
            </w:rPr>
            <w:t>7</w:t>
          </w:r>
        </w:p>
        <w:p>
          <w:pPr>
            <w:spacing w:before="1" w:after="1" w:line="230" w:lineRule="auto"/>
            <w:ind w:left="440"/>
            <w:tabs>
              <w:tab w:val="right" w:leader="dot" w:pos="9000"/>
            </w:tabs>
          </w:pPr>
          <w:r>
            <w:rPr>
              <w:rFonts w:ascii="Calibri" w:hAnsi="Calibri"/>
              <w:sz w:val="18"/>
            </w:rPr>
            <w:t>3.3.2 Software Specification</w:t>
          </w:r>
          <w:r>
            <w:tab/>
          </w:r>
          <w:r>
            <w:rPr>
              <w:rFonts w:ascii="Calibri" w:hAnsi="Calibri"/>
              <w:sz w:val="19"/>
            </w:rPr>
            <w:t>7</w:t>
          </w:r>
        </w:p>
        <w:p>
          <w:pPr>
            <w:spacing w:before="11" w:after="3" w:line="230" w:lineRule="auto"/>
            <w:tabs>
              <w:tab w:val="right" w:leader="dot" w:pos="9000"/>
            </w:tabs>
          </w:pPr>
          <w:r>
            <w:rPr>
              <w:rFonts w:ascii="Calibri" w:hAnsi="Calibri"/>
              <w:b/>
              <w:color w:val="1B365D"/>
              <w:sz w:val="19"/>
            </w:rPr>
            <w:t>4. DESIGN APPROACH AND DETAILS</w:t>
          </w:r>
          <w:r>
            <w:tab/>
          </w:r>
          <w:r>
            <w:rPr>
              <w:rFonts w:ascii="Calibri" w:hAnsi="Calibri"/>
              <w:b/>
              <w:sz w:val="19"/>
            </w:rPr>
            <w:t>8</w:t>
          </w:r>
        </w:p>
        <w:p>
          <w:pPr>
            <w:spacing w:before="1" w:after="1" w:line="230" w:lineRule="auto"/>
            <w:ind w:left="220"/>
            <w:tabs>
              <w:tab w:val="right" w:leader="dot" w:pos="9000"/>
            </w:tabs>
          </w:pPr>
          <w:r>
            <w:rPr>
              <w:rFonts w:ascii="Calibri" w:hAnsi="Calibri"/>
              <w:sz w:val="18"/>
            </w:rPr>
            <w:t>4.1 SYSTEM ARCHITECTURE</w:t>
          </w:r>
          <w:r>
            <w:tab/>
          </w:r>
          <w:r>
            <w:rPr>
              <w:rFonts w:ascii="Calibri" w:hAnsi="Calibri"/>
              <w:sz w:val="19"/>
            </w:rPr>
            <w:t>8</w:t>
          </w:r>
        </w:p>
        <w:p>
          <w:pPr>
            <w:spacing w:before="1" w:after="1" w:line="230" w:lineRule="auto"/>
            <w:ind w:left="220"/>
            <w:tabs>
              <w:tab w:val="right" w:leader="dot" w:pos="9000"/>
            </w:tabs>
          </w:pPr>
          <w:r>
            <w:rPr>
              <w:rFonts w:ascii="Calibri" w:hAnsi="Calibri"/>
              <w:sz w:val="18"/>
            </w:rPr>
            <w:t>4.2 DESIGN</w:t>
          </w:r>
          <w:r>
            <w:tab/>
          </w:r>
          <w:r>
            <w:rPr>
              <w:rFonts w:ascii="Calibri" w:hAnsi="Calibri"/>
              <w:sz w:val="19"/>
            </w:rPr>
            <w:t>9</w:t>
          </w:r>
        </w:p>
        <w:p>
          <w:pPr>
            <w:spacing w:before="1" w:after="1" w:line="230" w:lineRule="auto"/>
            <w:ind w:left="440"/>
            <w:tabs>
              <w:tab w:val="right" w:leader="dot" w:pos="9000"/>
            </w:tabs>
          </w:pPr>
          <w:r>
            <w:rPr>
              <w:rFonts w:ascii="Calibri" w:hAnsi="Calibri"/>
              <w:sz w:val="18"/>
            </w:rPr>
            <w:t>4.2.1 Data Flow Diagram</w:t>
          </w:r>
          <w:r>
            <w:tab/>
          </w:r>
          <w:r>
            <w:rPr>
              <w:rFonts w:ascii="Calibri" w:hAnsi="Calibri"/>
              <w:sz w:val="19"/>
            </w:rPr>
            <w:t>9</w:t>
          </w:r>
        </w:p>
        <w:p>
          <w:pPr>
            <w:spacing w:before="1" w:after="1" w:line="230" w:lineRule="auto"/>
            <w:ind w:left="440"/>
            <w:tabs>
              <w:tab w:val="right" w:leader="dot" w:pos="9000"/>
            </w:tabs>
          </w:pPr>
          <w:r>
            <w:rPr>
              <w:rFonts w:ascii="Calibri" w:hAnsi="Calibri"/>
              <w:sz w:val="18"/>
            </w:rPr>
            <w:t>4.2.2 Class Diagram</w:t>
          </w:r>
          <w:r>
            <w:tab/>
          </w:r>
          <w:r>
            <w:rPr>
              <w:rFonts w:ascii="Calibri" w:hAnsi="Calibri"/>
              <w:sz w:val="19"/>
            </w:rPr>
            <w:t>10</w:t>
          </w:r>
        </w:p>
        <w:p>
          <w:pPr>
            <w:spacing w:before="11" w:after="3" w:line="230" w:lineRule="auto"/>
            <w:tabs>
              <w:tab w:val="right" w:leader="dot" w:pos="9000"/>
            </w:tabs>
          </w:pPr>
          <w:r>
            <w:rPr>
              <w:rFonts w:ascii="Calibri" w:hAnsi="Calibri"/>
              <w:b/>
              <w:color w:val="1B365D"/>
              <w:sz w:val="19"/>
            </w:rPr>
            <w:t>5. METHODOLOGY AND TESTING</w:t>
          </w:r>
          <w:r>
            <w:tab/>
          </w:r>
          <w:r>
            <w:rPr>
              <w:rFonts w:ascii="Calibri" w:hAnsi="Calibri"/>
              <w:b/>
              <w:sz w:val="19"/>
            </w:rPr>
            <w:t>10</w:t>
          </w:r>
        </w:p>
        <w:p>
          <w:pPr>
            <w:spacing w:before="1" w:after="1" w:line="230" w:lineRule="auto"/>
            <w:ind w:left="220"/>
            <w:tabs>
              <w:tab w:val="right" w:leader="dot" w:pos="9000"/>
            </w:tabs>
          </w:pPr>
          <w:r>
            <w:rPr>
              <w:rFonts w:ascii="Calibri" w:hAnsi="Calibri"/>
              <w:sz w:val="18"/>
            </w:rPr>
            <w:t>5.1 MODULE DESCRIPTION</w:t>
          </w:r>
          <w:r>
            <w:tab/>
          </w:r>
          <w:r>
            <w:rPr>
              <w:rFonts w:ascii="Calibri" w:hAnsi="Calibri"/>
              <w:sz w:val="19"/>
            </w:rPr>
            <w:t>10</w:t>
          </w:r>
        </w:p>
        <w:p>
          <w:pPr>
            <w:spacing w:before="1" w:after="1" w:line="230" w:lineRule="auto"/>
            <w:ind w:left="220"/>
            <w:tabs>
              <w:tab w:val="right" w:leader="dot" w:pos="9000"/>
            </w:tabs>
          </w:pPr>
          <w:r>
            <w:rPr>
              <w:rFonts w:ascii="Calibri" w:hAnsi="Calibri"/>
              <w:sz w:val="18"/>
            </w:rPr>
            <w:t>5.2 TESTING</w:t>
          </w:r>
          <w:r>
            <w:tab/>
          </w:r>
          <w:r>
            <w:rPr>
              <w:rFonts w:ascii="Calibri" w:hAnsi="Calibri"/>
              <w:sz w:val="19"/>
            </w:rPr>
            <w:t>11</w:t>
          </w:r>
        </w:p>
        <w:p>
          <w:pPr>
            <w:spacing w:before="11" w:after="3" w:line="230" w:lineRule="auto"/>
            <w:tabs>
              <w:tab w:val="right" w:leader="dot" w:pos="9000"/>
            </w:tabs>
          </w:pPr>
          <w:r>
            <w:rPr>
              <w:rFonts w:ascii="Calibri" w:hAnsi="Calibri"/>
              <w:b/>
              <w:color w:val="1B365D"/>
              <w:sz w:val="19"/>
            </w:rPr>
            <w:t>6. PROJECT DEMONSTRATION</w:t>
          </w:r>
          <w:r>
            <w:tab/>
          </w:r>
          <w:r>
            <w:rPr>
              <w:rFonts w:ascii="Calibri" w:hAnsi="Calibri"/>
              <w:b/>
              <w:sz w:val="19"/>
            </w:rPr>
            <w:t>12</w:t>
          </w:r>
        </w:p>
        <w:p>
          <w:pPr>
            <w:spacing w:before="1" w:after="1" w:line="230" w:lineRule="auto"/>
            <w:ind w:left="220"/>
            <w:tabs>
              <w:tab w:val="right" w:leader="dot" w:pos="9000"/>
            </w:tabs>
          </w:pPr>
          <w:r>
            <w:rPr>
              <w:rFonts w:ascii="Calibri" w:hAnsi="Calibri"/>
              <w:sz w:val="18"/>
            </w:rPr>
            <w:t>6.1 REPRESENTATION TABLE DEFINITIONS AND HALF-PRECISION CASTING</w:t>
          </w:r>
          <w:r>
            <w:tab/>
          </w:r>
          <w:r>
            <w:rPr>
              <w:rFonts w:ascii="Calibri" w:hAnsi="Calibri"/>
              <w:sz w:val="19"/>
            </w:rPr>
            <w:t>12</w:t>
          </w:r>
        </w:p>
        <w:p>
          <w:pPr>
            <w:spacing w:before="1" w:after="1" w:line="230" w:lineRule="auto"/>
            <w:ind w:left="220"/>
            <w:tabs>
              <w:tab w:val="right" w:leader="dot" w:pos="9000"/>
            </w:tabs>
          </w:pPr>
          <w:r>
            <w:rPr>
              <w:rFonts w:ascii="Calibri" w:hAnsi="Calibri"/>
              <w:sz w:val="18"/>
            </w:rPr>
            <w:t>6.2 EXACT-SEARCH AND HNSW RETRIEVAL QUERY PATTERNS</w:t>
          </w:r>
          <w:r>
            <w:tab/>
          </w:r>
          <w:r>
            <w:rPr>
              <w:rFonts w:ascii="Calibri" w:hAnsi="Calibri"/>
              <w:sz w:val="19"/>
            </w:rPr>
            <w:t>13</w:t>
          </w:r>
        </w:p>
        <w:p>
          <w:pPr>
            <w:spacing w:before="1" w:after="1" w:line="230" w:lineRule="auto"/>
            <w:ind w:left="220"/>
            <w:tabs>
              <w:tab w:val="right" w:leader="dot" w:pos="9000"/>
            </w:tabs>
          </w:pPr>
          <w:r>
            <w:rPr>
              <w:rFonts w:ascii="Calibri" w:hAnsi="Calibri"/>
              <w:sz w:val="18"/>
            </w:rPr>
            <w:t>6.3 BENCHMARK TIMING AND QUERY-PLAN VERIFICATION</w:t>
          </w:r>
          <w:r>
            <w:tab/>
          </w:r>
          <w:r>
            <w:rPr>
              <w:rFonts w:ascii="Calibri" w:hAnsi="Calibri"/>
              <w:sz w:val="19"/>
            </w:rPr>
            <w:t>14</w:t>
          </w:r>
        </w:p>
        <w:p>
          <w:pPr>
            <w:spacing w:before="11" w:after="3" w:line="230" w:lineRule="auto"/>
            <w:tabs>
              <w:tab w:val="right" w:leader="dot" w:pos="9000"/>
            </w:tabs>
          </w:pPr>
          <w:r>
            <w:rPr>
              <w:rFonts w:ascii="Calibri" w:hAnsi="Calibri"/>
              <w:b/>
              <w:color w:val="1B365D"/>
              <w:sz w:val="19"/>
            </w:rPr>
            <w:t>7. RESULT AND DISCUSSION (COST ANALYSIS AS APPLICABLE)</w:t>
          </w:r>
          <w:r>
            <w:tab/>
          </w:r>
          <w:r>
            <w:rPr>
              <w:rFonts w:ascii="Calibri" w:hAnsi="Calibri"/>
              <w:b/>
              <w:sz w:val="19"/>
            </w:rPr>
            <w:t>14</w:t>
          </w:r>
        </w:p>
        <w:p>
          <w:pPr>
            <w:spacing w:before="1" w:after="1" w:line="230" w:lineRule="auto"/>
            <w:ind w:left="220"/>
            <w:tabs>
              <w:tab w:val="right" w:leader="dot" w:pos="9000"/>
            </w:tabs>
          </w:pPr>
          <w:r>
            <w:rPr>
              <w:rFonts w:ascii="Calibri" w:hAnsi="Calibri"/>
              <w:sz w:val="18"/>
            </w:rPr>
            <w:t>7.1 PHYSICAL STORAGE, TOAST BEHAVIOUR, AND HNSW BUILD-TIME OBSERVATIONS</w:t>
          </w:r>
          <w:r>
            <w:tab/>
          </w:r>
          <w:r>
            <w:rPr>
              <w:rFonts w:ascii="Calibri" w:hAnsi="Calibri"/>
              <w:sz w:val="19"/>
            </w:rPr>
            <w:t>14</w:t>
          </w:r>
        </w:p>
        <w:p>
          <w:pPr>
            <w:spacing w:before="1" w:after="1" w:line="230" w:lineRule="auto"/>
            <w:ind w:left="220"/>
            <w:tabs>
              <w:tab w:val="right" w:leader="dot" w:pos="9000"/>
            </w:tabs>
          </w:pPr>
          <w:r>
            <w:rPr>
              <w:rFonts w:ascii="Calibri" w:hAnsi="Calibri"/>
              <w:sz w:val="18"/>
            </w:rPr>
            <w:t>7.2 EXACT-SEARCH AND FORCED-HNSW LATENCY COMPARISONS</w:t>
          </w:r>
          <w:r>
            <w:tab/>
          </w:r>
          <w:r>
            <w:rPr>
              <w:rFonts w:ascii="Calibri" w:hAnsi="Calibri"/>
              <w:sz w:val="19"/>
            </w:rPr>
            <w:t>16</w:t>
          </w:r>
        </w:p>
        <w:p>
          <w:pPr>
            <w:spacing w:before="1" w:after="1" w:line="230" w:lineRule="auto"/>
            <w:ind w:left="220"/>
            <w:tabs>
              <w:tab w:val="right" w:leader="dot" w:pos="9000"/>
            </w:tabs>
          </w:pPr>
          <w:r>
            <w:rPr>
              <w:rFonts w:ascii="Calibri" w:hAnsi="Calibri"/>
              <w:sz w:val="18"/>
            </w:rPr>
            <w:t>7.3 RETRIEVAL FIDELITY: RECALL@K AND PAIRWISE CANDIDATE-SET AGREEMENT</w:t>
          </w:r>
          <w:r>
            <w:tab/>
          </w:r>
          <w:r>
            <w:rPr>
              <w:rFonts w:ascii="Calibri" w:hAnsi="Calibri"/>
              <w:sz w:val="19"/>
            </w:rPr>
            <w:t>18</w:t>
          </w:r>
        </w:p>
        <w:p>
          <w:pPr>
            <w:spacing w:before="1" w:after="1" w:line="230" w:lineRule="auto"/>
            <w:ind w:left="220"/>
            <w:tabs>
              <w:tab w:val="right" w:leader="dot" w:pos="9000"/>
            </w:tabs>
          </w:pPr>
          <w:r>
            <w:rPr>
              <w:rFonts w:ascii="Calibri" w:hAnsi="Calibri"/>
              <w:sz w:val="18"/>
            </w:rPr>
            <w:t>7.4 QUERY-PLAN, SHARED-BUFFER DIAGNOSTICS, AND PLANNER BEHAVIOUR</w:t>
          </w:r>
          <w:r>
            <w:tab/>
          </w:r>
          <w:r>
            <w:rPr>
              <w:rFonts w:ascii="Calibri" w:hAnsi="Calibri"/>
              <w:sz w:val="19"/>
            </w:rPr>
            <w:t>20</w:t>
          </w:r>
        </w:p>
        <w:p>
          <w:pPr>
            <w:spacing w:before="1" w:after="1" w:line="230" w:lineRule="auto"/>
            <w:ind w:left="220"/>
            <w:tabs>
              <w:tab w:val="right" w:leader="dot" w:pos="9000"/>
            </w:tabs>
          </w:pPr>
          <w:r>
            <w:rPr>
              <w:rFonts w:ascii="Calibri" w:hAnsi="Calibri"/>
              <w:sz w:val="18"/>
            </w:rPr>
            <w:t>7.5 RESOURCE COST ANALYSIS, PRACTICAL IMPLICATIONS, AND LIMITATIONS</w:t>
          </w:r>
          <w:r>
            <w:tab/>
          </w:r>
          <w:r>
            <w:rPr>
              <w:rFonts w:ascii="Calibri" w:hAnsi="Calibri"/>
              <w:sz w:val="19"/>
            </w:rPr>
            <w:t>23</w:t>
          </w:r>
        </w:p>
        <w:p>
          <w:pPr>
            <w:spacing w:before="11" w:after="3" w:line="230" w:lineRule="auto"/>
            <w:tabs>
              <w:tab w:val="right" w:leader="dot" w:pos="9000"/>
            </w:tabs>
          </w:pPr>
          <w:r>
            <w:rPr>
              <w:rFonts w:ascii="Calibri" w:hAnsi="Calibri"/>
              <w:b/>
              <w:color w:val="1B365D"/>
              <w:sz w:val="19"/>
            </w:rPr>
            <w:t>8. CONCLUSION AND FUTURE ENHANCEMENTS</w:t>
          </w:r>
          <w:r>
            <w:tab/>
          </w:r>
          <w:r>
            <w:rPr>
              <w:rFonts w:ascii="Calibri" w:hAnsi="Calibri"/>
              <w:b/>
              <w:sz w:val="19"/>
            </w:rPr>
            <w:t>24</w:t>
          </w:r>
        </w:p>
        <w:p>
          <w:pPr>
            <w:spacing w:before="1" w:after="1" w:line="230" w:lineRule="auto"/>
            <w:ind w:left="220"/>
            <w:tabs>
              <w:tab w:val="right" w:leader="dot" w:pos="9000"/>
            </w:tabs>
          </w:pPr>
          <w:r>
            <w:rPr>
              <w:rFonts w:ascii="Calibri" w:hAnsi="Calibri"/>
              <w:sz w:val="18"/>
            </w:rPr>
            <w:t>8.1 CONCLUSION</w:t>
          </w:r>
          <w:r>
            <w:tab/>
          </w:r>
          <w:r>
            <w:rPr>
              <w:rFonts w:ascii="Calibri" w:hAnsi="Calibri"/>
              <w:sz w:val="19"/>
            </w:rPr>
            <w:t>24</w:t>
          </w:r>
        </w:p>
        <w:p>
          <w:pPr>
            <w:spacing w:before="1" w:after="1" w:line="230" w:lineRule="auto"/>
            <w:ind w:left="220"/>
            <w:tabs>
              <w:tab w:val="right" w:leader="dot" w:pos="9000"/>
            </w:tabs>
          </w:pPr>
          <w:r>
            <w:rPr>
              <w:rFonts w:ascii="Calibri" w:hAnsi="Calibri"/>
              <w:sz w:val="18"/>
            </w:rPr>
            <w:t>8.2 FUTURE ENHANCEMENTS</w:t>
          </w:r>
          <w:r>
            <w:tab/>
          </w:r>
          <w:r>
            <w:rPr>
              <w:rFonts w:ascii="Calibri" w:hAnsi="Calibri"/>
              <w:sz w:val="19"/>
            </w:rPr>
            <w:t>24</w:t>
          </w:r>
        </w:p>
        <w:p>
          <w:pPr>
            <w:spacing w:before="11" w:after="3" w:line="230" w:lineRule="auto"/>
            <w:tabs>
              <w:tab w:val="right" w:leader="dot" w:pos="9000"/>
            </w:tabs>
          </w:pPr>
          <w:r>
            <w:rPr>
              <w:rFonts w:ascii="Calibri" w:hAnsi="Calibri"/>
              <w:b/>
              <w:color w:val="1B365D"/>
              <w:sz w:val="19"/>
            </w:rPr>
            <w:t>9. REFERENCES</w:t>
          </w:r>
          <w:r>
            <w:tab/>
          </w:r>
          <w:r>
            <w:rPr>
              <w:rFonts w:ascii="Calibri" w:hAnsi="Calibri"/>
              <w:b/>
              <w:sz w:val="19"/>
            </w:rPr>
            <w:t>25</w:t>
          </w:r>
        </w:p>
        <w:p>
          <w:pPr>
            <w:spacing w:before="11" w:after="3" w:line="230" w:lineRule="auto"/>
            <w:tabs>
              <w:tab w:val="right" w:leader="dot" w:pos="9000"/>
            </w:tabs>
          </w:pPr>
          <w:r>
            <w:rPr>
              <w:rFonts w:ascii="Calibri" w:hAnsi="Calibri"/>
              <w:b/>
              <w:color w:val="1B365D"/>
              <w:sz w:val="19"/>
            </w:rPr>
            <w:t>APPENDIX A — SAMPLE CODE</w:t>
          </w:r>
          <w:r>
            <w:tab/>
          </w:r>
          <w:r>
            <w:rPr>
              <w:rFonts w:ascii="Calibri" w:hAnsi="Calibri"/>
              <w:b/>
              <w:sz w:val="19"/>
            </w:rPr>
            <w:t>26</w:t>
          </w:r>
        </w:p>
        <w:p>
          <w:pPr>
            <w:spacing w:before="11" w:after="3" w:line="230" w:lineRule="auto"/>
            <w:tabs>
              <w:tab w:val="right" w:leader="dot" w:pos="9000"/>
            </w:tabs>
          </w:pPr>
          <w:r>
            <w:rPr>
              <w:rFonts w:ascii="Calibri" w:hAnsi="Calibri"/>
              <w:b/>
              <w:color w:val="1B365D"/>
              <w:sz w:val="19"/>
            </w:rPr>
            <w:t>APPENDIX B — TANGIBLE OUTCOME — PUBLICATION/PATENT</w:t>
          </w:r>
          <w:r>
            <w:tab/>
          </w:r>
          <w:r>
            <w:rPr>
              <w:rFonts w:ascii="Calibri" w:hAnsi="Calibri"/>
              <w:b/>
              <w:sz w:val="19"/>
            </w:rPr>
            <w:t>27</w:t>
          </w:r>
          <w:r>
            <w:fldChar w:fldCharType="end"/>
          </w:r>
        </w:p>
      </w:sdtContent>
    </w:sdt>
    <w:p>
      <w:r>
        <w:br w:type="page"/>
      </w:r>
    </w:p>
    <w:p>
      <w:pPr>
        <w:pStyle w:val="Heading1"/>
        <w:keepNext/>
      </w:pPr>
      <w:r>
        <w:t>List of Figures</w:t>
      </w:r>
    </w:p>
    <w:p>
      <w:pPr>
        <w:spacing w:before="11" w:after="3" w:line="230" w:lineRule="auto"/>
        <w:tabs>
          <w:tab w:val="right" w:leader="dot" w:pos="9000"/>
        </w:tabs>
      </w:pPr>
      <w:r>
        <w:rPr>
          <w:rFonts w:ascii="Calibri" w:hAnsi="Calibri"/>
          <w:b/>
          <w:color w:val="1B365D"/>
          <w:sz w:val="19"/>
        </w:rPr>
        <w:t>Figure 1: Implemented system architecture and benchmarking pipeline</w:t>
      </w:r>
      <w:r>
        <w:tab/>
      </w:r>
      <w:r>
        <w:rPr>
          <w:rFonts w:ascii="Calibri" w:hAnsi="Calibri"/>
          <w:b/>
          <w:sz w:val="19"/>
        </w:rPr>
        <w:t>8</w:t>
      </w:r>
    </w:p>
    <w:p>
      <w:pPr>
        <w:spacing w:before="11" w:after="3" w:line="230" w:lineRule="auto"/>
        <w:tabs>
          <w:tab w:val="right" w:leader="dot" w:pos="9000"/>
        </w:tabs>
      </w:pPr>
      <w:r>
        <w:rPr>
          <w:rFonts w:ascii="Calibri" w:hAnsi="Calibri"/>
          <w:b/>
          <w:color w:val="1B365D"/>
          <w:sz w:val="19"/>
        </w:rPr>
        <w:t>Figure 2: Level-1 Data Flow Diagram (DFD) of the implemented system</w:t>
      </w:r>
      <w:r>
        <w:tab/>
      </w:r>
      <w:r>
        <w:rPr>
          <w:rFonts w:ascii="Calibri" w:hAnsi="Calibri"/>
          <w:b/>
          <w:sz w:val="19"/>
        </w:rPr>
        <w:t>10</w:t>
      </w:r>
    </w:p>
    <w:p>
      <w:pPr>
        <w:spacing w:before="11" w:after="3" w:line="230" w:lineRule="auto"/>
        <w:tabs>
          <w:tab w:val="right" w:leader="dot" w:pos="9000"/>
        </w:tabs>
      </w:pPr>
      <w:r>
        <w:rPr>
          <w:rFonts w:ascii="Calibri" w:hAnsi="Calibri"/>
          <w:b/>
          <w:color w:val="1B365D"/>
          <w:sz w:val="19"/>
        </w:rPr>
        <w:t>Figure 3: UML database entity-relationship and procedural module diagram</w:t>
      </w:r>
      <w:r>
        <w:tab/>
      </w:r>
      <w:r>
        <w:rPr>
          <w:rFonts w:ascii="Calibri" w:hAnsi="Calibri"/>
          <w:b/>
          <w:sz w:val="19"/>
        </w:rPr>
        <w:t>10</w:t>
      </w:r>
    </w:p>
    <w:p>
      <w:pPr>
        <w:spacing w:before="11" w:after="3" w:line="230" w:lineRule="auto"/>
        <w:tabs>
          <w:tab w:val="right" w:leader="dot" w:pos="9000"/>
        </w:tabs>
      </w:pPr>
      <w:r>
        <w:rPr>
          <w:rFonts w:ascii="Calibri" w:hAnsi="Calibri"/>
          <w:b/>
          <w:color w:val="1B365D"/>
          <w:sz w:val="19"/>
        </w:rPr>
        <w:t>Figure 4: Physical storage footprint across 1,001, 5,000, and 10,000 chunks</w:t>
      </w:r>
      <w:r>
        <w:tab/>
      </w:r>
      <w:r>
        <w:rPr>
          <w:rFonts w:ascii="Calibri" w:hAnsi="Calibri"/>
          <w:b/>
          <w:sz w:val="19"/>
        </w:rPr>
        <w:t>16</w:t>
      </w:r>
    </w:p>
    <w:p>
      <w:pPr>
        <w:spacing w:before="11" w:after="3" w:line="230" w:lineRule="auto"/>
        <w:tabs>
          <w:tab w:val="right" w:leader="dot" w:pos="9000"/>
        </w:tabs>
      </w:pPr>
      <w:r>
        <w:rPr>
          <w:rFonts w:ascii="Calibri" w:hAnsi="Calibri"/>
          <w:b/>
          <w:color w:val="1B365D"/>
          <w:sz w:val="19"/>
        </w:rPr>
        <w:t>Figure 5: Client-observed retrieval latency under Stage 4 v2 (chart4_latency.csv)</w:t>
      </w:r>
      <w:r>
        <w:tab/>
      </w:r>
      <w:r>
        <w:rPr>
          <w:rFonts w:ascii="Calibri" w:hAnsi="Calibri"/>
          <w:b/>
          <w:sz w:val="19"/>
        </w:rPr>
        <w:t>18</w:t>
      </w:r>
    </w:p>
    <w:p>
      <w:pPr>
        <w:spacing w:before="11" w:after="3" w:line="230" w:lineRule="auto"/>
        <w:tabs>
          <w:tab w:val="right" w:leader="dot" w:pos="9000"/>
        </w:tabs>
      </w:pPr>
      <w:r>
        <w:rPr>
          <w:rFonts w:ascii="Calibri" w:hAnsi="Calibri"/>
          <w:b/>
          <w:color w:val="1B365D"/>
          <w:sz w:val="19"/>
        </w:rPr>
        <w:t>Figure 6: Representation-specific ANN Recall@K (zero-based 0.0–1.0 axis)</w:t>
      </w:r>
      <w:r>
        <w:tab/>
      </w:r>
      <w:r>
        <w:rPr>
          <w:rFonts w:ascii="Calibri" w:hAnsi="Calibri"/>
          <w:b/>
          <w:sz w:val="19"/>
        </w:rPr>
        <w:t>19</w:t>
      </w:r>
    </w:p>
    <w:p>
      <w:pPr>
        <w:spacing w:before="11" w:after="3" w:line="230" w:lineRule="auto"/>
        <w:tabs>
          <w:tab w:val="right" w:leader="dot" w:pos="9000"/>
        </w:tabs>
      </w:pPr>
      <w:r>
        <w:rPr>
          <w:rFonts w:ascii="Calibri" w:hAnsi="Calibri"/>
          <w:b/>
          <w:color w:val="1B365D"/>
          <w:sz w:val="19"/>
        </w:rPr>
        <w:t>Figure 7: Pairwise top-K candidate agreement between FP32 and FP16 HNSW</w:t>
      </w:r>
      <w:r>
        <w:tab/>
      </w:r>
      <w:r>
        <w:rPr>
          <w:rFonts w:ascii="Calibri" w:hAnsi="Calibri"/>
          <w:b/>
          <w:sz w:val="19"/>
        </w:rPr>
        <w:t>20</w:t>
      </w:r>
    </w:p>
    <w:p>
      <w:pPr>
        <w:spacing w:before="11" w:after="3" w:line="230" w:lineRule="auto"/>
        <w:tabs>
          <w:tab w:val="right" w:leader="dot" w:pos="9000"/>
        </w:tabs>
      </w:pPr>
      <w:r>
        <w:rPr>
          <w:rFonts w:ascii="Calibri" w:hAnsi="Calibri"/>
          <w:b/>
          <w:color w:val="1B365D"/>
          <w:sz w:val="19"/>
        </w:rPr>
        <w:t>Figure 8: Single-query Query 0 (Q0) shared-buffer and execution diagnostics</w:t>
      </w:r>
      <w:r>
        <w:tab/>
      </w:r>
      <w:r>
        <w:rPr>
          <w:rFonts w:ascii="Calibri" w:hAnsi="Calibri"/>
          <w:b/>
          <w:sz w:val="19"/>
        </w:rPr>
        <w:t>22</w:t>
      </w:r>
    </w:p>
    <w:p>
      <w:pPr>
        <w:pStyle w:val="Heading1"/>
        <w:keepNext/>
      </w:pPr>
      <w:r>
        <w:t>List of Tables</w:t>
      </w:r>
    </w:p>
    <w:p>
      <w:pPr>
        <w:spacing w:before="11" w:after="3" w:line="230" w:lineRule="auto"/>
        <w:tabs>
          <w:tab w:val="right" w:leader="dot" w:pos="9000"/>
        </w:tabs>
      </w:pPr>
      <w:r>
        <w:rPr>
          <w:rFonts w:ascii="Calibri" w:hAnsi="Calibri"/>
          <w:b/>
          <w:color w:val="1B365D"/>
          <w:sz w:val="19"/>
        </w:rPr>
        <w:t>Table 2.1: Comparison of FP32, FP16 halfvec, and codebook quantization</w:t>
      </w:r>
      <w:r>
        <w:tab/>
      </w:r>
      <w:r>
        <w:rPr>
          <w:rFonts w:ascii="Calibri" w:hAnsi="Calibri"/>
          <w:b/>
          <w:sz w:val="19"/>
        </w:rPr>
        <w:t>3</w:t>
      </w:r>
    </w:p>
    <w:p>
      <w:pPr>
        <w:spacing w:before="11" w:after="3" w:line="230" w:lineRule="auto"/>
        <w:tabs>
          <w:tab w:val="right" w:leader="dot" w:pos="9000"/>
        </w:tabs>
      </w:pPr>
      <w:r>
        <w:rPr>
          <w:rFonts w:ascii="Calibri" w:hAnsi="Calibri"/>
          <w:b/>
          <w:color w:val="1B365D"/>
          <w:sz w:val="19"/>
        </w:rPr>
        <w:t>Table 2.2: Project execution plan and milestone progression across stages</w:t>
      </w:r>
      <w:r>
        <w:tab/>
      </w:r>
      <w:r>
        <w:rPr>
          <w:rFonts w:ascii="Calibri" w:hAnsi="Calibri"/>
          <w:b/>
          <w:sz w:val="19"/>
        </w:rPr>
        <w:t>5</w:t>
      </w:r>
    </w:p>
    <w:p>
      <w:pPr>
        <w:spacing w:before="11" w:after="3" w:line="230" w:lineRule="auto"/>
        <w:tabs>
          <w:tab w:val="right" w:leader="dot" w:pos="9000"/>
        </w:tabs>
      </w:pPr>
      <w:r>
        <w:rPr>
          <w:rFonts w:ascii="Calibri" w:hAnsi="Calibri"/>
          <w:b/>
          <w:color w:val="1B365D"/>
          <w:sz w:val="19"/>
        </w:rPr>
        <w:t>Table 3.1: Functional and non-functional system requirements</w:t>
      </w:r>
      <w:r>
        <w:tab/>
      </w:r>
      <w:r>
        <w:rPr>
          <w:rFonts w:ascii="Calibri" w:hAnsi="Calibri"/>
          <w:b/>
          <w:sz w:val="19"/>
        </w:rPr>
        <w:t>6</w:t>
      </w:r>
    </w:p>
    <w:p>
      <w:pPr>
        <w:spacing w:before="11" w:after="3" w:line="230" w:lineRule="auto"/>
        <w:tabs>
          <w:tab w:val="right" w:leader="dot" w:pos="9000"/>
        </w:tabs>
      </w:pPr>
      <w:r>
        <w:rPr>
          <w:rFonts w:ascii="Calibri" w:hAnsi="Calibri"/>
          <w:b/>
          <w:color w:val="1B365D"/>
          <w:sz w:val="19"/>
        </w:rPr>
        <w:t>Table 3.2: Experimental hardware and software specifications</w:t>
      </w:r>
      <w:r>
        <w:tab/>
      </w:r>
      <w:r>
        <w:rPr>
          <w:rFonts w:ascii="Calibri" w:hAnsi="Calibri"/>
          <w:b/>
          <w:sz w:val="19"/>
        </w:rPr>
        <w:t>7</w:t>
      </w:r>
    </w:p>
    <w:p>
      <w:pPr>
        <w:spacing w:before="11" w:after="3" w:line="230" w:lineRule="auto"/>
        <w:tabs>
          <w:tab w:val="right" w:leader="dot" w:pos="9000"/>
        </w:tabs>
      </w:pPr>
      <w:r>
        <w:rPr>
          <w:rFonts w:ascii="Calibri" w:hAnsi="Calibri"/>
          <w:b/>
          <w:color w:val="1B365D"/>
          <w:sz w:val="19"/>
        </w:rPr>
        <w:t>Table 4.1: Multi-database layout and isolation policy across stages</w:t>
      </w:r>
      <w:r>
        <w:tab/>
      </w:r>
      <w:r>
        <w:rPr>
          <w:rFonts w:ascii="Calibri" w:hAnsi="Calibri"/>
          <w:b/>
          <w:sz w:val="19"/>
        </w:rPr>
        <w:t>9</w:t>
      </w:r>
    </w:p>
    <w:p>
      <w:pPr>
        <w:spacing w:before="11" w:after="3" w:line="230" w:lineRule="auto"/>
        <w:tabs>
          <w:tab w:val="right" w:leader="dot" w:pos="9000"/>
        </w:tabs>
      </w:pPr>
      <w:r>
        <w:rPr>
          <w:rFonts w:ascii="Calibri" w:hAnsi="Calibri"/>
          <w:b/>
          <w:color w:val="1B365D"/>
          <w:sz w:val="19"/>
        </w:rPr>
        <w:t>Table 5.1: Functional responsibilities of Python modules in src/</w:t>
      </w:r>
      <w:r>
        <w:tab/>
      </w:r>
      <w:r>
        <w:rPr>
          <w:rFonts w:ascii="Calibri" w:hAnsi="Calibri"/>
          <w:b/>
          <w:sz w:val="19"/>
        </w:rPr>
        <w:t>11</w:t>
      </w:r>
    </w:p>
    <w:p>
      <w:pPr>
        <w:spacing w:before="11" w:after="3" w:line="230" w:lineRule="auto"/>
        <w:tabs>
          <w:tab w:val="right" w:leader="dot" w:pos="9000"/>
        </w:tabs>
      </w:pPr>
      <w:r>
        <w:rPr>
          <w:rFonts w:ascii="Calibri" w:hAnsi="Calibri"/>
          <w:b/>
          <w:color w:val="1B365D"/>
          <w:sz w:val="19"/>
        </w:rPr>
        <w:t>Table 5.2: Automated pytest suites and timing boundaries across stages</w:t>
      </w:r>
      <w:r>
        <w:tab/>
      </w:r>
      <w:r>
        <w:rPr>
          <w:rFonts w:ascii="Calibri" w:hAnsi="Calibri"/>
          <w:b/>
          <w:sz w:val="19"/>
        </w:rPr>
        <w:t>12</w:t>
      </w:r>
    </w:p>
    <w:p>
      <w:pPr>
        <w:spacing w:before="11" w:after="3" w:line="230" w:lineRule="auto"/>
        <w:tabs>
          <w:tab w:val="right" w:leader="dot" w:pos="9000"/>
        </w:tabs>
      </w:pPr>
      <w:r>
        <w:rPr>
          <w:rFonts w:ascii="Calibri" w:hAnsi="Calibri"/>
          <w:b/>
          <w:color w:val="1B365D"/>
          <w:sz w:val="19"/>
        </w:rPr>
        <w:t>Table 7.1: Coordinate datum size comparison for 768-dimensional vectors</w:t>
      </w:r>
      <w:r>
        <w:tab/>
      </w:r>
      <w:r>
        <w:rPr>
          <w:rFonts w:ascii="Calibri" w:hAnsi="Calibri"/>
          <w:b/>
          <w:sz w:val="19"/>
        </w:rPr>
        <w:t>14</w:t>
      </w:r>
    </w:p>
    <w:p>
      <w:pPr>
        <w:spacing w:before="11" w:after="3" w:line="230" w:lineRule="auto"/>
        <w:tabs>
          <w:tab w:val="right" w:leader="dot" w:pos="9000"/>
        </w:tabs>
      </w:pPr>
      <w:r>
        <w:rPr>
          <w:rFonts w:ascii="Calibri" w:hAnsi="Calibri"/>
          <w:b/>
          <w:color w:val="1B365D"/>
          <w:sz w:val="19"/>
        </w:rPr>
        <w:t>Table 7.2: Disaggregated storage footprint and HNSW build durations</w:t>
      </w:r>
      <w:r>
        <w:tab/>
      </w:r>
      <w:r>
        <w:rPr>
          <w:rFonts w:ascii="Calibri" w:hAnsi="Calibri"/>
          <w:b/>
          <w:sz w:val="19"/>
        </w:rPr>
        <w:t>15</w:t>
      </w:r>
    </w:p>
    <w:p>
      <w:pPr>
        <w:spacing w:before="11" w:after="3" w:line="230" w:lineRule="auto"/>
        <w:tabs>
          <w:tab w:val="right" w:leader="dot" w:pos="9000"/>
        </w:tabs>
      </w:pPr>
      <w:r>
        <w:rPr>
          <w:rFonts w:ascii="Calibri" w:hAnsi="Calibri"/>
          <w:b/>
          <w:color w:val="1B365D"/>
          <w:sz w:val="19"/>
        </w:rPr>
        <w:t>Table 7.3: Stage 4 v2 client-observed latency at 5,000 and 10,000 chunks</w:t>
      </w:r>
      <w:r>
        <w:tab/>
      </w:r>
      <w:r>
        <w:rPr>
          <w:rFonts w:ascii="Calibri" w:hAnsi="Calibri"/>
          <w:b/>
          <w:sz w:val="19"/>
        </w:rPr>
        <w:t>17</w:t>
      </w:r>
    </w:p>
    <w:p>
      <w:pPr>
        <w:spacing w:before="11" w:after="3" w:line="230" w:lineRule="auto"/>
        <w:tabs>
          <w:tab w:val="right" w:leader="dot" w:pos="9000"/>
        </w:tabs>
      </w:pPr>
      <w:r>
        <w:rPr>
          <w:rFonts w:ascii="Calibri" w:hAnsi="Calibri"/>
          <w:b/>
          <w:color w:val="1B365D"/>
          <w:sz w:val="19"/>
        </w:rPr>
        <w:t>Table 7.4: Representation-specific Recall@K against FP32 exact ground truth</w:t>
      </w:r>
      <w:r>
        <w:tab/>
      </w:r>
      <w:r>
        <w:rPr>
          <w:rFonts w:ascii="Calibri" w:hAnsi="Calibri"/>
          <w:b/>
          <w:sz w:val="19"/>
        </w:rPr>
        <w:t>19</w:t>
      </w:r>
    </w:p>
    <w:p>
      <w:pPr>
        <w:spacing w:before="11" w:after="3" w:line="230" w:lineRule="auto"/>
        <w:tabs>
          <w:tab w:val="right" w:leader="dot" w:pos="9000"/>
        </w:tabs>
      </w:pPr>
      <w:r>
        <w:rPr>
          <w:rFonts w:ascii="Calibri" w:hAnsi="Calibri"/>
          <w:b/>
          <w:color w:val="1B365D"/>
          <w:sz w:val="19"/>
        </w:rPr>
        <w:t>Table 7.5: Pairwise top-K candidate agreement between FP32 and FP16 HNSW</w:t>
      </w:r>
      <w:r>
        <w:tab/>
      </w:r>
      <w:r>
        <w:rPr>
          <w:rFonts w:ascii="Calibri" w:hAnsi="Calibri"/>
          <w:b/>
          <w:sz w:val="19"/>
        </w:rPr>
        <w:t>20</w:t>
      </w:r>
    </w:p>
    <w:p>
      <w:pPr>
        <w:spacing w:before="11" w:after="3" w:line="230" w:lineRule="auto"/>
        <w:tabs>
          <w:tab w:val="right" w:leader="dot" w:pos="9000"/>
        </w:tabs>
      </w:pPr>
      <w:r>
        <w:rPr>
          <w:rFonts w:ascii="Calibri" w:hAnsi="Calibri"/>
          <w:b/>
          <w:color w:val="1B365D"/>
          <w:sz w:val="19"/>
        </w:rPr>
        <w:t>Table 7.6: Single-query Query 0 (Q0) EXPLAIN (ANALYZE, BUFFERS) diagnostics</w:t>
      </w:r>
      <w:r>
        <w:tab/>
      </w:r>
      <w:r>
        <w:rPr>
          <w:rFonts w:ascii="Calibri" w:hAnsi="Calibri"/>
          <w:b/>
          <w:sz w:val="19"/>
        </w:rPr>
        <w:t>21</w:t>
      </w:r>
    </w:p>
    <w:p>
      <w:pPr>
        <w:spacing w:before="11" w:after="3" w:line="230" w:lineRule="auto"/>
        <w:tabs>
          <w:tab w:val="right" w:leader="dot" w:pos="9000"/>
        </w:tabs>
      </w:pPr>
      <w:r>
        <w:rPr>
          <w:rFonts w:ascii="Calibri" w:hAnsi="Calibri"/>
          <w:b/>
          <w:color w:val="1B365D"/>
          <w:sz w:val="19"/>
        </w:rPr>
        <w:t>Table 7.7: PostgreSQL query optimizer cost estimates and plan selection</w:t>
      </w:r>
      <w:r>
        <w:tab/>
      </w:r>
      <w:r>
        <w:rPr>
          <w:rFonts w:ascii="Calibri" w:hAnsi="Calibri"/>
          <w:b/>
          <w:sz w:val="19"/>
        </w:rPr>
        <w:t>22</w:t>
      </w:r>
    </w:p>
    <w:p>
      <w:r>
        <w:br w:type="page"/>
      </w:r>
    </w:p>
    <w:p>
      <w:pPr>
        <w:pStyle w:val="Heading1"/>
        <w:keepNext/>
      </w:pPr>
      <w:r>
        <w:t>Abbreviations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1368"/>
        <w:gridCol w:w="3125"/>
        <w:gridCol w:w="1296"/>
        <w:gridCol w:w="3211"/>
      </w:tblGrid>
      <w:tr>
        <w:trPr>
          <w:tblHeader/>
          <w:cantSplit/>
        </w:trPr>
        <w:tc>
          <w:tcPr>
            <w:tcW w:type="dxa" w:w="1368"/>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Abbrev.</w:t>
            </w:r>
          </w:p>
        </w:tc>
        <w:tc>
          <w:tcPr>
            <w:tcW w:type="dxa" w:w="3125"/>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Full Term</w:t>
            </w:r>
          </w:p>
        </w:tc>
        <w:tc>
          <w:tcPr>
            <w:tcW w:type="dxa" w:w="1296"/>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Abbrev.</w:t>
            </w:r>
          </w:p>
        </w:tc>
        <w:tc>
          <w:tcPr>
            <w:tcW w:type="dxa" w:w="3211"/>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Full Term</w:t>
            </w:r>
          </w:p>
        </w:tc>
      </w:tr>
      <w:tr>
        <w:trPr>
          <w:cantSplit/>
        </w:trPr>
        <w:tc>
          <w:tcPr>
            <w:tcW w:type="dxa" w:w="1368"/>
            <w:vAlign w:val="center"/>
            <w:tcMar>
              <w:top w:w="26" w:type="dxa"/>
              <w:bottom w:w="26" w:type="dxa"/>
              <w:left w:w="80" w:type="dxa"/>
              <w:right w:w="80" w:type="dxa"/>
            </w:tcMar>
          </w:tcPr>
          <w:p>
            <w:pPr>
              <w:keepNext/>
              <w:spacing w:before="0" w:after="0" w:line="254" w:lineRule="auto"/>
              <w:jc w:val="left"/>
            </w:pPr>
            <w:r>
              <w:rPr>
                <w:rFonts w:ascii="Calibri" w:hAnsi="Calibri"/>
                <w:b/>
                <w:i w:val="0"/>
                <w:color w:val="1A1A1A"/>
                <w:sz w:val="20"/>
              </w:rPr>
              <w:t>ACID</w:t>
            </w:r>
          </w:p>
        </w:tc>
        <w:tc>
          <w:tcPr>
            <w:tcW w:type="dxa" w:w="3125"/>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Atomicity, Consistency, Isolation, Durability</w:t>
            </w:r>
          </w:p>
        </w:tc>
        <w:tc>
          <w:tcPr>
            <w:tcW w:type="dxa" w:w="1296"/>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IQR</w:t>
            </w:r>
          </w:p>
        </w:tc>
        <w:tc>
          <w:tcPr>
            <w:tcW w:type="dxa" w:w="3211"/>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Interquartile Range (P75 - P25)</w:t>
            </w:r>
          </w:p>
        </w:tc>
      </w:tr>
      <w:tr>
        <w:trPr>
          <w:cantSplit/>
        </w:trPr>
        <w:tc>
          <w:tcPr>
            <w:tcW w:type="dxa" w:w="1368"/>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ANN</w:t>
            </w:r>
          </w:p>
        </w:tc>
        <w:tc>
          <w:tcPr>
            <w:tcW w:type="dxa" w:w="3125"/>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Approximate Nearest Neighbor</w:t>
            </w:r>
          </w:p>
        </w:tc>
        <w:tc>
          <w:tcPr>
            <w:tcW w:type="dxa" w:w="1296"/>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KiB / MiB</w:t>
            </w:r>
          </w:p>
        </w:tc>
        <w:tc>
          <w:tcPr>
            <w:tcW w:type="dxa" w:w="3211"/>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Kibibyte (1,024 B) / Mebibyte (1,048,576 B)</w:t>
            </w:r>
          </w:p>
        </w:tc>
      </w:tr>
      <w:tr>
        <w:trPr>
          <w:cantSplit/>
        </w:trPr>
        <w:tc>
          <w:tcPr>
            <w:tcW w:type="dxa" w:w="1368"/>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BLCKSZ</w:t>
            </w:r>
          </w:p>
        </w:tc>
        <w:tc>
          <w:tcPr>
            <w:tcW w:type="dxa" w:w="3125"/>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PostgreSQL Block Size (8,192 B / 8 KiB)</w:t>
            </w:r>
          </w:p>
        </w:tc>
        <w:tc>
          <w:tcPr>
            <w:tcW w:type="dxa" w:w="1296"/>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KNN</w:t>
            </w:r>
          </w:p>
        </w:tc>
        <w:tc>
          <w:tcPr>
            <w:tcW w:type="dxa" w:w="3211"/>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k-Nearest Neighbors</w:t>
            </w:r>
          </w:p>
        </w:tc>
      </w:tr>
      <w:tr>
        <w:trPr>
          <w:cantSplit/>
        </w:trPr>
        <w:tc>
          <w:tcPr>
            <w:tcW w:type="dxa" w:w="1368"/>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DDL / DML</w:t>
            </w:r>
          </w:p>
        </w:tc>
        <w:tc>
          <w:tcPr>
            <w:tcW w:type="dxa" w:w="3125"/>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Data Definition / Manipulation Language</w:t>
            </w:r>
          </w:p>
        </w:tc>
        <w:tc>
          <w:tcPr>
            <w:tcW w:type="dxa" w:w="1296"/>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LLM</w:t>
            </w:r>
          </w:p>
        </w:tc>
        <w:tc>
          <w:tcPr>
            <w:tcW w:type="dxa" w:w="3211"/>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Large Language Model</w:t>
            </w:r>
          </w:p>
        </w:tc>
      </w:tr>
      <w:tr>
        <w:trPr>
          <w:cantSplit/>
        </w:trPr>
        <w:tc>
          <w:tcPr>
            <w:tcW w:type="dxa" w:w="1368"/>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DFD</w:t>
            </w:r>
          </w:p>
        </w:tc>
        <w:tc>
          <w:tcPr>
            <w:tcW w:type="dxa" w:w="3125"/>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Data Flow Diagram</w:t>
            </w:r>
          </w:p>
        </w:tc>
        <w:tc>
          <w:tcPr>
            <w:tcW w:type="dxa" w:w="1296"/>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MS MARCO</w:t>
            </w:r>
          </w:p>
        </w:tc>
        <w:tc>
          <w:tcPr>
            <w:tcW w:type="dxa" w:w="3211"/>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Microsoft Machine Reading Comprehension</w:t>
            </w:r>
          </w:p>
        </w:tc>
      </w:tr>
      <w:tr>
        <w:trPr>
          <w:cantSplit/>
        </w:trPr>
        <w:tc>
          <w:tcPr>
            <w:tcW w:type="dxa" w:w="1368"/>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FP16 / halfvec</w:t>
            </w:r>
          </w:p>
        </w:tc>
        <w:tc>
          <w:tcPr>
            <w:tcW w:type="dxa" w:w="3125"/>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IEEE 754 16-Bit Half-Precision Float</w:t>
            </w:r>
          </w:p>
        </w:tc>
        <w:tc>
          <w:tcPr>
            <w:tcW w:type="dxa" w:w="1296"/>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NPU</w:t>
            </w:r>
          </w:p>
        </w:tc>
        <w:tc>
          <w:tcPr>
            <w:tcW w:type="dxa" w:w="3211"/>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Neural Processing Unit</w:t>
            </w:r>
          </w:p>
        </w:tc>
      </w:tr>
      <w:tr>
        <w:trPr>
          <w:cantSplit/>
        </w:trPr>
        <w:tc>
          <w:tcPr>
            <w:tcW w:type="dxa" w:w="1368"/>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FP32 / vector</w:t>
            </w:r>
          </w:p>
        </w:tc>
        <w:tc>
          <w:tcPr>
            <w:tcW w:type="dxa" w:w="3125"/>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IEEE 754 32-Bit Single-Precision Float</w:t>
            </w:r>
          </w:p>
        </w:tc>
        <w:tc>
          <w:tcPr>
            <w:tcW w:type="dxa" w:w="1296"/>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PQ / SQ</w:t>
            </w:r>
          </w:p>
        </w:tc>
        <w:tc>
          <w:tcPr>
            <w:tcW w:type="dxa" w:w="3211"/>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Product / Scalar Quantization</w:t>
            </w:r>
          </w:p>
        </w:tc>
      </w:tr>
      <w:tr>
        <w:trPr>
          <w:cantSplit/>
        </w:trPr>
        <w:tc>
          <w:tcPr>
            <w:tcW w:type="dxa" w:w="1368"/>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FSM / VM</w:t>
            </w:r>
          </w:p>
        </w:tc>
        <w:tc>
          <w:tcPr>
            <w:tcW w:type="dxa" w:w="3125"/>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Free Space Map / Visibility Map Forks</w:t>
            </w:r>
          </w:p>
        </w:tc>
        <w:tc>
          <w:tcPr>
            <w:tcW w:type="dxa" w:w="1296"/>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RAG</w:t>
            </w:r>
          </w:p>
        </w:tc>
        <w:tc>
          <w:tcPr>
            <w:tcW w:type="dxa" w:w="3211"/>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Retrieval-Augmented Generation</w:t>
            </w:r>
          </w:p>
        </w:tc>
      </w:tr>
      <w:tr>
        <w:trPr>
          <w:cantSplit/>
        </w:trPr>
        <w:tc>
          <w:tcPr>
            <w:tcW w:type="dxa" w:w="1368"/>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GUC</w:t>
            </w:r>
          </w:p>
        </w:tc>
        <w:tc>
          <w:tcPr>
            <w:tcW w:type="dxa" w:w="3125"/>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Grand Unified Configuration (PostgreSQL)</w:t>
            </w:r>
          </w:p>
        </w:tc>
        <w:tc>
          <w:tcPr>
            <w:tcW w:type="dxa" w:w="1296"/>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RDBMS</w:t>
            </w:r>
          </w:p>
        </w:tc>
        <w:tc>
          <w:tcPr>
            <w:tcW w:type="dxa" w:w="3211"/>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Relational Database Management System</w:t>
            </w:r>
          </w:p>
        </w:tc>
      </w:tr>
      <w:tr>
        <w:trPr>
          <w:cantSplit/>
        </w:trPr>
        <w:tc>
          <w:tcPr>
            <w:tcW w:type="dxa" w:w="1368"/>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HNSW</w:t>
            </w:r>
          </w:p>
        </w:tc>
        <w:tc>
          <w:tcPr>
            <w:tcW w:type="dxa" w:w="3125"/>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Hierarchical Navigable Small World Graph</w:t>
            </w:r>
          </w:p>
        </w:tc>
        <w:tc>
          <w:tcPr>
            <w:tcW w:type="dxa" w:w="1296"/>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TOAST</w:t>
            </w:r>
          </w:p>
        </w:tc>
        <w:tc>
          <w:tcPr>
            <w:tcW w:type="dxa" w:w="3211"/>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The Oversized-Attribute Storage Technique</w:t>
            </w:r>
          </w:p>
        </w:tc>
      </w:tr>
      <w:tr>
        <w:trPr>
          <w:cantSplit/>
        </w:trPr>
        <w:tc>
          <w:tcPr>
            <w:tcW w:type="dxa" w:w="1368"/>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IEEE</w:t>
            </w:r>
          </w:p>
        </w:tc>
        <w:tc>
          <w:tcPr>
            <w:tcW w:type="dxa" w:w="3125"/>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Institute of Electrical &amp; Electronics Eng.</w:t>
            </w:r>
          </w:p>
        </w:tc>
        <w:tc>
          <w:tcPr>
            <w:tcW w:type="dxa" w:w="1296"/>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WAL</w:t>
            </w:r>
          </w:p>
        </w:tc>
        <w:tc>
          <w:tcPr>
            <w:tcW w:type="dxa" w:w="3211"/>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Write-Ahead Log</w:t>
            </w:r>
          </w:p>
        </w:tc>
      </w:tr>
    </w:tbl>
    <w:p>
      <w:pPr>
        <w:spacing w:before="0" w:after="40"/>
      </w:pPr>
    </w:p>
    <w:p>
      <w:pPr>
        <w:pStyle w:val="Heading1"/>
        <w:keepNext/>
      </w:pPr>
      <w:r>
        <w:t>Symbols and Notations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2520"/>
        <w:gridCol w:w="6480"/>
      </w:tblGrid>
      <w:tr>
        <w:trPr>
          <w:tblHeader/>
          <w:cantSplit/>
        </w:trPr>
        <w:tc>
          <w:tcPr>
            <w:tcW w:type="dxa" w:w="2520"/>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Symbol / Notation</w:t>
            </w:r>
          </w:p>
        </w:tc>
        <w:tc>
          <w:tcPr>
            <w:tcW w:type="dxa" w:w="6480"/>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Mathematical or Database Meaning</w:t>
            </w:r>
          </w:p>
        </w:tc>
      </w:tr>
      <w:tr>
        <w:trPr>
          <w:cantSplit/>
        </w:trPr>
        <w:tc>
          <w:tcPr>
            <w:tcW w:type="dxa" w:w="2520"/>
            <w:vAlign w:val="center"/>
            <w:tcMar>
              <w:top w:w="26" w:type="dxa"/>
              <w:bottom w:w="26" w:type="dxa"/>
              <w:left w:w="80" w:type="dxa"/>
              <w:right w:w="80" w:type="dxa"/>
            </w:tcMar>
          </w:tcPr>
          <w:p>
            <w:pPr>
              <w:keepNext/>
              <w:spacing w:before="0" w:after="0" w:line="254" w:lineRule="auto"/>
              <w:jc w:val="left"/>
            </w:pPr>
            <w:r>
              <w:rPr>
                <w:rFonts w:ascii="Calibri" w:hAnsi="Calibri"/>
                <w:b/>
                <w:i w:val="0"/>
                <w:color w:val="1A1A1A"/>
                <w:sz w:val="20"/>
              </w:rPr>
              <w:t>d ; u, v in R^d</w:t>
            </w:r>
          </w:p>
        </w:tc>
        <w:tc>
          <w:tcPr>
            <w:tcW w:type="dxa" w:w="6480"/>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Embedding dimensionality (d = 768) and 768-D chunk/query vectors</w:t>
            </w:r>
          </w:p>
        </w:tc>
      </w:tr>
      <w:tr>
        <w:trPr>
          <w:cantSplit/>
        </w:trPr>
        <w:tc>
          <w:tcPr>
            <w:tcW w:type="dxa" w:w="2520"/>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d_cos(u, v) / &lt;=&gt;</w:t>
            </w:r>
          </w:p>
        </w:tc>
        <w:tc>
          <w:tcPr>
            <w:tcW w:type="dxa" w:w="6480"/>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Cosine distance operator in pgvector: 1 - (u . v) / (||u||_2 ||v||_2)</w:t>
            </w:r>
          </w:p>
        </w:tc>
      </w:tr>
      <w:tr>
        <w:trPr>
          <w:cantSplit/>
        </w:trPr>
        <w:tc>
          <w:tcPr>
            <w:tcW w:type="dxa" w:w="2520"/>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N ; K</w:t>
            </w:r>
          </w:p>
        </w:tc>
        <w:tc>
          <w:tcPr>
            <w:tcW w:type="dxa" w:w="6480"/>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Relation chunk count (180, 1,001, 5,000, 10,000) and top-K cutoff (K in {3, 5, 10})</w:t>
            </w:r>
          </w:p>
        </w:tc>
      </w:tr>
      <w:tr>
        <w:trPr>
          <w:cantSplit/>
        </w:trPr>
        <w:tc>
          <w:tcPr>
            <w:tcW w:type="dxa" w:w="2520"/>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m</w:t>
            </w:r>
          </w:p>
        </w:tc>
        <w:tc>
          <w:tcPr>
            <w:tcW w:type="dxa" w:w="6480"/>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Maximum bidirectional HNSW links per node on upper graph layers (m = 16)</w:t>
            </w:r>
          </w:p>
        </w:tc>
      </w:tr>
      <w:tr>
        <w:trPr>
          <w:cantSplit/>
        </w:trPr>
        <w:tc>
          <w:tcPr>
            <w:tcW w:type="dxa" w:w="2520"/>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ef_construction</w:t>
            </w:r>
          </w:p>
        </w:tc>
        <w:tc>
          <w:tcPr>
            <w:tcW w:type="dxa" w:w="6480"/>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Dynamic candidate list size during HNSW index build (ef_construction = 64)</w:t>
            </w:r>
          </w:p>
        </w:tc>
      </w:tr>
      <w:tr>
        <w:trPr>
          <w:cantSplit/>
        </w:trPr>
        <w:tc>
          <w:tcPr>
            <w:tcW w:type="dxa" w:w="2520"/>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ef_search</w:t>
            </w:r>
          </w:p>
        </w:tc>
        <w:tc>
          <w:tcPr>
            <w:tcW w:type="dxa" w:w="6480"/>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Dynamic candidate priority-queue size during HNSW query search (ef_search = 40)</w:t>
            </w:r>
          </w:p>
        </w:tc>
      </w:tr>
      <w:tr>
        <w:trPr>
          <w:cantSplit/>
        </w:trPr>
        <w:tc>
          <w:tcPr>
            <w:tcW w:type="dxa" w:w="2520"/>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Top-K_FP32_Exact(q)</w:t>
            </w:r>
          </w:p>
        </w:tc>
        <w:tc>
          <w:tcPr>
            <w:tcW w:type="dxa" w:w="6480"/>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Ground-truth top-K chunk ID set from exhaustive FP32 exact scan for query q</w:t>
            </w:r>
          </w:p>
        </w:tc>
      </w:tr>
      <w:tr>
        <w:trPr>
          <w:cantSplit/>
        </w:trPr>
        <w:tc>
          <w:tcPr>
            <w:tcW w:type="dxa" w:w="2520"/>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S_FP32(q), S_FP16(q)</w:t>
            </w:r>
          </w:p>
        </w:tc>
        <w:tc>
          <w:tcPr>
            <w:tcW w:type="dxa" w:w="6480"/>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Top-K candidate ID sets returned by FP32 HNSW and FP16 HNSW for query q</w:t>
            </w:r>
          </w:p>
        </w:tc>
      </w:tr>
      <w:tr>
        <w:trPr>
          <w:cantSplit/>
        </w:trPr>
        <w:tc>
          <w:tcPr>
            <w:tcW w:type="dxa" w:w="2520"/>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Recall@K</w:t>
            </w:r>
          </w:p>
        </w:tc>
        <w:tc>
          <w:tcPr>
            <w:tcW w:type="dxa" w:w="6480"/>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Mean top-K overlap fraction |Top-K_FP32_Exact(q) intersect Top-K_Cand(q)| / K</w:t>
            </w:r>
          </w:p>
        </w:tc>
      </w:tr>
      <w:tr>
        <w:trPr>
          <w:cantSplit/>
        </w:trPr>
        <w:tc>
          <w:tcPr>
            <w:tcW w:type="dxa" w:w="2520"/>
            <w:vAlign w:val="center"/>
            <w:tcMar>
              <w:top w:w="26" w:type="dxa"/>
              <w:bottom w:w="26" w:type="dxa"/>
              <w:left w:w="80" w:type="dxa"/>
              <w:right w:w="80" w:type="dxa"/>
            </w:tcMar>
            <w:shd w:fill="F4F6F9"/>
          </w:tcPr>
          <w:p>
            <w:pPr>
              <w:spacing w:before="0" w:after="0" w:line="254" w:lineRule="auto"/>
              <w:jc w:val="left"/>
            </w:pPr>
            <w:r>
              <w:rPr>
                <w:rFonts w:ascii="Calibri" w:hAnsi="Calibri"/>
                <w:b/>
                <w:i w:val="0"/>
                <w:color w:val="1A1A1A"/>
                <w:sz w:val="20"/>
              </w:rPr>
              <w:t>Agreement@K</w:t>
            </w:r>
          </w:p>
        </w:tc>
        <w:tc>
          <w:tcPr>
            <w:tcW w:type="dxa" w:w="6480"/>
            <w:vAlign w:val="center"/>
            <w:tcMar>
              <w:top w:w="26" w:type="dxa"/>
              <w:bottom w:w="26" w:type="dxa"/>
              <w:left w:w="80" w:type="dxa"/>
              <w:right w:w="80" w:type="dxa"/>
            </w:tcMar>
            <w:shd w:fill="F4F6F9"/>
          </w:tcPr>
          <w:p>
            <w:pPr>
              <w:spacing w:before="0" w:after="0" w:line="254" w:lineRule="auto"/>
              <w:jc w:val="left"/>
            </w:pPr>
            <w:r>
              <w:rPr>
                <w:rFonts w:ascii="Calibri" w:hAnsi="Calibri"/>
                <w:b w:val="0"/>
                <w:i w:val="0"/>
                <w:color w:val="1A1A1A"/>
                <w:sz w:val="20"/>
              </w:rPr>
              <w:t>Mean pairwise top-K overlap fraction |S_FP32(q) intersect S_FP16(q)| / K</w:t>
            </w:r>
          </w:p>
        </w:tc>
      </w:tr>
    </w:tbl>
    <w:p>
      <w:pPr>
        <w:sectPr>
          <w:headerReference w:type="default" r:id="rId9"/>
          <w:footerReference w:type="default" r:id="rId10"/>
          <w:pgSz w:w="11906" w:h="16838"/>
          <w:pgMar w:top="1440" w:right="1440" w:bottom="1440" w:left="1440" w:header="720" w:footer="720" w:gutter="0"/>
          <w:cols w:space="720"/>
          <w:titlePg/>
          <w:docGrid w:linePitch="360"/>
          <w:pgNumType w:fmt="lowerRoman" w:start="1"/>
        </w:sectPr>
      </w:pPr>
    </w:p>
    <w:p>
      <w:pPr>
        <w:pStyle w:val="Heading1"/>
        <w:keepNext/>
      </w:pPr>
      <w:r>
        <w:t>1. INTRODUCTION</w:t>
      </w:r>
    </w:p>
    <w:p>
      <w:pPr>
        <w:pStyle w:val="Heading2"/>
        <w:keepNext/>
      </w:pPr>
      <w:r>
        <w:t>1.1 BACKGROUND</w:t>
      </w:r>
    </w:p>
    <w:p>
      <w:pPr>
        <w:spacing w:after="110" w:line="276" w:lineRule="auto"/>
        <w:jc w:val="left"/>
      </w:pPr>
      <w:r>
        <w:rPr>
          <w:rFonts w:ascii="Calibri" w:hAnsi="Calibri"/>
          <w:b w:val="0"/>
          <w:i w:val="0"/>
          <w:color w:val="1A1A1A"/>
          <w:sz w:val="22"/>
        </w:rPr>
        <w:t xml:space="preserve">Retrieval-Augmented Generation (RAG) grounds Large Language Model (LLM) responses by coupling a parametric sequence-to-sequence generator with a non-parametric dense-vector memory over an external document corpus [10]. To support semantic retrieval, document passages are segmented into chunks and mapped into high-dimensional vectors using neural embedding models such as </w:t>
      </w:r>
      <w:r>
        <w:rPr>
          <w:rFonts w:ascii="Calibri" w:hAnsi="Calibri"/>
          <w:b w:val="0"/>
          <w:i w:val="0"/>
          <w:color w:val="1A1A1A"/>
          <w:sz w:val="22"/>
        </w:rPr>
        <w:t>nomic-embed-text</w:t>
      </w:r>
      <w:r>
        <w:rPr>
          <w:rFonts w:ascii="Calibri" w:hAnsi="Calibri"/>
          <w:b w:val="0"/>
          <w:i w:val="0"/>
          <w:color w:val="1A1A1A"/>
          <w:sz w:val="22"/>
        </w:rPr>
        <w:t xml:space="preserve"> (768 dimensions) [4]. Rather than maintaining a separate standalone vector store alongside a relational database, many production systems use PostgreSQL with the </w:t>
      </w:r>
      <w:r>
        <w:rPr>
          <w:rFonts w:ascii="Calibri" w:hAnsi="Calibri"/>
          <w:b w:val="0"/>
          <w:i w:val="0"/>
          <w:color w:val="1A1A1A"/>
          <w:sz w:val="22"/>
        </w:rPr>
        <w:t>pgvector</w:t>
      </w:r>
      <w:r>
        <w:rPr>
          <w:rFonts w:ascii="Calibri" w:hAnsi="Calibri"/>
          <w:b w:val="0"/>
          <w:i w:val="0"/>
          <w:color w:val="1A1A1A"/>
          <w:sz w:val="22"/>
        </w:rPr>
        <w:t xml:space="preserve"> extension [2] so that document text, foreign-key metadata, and vector indexes share a single ACID-compliant storage engine. However, PostgreSQL organizes relation data into fixed-size 8 KiB pages (</w:t>
      </w:r>
      <w:r>
        <w:rPr>
          <w:rFonts w:ascii="Calibri" w:hAnsi="Calibri"/>
          <w:b w:val="0"/>
          <w:i w:val="0"/>
          <w:color w:val="1A1A1A"/>
          <w:sz w:val="22"/>
        </w:rPr>
        <w:t>BLCKSZ = 8192</w:t>
      </w:r>
      <w:r>
        <w:rPr>
          <w:rFonts w:ascii="Calibri" w:hAnsi="Calibri"/>
          <w:b w:val="0"/>
          <w:i w:val="0"/>
          <w:color w:val="1A1A1A"/>
          <w:sz w:val="22"/>
        </w:rPr>
        <w:t>) designed for compact scalar tuples rather than multi-kilobyte floating-point coordinate arrays [1].</w:t>
      </w:r>
    </w:p>
    <w:p>
      <w:pPr>
        <w:pStyle w:val="Heading2"/>
        <w:keepNext/>
      </w:pPr>
      <w:r>
        <w:t>1.2 MOTIVATIONS</w:t>
      </w:r>
    </w:p>
    <w:p>
      <w:pPr>
        <w:spacing w:after="110" w:line="276" w:lineRule="auto"/>
        <w:jc w:val="left"/>
      </w:pPr>
      <w:r>
        <w:rPr>
          <w:rFonts w:ascii="Calibri" w:hAnsi="Calibri"/>
          <w:b w:val="0"/>
          <w:i w:val="0"/>
          <w:color w:val="1A1A1A"/>
          <w:sz w:val="22"/>
        </w:rPr>
        <w:t>When 768-dimensional embeddings are stored in standard 32-bit single-precision format (</w:t>
      </w:r>
      <w:r>
        <w:rPr>
          <w:rFonts w:ascii="Calibri" w:hAnsi="Calibri"/>
          <w:b w:val="0"/>
          <w:i w:val="0"/>
          <w:color w:val="1A1A1A"/>
          <w:sz w:val="22"/>
        </w:rPr>
        <w:t>vector(768)</w:t>
      </w:r>
      <w:r>
        <w:rPr>
          <w:rFonts w:ascii="Calibri" w:hAnsi="Calibri"/>
          <w:b w:val="0"/>
          <w:i w:val="0"/>
          <w:color w:val="1A1A1A"/>
          <w:sz w:val="22"/>
        </w:rPr>
        <w:t xml:space="preserve">), each vector datum occupies 3,076 bytes as measured empirically by </w:t>
      </w:r>
      <w:r>
        <w:rPr>
          <w:rFonts w:ascii="Calibri" w:hAnsi="Calibri"/>
          <w:b w:val="0"/>
          <w:i w:val="0"/>
          <w:color w:val="1A1A1A"/>
          <w:sz w:val="22"/>
        </w:rPr>
        <w:t>pg_column_size(embedding)</w:t>
      </w:r>
      <w:r>
        <w:rPr>
          <w:rFonts w:ascii="Calibri" w:hAnsi="Calibri"/>
          <w:b w:val="0"/>
          <w:i w:val="0"/>
          <w:color w:val="1A1A1A"/>
          <w:sz w:val="22"/>
        </w:rPr>
        <w:t xml:space="preserve"> (</w:t>
      </w:r>
      <w:r>
        <w:rPr>
          <w:rFonts w:ascii="Calibri" w:hAnsi="Calibri"/>
          <w:b w:val="0"/>
          <w:i w:val="0"/>
          <w:color w:val="1A1A1A"/>
          <w:sz w:val="22"/>
        </w:rPr>
        <w:t>3,080 bytes</w:t>
      </w:r>
      <w:r>
        <w:rPr>
          <w:rFonts w:ascii="Calibri" w:hAnsi="Calibri"/>
          <w:b w:val="0"/>
          <w:i w:val="0"/>
          <w:color w:val="1A1A1A"/>
          <w:sz w:val="22"/>
        </w:rPr>
        <w:t xml:space="preserve"> under the documented </w:t>
      </w:r>
      <w:r>
        <w:rPr>
          <w:rFonts w:ascii="Calibri" w:hAnsi="Calibri"/>
          <w:b w:val="0"/>
          <w:i w:val="0"/>
          <w:color w:val="1A1A1A"/>
          <w:sz w:val="22"/>
        </w:rPr>
        <w:t>4d + 8</w:t>
      </w:r>
      <w:r>
        <w:rPr>
          <w:rFonts w:ascii="Calibri" w:hAnsi="Calibri"/>
          <w:b w:val="0"/>
          <w:i w:val="0"/>
          <w:color w:val="1A1A1A"/>
          <w:sz w:val="22"/>
        </w:rPr>
        <w:t xml:space="preserve"> formula). Because this exceeds PostgreSQL's ~2 KiB oversized-attribute threshold (</w:t>
      </w:r>
      <w:r>
        <w:rPr>
          <w:rFonts w:ascii="Calibri" w:hAnsi="Calibri"/>
          <w:b w:val="0"/>
          <w:i w:val="0"/>
          <w:color w:val="1A1A1A"/>
          <w:sz w:val="22"/>
        </w:rPr>
        <w:t>TOAST_TUPLE_THRESHOLD</w:t>
      </w:r>
      <w:r>
        <w:rPr>
          <w:rFonts w:ascii="Calibri" w:hAnsi="Calibri"/>
          <w:b w:val="0"/>
          <w:i w:val="0"/>
          <w:color w:val="1A1A1A"/>
          <w:sz w:val="22"/>
        </w:rPr>
        <w:t>), PostgreSQL moves every FP32 vector out of the main table heap into a secondary TOAST (</w:t>
      </w:r>
      <w:r>
        <w:rPr>
          <w:rFonts w:ascii="Calibri" w:hAnsi="Calibri"/>
          <w:b w:val="0"/>
          <w:i w:val="0"/>
          <w:color w:val="1A1A1A"/>
          <w:sz w:val="22"/>
        </w:rPr>
        <w:t>pg_toast</w:t>
      </w:r>
      <w:r>
        <w:rPr>
          <w:rFonts w:ascii="Calibri" w:hAnsi="Calibri"/>
          <w:b w:val="0"/>
          <w:i w:val="0"/>
          <w:color w:val="1A1A1A"/>
          <w:sz w:val="22"/>
        </w:rPr>
        <w:t>) table [1]. This out-of-line storage creates two practical problems: secondary TOAST tables and 32-bit HNSW indexes consume substantial disk and memory space, and exhaustive sequential scans must follow pointers and reassemble TOAST chunks for every row.</w:t>
      </w:r>
    </w:p>
    <w:p>
      <w:pPr>
        <w:spacing w:after="110" w:line="276" w:lineRule="auto"/>
        <w:jc w:val="left"/>
      </w:pPr>
      <w:r>
        <w:rPr>
          <w:rFonts w:ascii="Calibri" w:hAnsi="Calibri"/>
          <w:b w:val="0"/>
          <w:i w:val="0"/>
          <w:color w:val="1A1A1A"/>
          <w:sz w:val="22"/>
        </w:rPr>
        <w:t>Converting coordinates from 32-bit floats (</w:t>
      </w:r>
      <w:r>
        <w:rPr>
          <w:rFonts w:ascii="Calibri" w:hAnsi="Calibri"/>
          <w:b w:val="0"/>
          <w:i w:val="0"/>
          <w:color w:val="1A1A1A"/>
          <w:sz w:val="22"/>
        </w:rPr>
        <w:t>vector(768)</w:t>
      </w:r>
      <w:r>
        <w:rPr>
          <w:rFonts w:ascii="Calibri" w:hAnsi="Calibri"/>
          <w:b w:val="0"/>
          <w:i w:val="0"/>
          <w:color w:val="1A1A1A"/>
          <w:sz w:val="22"/>
        </w:rPr>
        <w:t>) to 16-bit half-precision floats (</w:t>
      </w:r>
      <w:r>
        <w:rPr>
          <w:rFonts w:ascii="Calibri" w:hAnsi="Calibri"/>
          <w:b w:val="0"/>
          <w:i w:val="0"/>
          <w:color w:val="1A1A1A"/>
          <w:sz w:val="22"/>
        </w:rPr>
        <w:t>halfvec(768)</w:t>
      </w:r>
      <w:r>
        <w:rPr>
          <w:rFonts w:ascii="Calibri" w:hAnsi="Calibri"/>
          <w:b w:val="0"/>
          <w:i w:val="0"/>
          <w:color w:val="1A1A1A"/>
          <w:sz w:val="22"/>
        </w:rPr>
        <w:t xml:space="preserve">) cuts the vector datum size in half to </w:t>
      </w:r>
      <w:r>
        <w:rPr>
          <w:rFonts w:ascii="Calibri" w:hAnsi="Calibri"/>
          <w:b w:val="0"/>
          <w:i w:val="0"/>
          <w:color w:val="1A1A1A"/>
          <w:sz w:val="22"/>
        </w:rPr>
        <w:t>1,544 bytes</w:t>
      </w:r>
      <w:r>
        <w:rPr>
          <w:rFonts w:ascii="Calibri" w:hAnsi="Calibri"/>
          <w:b w:val="0"/>
          <w:i w:val="0"/>
          <w:color w:val="1A1A1A"/>
          <w:sz w:val="22"/>
        </w:rPr>
        <w:t xml:space="preserve">. Because </w:t>
      </w:r>
      <w:r>
        <w:rPr>
          <w:rFonts w:ascii="Calibri" w:hAnsi="Calibri"/>
          <w:b w:val="0"/>
          <w:i w:val="0"/>
          <w:color w:val="1A1A1A"/>
          <w:sz w:val="22"/>
        </w:rPr>
        <w:t>1,544 bytes</w:t>
      </w:r>
      <w:r>
        <w:rPr>
          <w:rFonts w:ascii="Calibri" w:hAnsi="Calibri"/>
          <w:b w:val="0"/>
          <w:i w:val="0"/>
          <w:color w:val="1A1A1A"/>
          <w:sz w:val="22"/>
        </w:rPr>
        <w:t xml:space="preserve"> sits safely below the ~2 KiB TOAST threshold, PostgreSQL stores the entire vector inline inside the main 8 KiB heap page. Our motivation is to measure how much storage, buffer work, and query latency are saved when </w:t>
      </w:r>
      <w:r>
        <w:rPr>
          <w:rFonts w:ascii="Calibri" w:hAnsi="Calibri"/>
          <w:b w:val="0"/>
          <w:i w:val="0"/>
          <w:color w:val="1A1A1A"/>
          <w:sz w:val="22"/>
        </w:rPr>
        <w:t>halfvec(768)</w:t>
      </w:r>
      <w:r>
        <w:rPr>
          <w:rFonts w:ascii="Calibri" w:hAnsi="Calibri"/>
          <w:b w:val="0"/>
          <w:i w:val="0"/>
          <w:color w:val="1A1A1A"/>
          <w:sz w:val="22"/>
        </w:rPr>
        <w:t xml:space="preserve"> is used across both exact sequential scans and HNSW approximate indexes, and whether 16-bit coordinate precision sacrifices top-K retrieval accuracy.</w:t>
      </w:r>
    </w:p>
    <w:p>
      <w:pPr>
        <w:pStyle w:val="Heading2"/>
        <w:keepNext/>
      </w:pPr>
      <w:r>
        <w:t>1.3 SCOPE OF THE PROJECT</w:t>
      </w:r>
    </w:p>
    <w:p>
      <w:pPr>
        <w:spacing w:after="110" w:line="276" w:lineRule="auto"/>
        <w:jc w:val="left"/>
      </w:pPr>
      <w:r>
        <w:rPr>
          <w:rFonts w:ascii="Calibri" w:hAnsi="Calibri"/>
          <w:b w:val="0"/>
          <w:i w:val="0"/>
          <w:color w:val="1A1A1A"/>
          <w:sz w:val="22"/>
        </w:rPr>
        <w:t xml:space="preserve">This project evaluates the database storage and vector retrieval layer in PostgreSQL 18.4 with </w:t>
      </w:r>
      <w:r>
        <w:rPr>
          <w:rFonts w:ascii="Calibri" w:hAnsi="Calibri"/>
          <w:b w:val="0"/>
          <w:i w:val="0"/>
          <w:color w:val="1A1A1A"/>
          <w:sz w:val="22"/>
        </w:rPr>
        <w:t>pgvector 0.8.4</w:t>
      </w:r>
      <w:r>
        <w:rPr>
          <w:rFonts w:ascii="Calibri" w:hAnsi="Calibri"/>
          <w:b w:val="0"/>
          <w:i w:val="0"/>
          <w:color w:val="1A1A1A"/>
          <w:sz w:val="22"/>
        </w:rPr>
        <w:t xml:space="preserve"> across </w:t>
      </w:r>
      <w:r>
        <w:rPr>
          <w:rFonts w:ascii="Calibri" w:hAnsi="Calibri"/>
          <w:b w:val="0"/>
          <w:i w:val="0"/>
          <w:color w:val="1A1A1A"/>
          <w:sz w:val="22"/>
        </w:rPr>
        <w:t>BeIR/msmarco</w:t>
      </w:r>
      <w:r>
        <w:rPr>
          <w:rFonts w:ascii="Calibri" w:hAnsi="Calibri"/>
          <w:b w:val="0"/>
          <w:i w:val="0"/>
          <w:color w:val="1A1A1A"/>
          <w:sz w:val="22"/>
        </w:rPr>
        <w:t xml:space="preserve"> subsets [3] of 180 chunks (Review 2 baseline on a monolithic table) and 1,001, 5,000, and 10,000 chunks (Stages 1–4 on dedicated vector-only representation tables). We measure disaggregated physical storage (heap, TOAST data, TOAST index, primary-key index, HNSW index, and auxiliary forks), 100-trial client retrieval latency across Exact Search, Forced HNSW, and Planner-Selected modes, single-query </w:t>
      </w:r>
      <w:r>
        <w:rPr>
          <w:rFonts w:ascii="Calibri" w:hAnsi="Calibri"/>
          <w:b w:val="0"/>
          <w:i w:val="0"/>
          <w:color w:val="1A1A1A"/>
          <w:sz w:val="22"/>
        </w:rPr>
        <w:t>EXPLAIN (ANALYZE, BUFFERS)</w:t>
      </w:r>
      <w:r>
        <w:rPr>
          <w:rFonts w:ascii="Calibri" w:hAnsi="Calibri"/>
          <w:b w:val="0"/>
          <w:i w:val="0"/>
          <w:color w:val="1A1A1A"/>
          <w:sz w:val="22"/>
        </w:rPr>
        <w:t xml:space="preserve"> diagnostics, planner path selection, ground-truth </w:t>
      </w:r>
      <w:r>
        <w:rPr>
          <w:rFonts w:ascii="Calibri" w:hAnsi="Calibri"/>
          <w:b w:val="0"/>
          <w:i w:val="0"/>
          <w:color w:val="1A1A1A"/>
          <w:sz w:val="22"/>
        </w:rPr>
        <w:t>Recall@K</w:t>
      </w:r>
      <w:r>
        <w:rPr>
          <w:rFonts w:ascii="Calibri" w:hAnsi="Calibri"/>
          <w:b w:val="0"/>
          <w:i w:val="0"/>
          <w:color w:val="1A1A1A"/>
          <w:sz w:val="22"/>
        </w:rPr>
        <w:t>, and pairwise top-K candidate agreement. We do not claim to measure downstream LLM answer generation quality, human relevance judgments (</w:t>
      </w:r>
      <w:r>
        <w:rPr>
          <w:rFonts w:ascii="Calibri" w:hAnsi="Calibri"/>
          <w:b w:val="0"/>
          <w:i w:val="0"/>
          <w:color w:val="1A1A1A"/>
          <w:sz w:val="22"/>
        </w:rPr>
        <w:t>qrels</w:t>
      </w:r>
      <w:r>
        <w:rPr>
          <w:rFonts w:ascii="Calibri" w:hAnsi="Calibri"/>
          <w:b w:val="0"/>
          <w:i w:val="0"/>
          <w:color w:val="1A1A1A"/>
          <w:sz w:val="22"/>
        </w:rPr>
        <w:t xml:space="preserve">), cold-disk paging beyond PostgreSQL's 128 MB </w:t>
      </w:r>
      <w:r>
        <w:rPr>
          <w:rFonts w:ascii="Calibri" w:hAnsi="Calibri"/>
          <w:b w:val="0"/>
          <w:i w:val="0"/>
          <w:color w:val="1A1A1A"/>
          <w:sz w:val="22"/>
        </w:rPr>
        <w:t>shared_buffers</w:t>
      </w:r>
      <w:r>
        <w:rPr>
          <w:rFonts w:ascii="Calibri" w:hAnsi="Calibri"/>
          <w:b w:val="0"/>
          <w:i w:val="0"/>
          <w:color w:val="1A1A1A"/>
          <w:sz w:val="22"/>
        </w:rPr>
        <w:t>, or general asymptotic scaling laws beyond the tested 5,000- and 10,000-chunk Stage 4 v2 sizes.</w:t>
      </w:r>
    </w:p>
    <w:p>
      <w:pPr>
        <w:pStyle w:val="Heading1"/>
        <w:keepNext/>
      </w:pPr>
      <w:r>
        <w:t>2. PROJECT DESCRIPTION AND GOALS</w:t>
      </w:r>
    </w:p>
    <w:p>
      <w:pPr>
        <w:pStyle w:val="Heading2"/>
        <w:keepNext/>
      </w:pPr>
      <w:r>
        <w:t>2.1 LITERATURE REVIEW</w:t>
      </w:r>
    </w:p>
    <w:p>
      <w:pPr>
        <w:spacing w:after="110" w:line="276" w:lineRule="auto"/>
        <w:jc w:val="left"/>
      </w:pPr>
      <w:r>
        <w:rPr>
          <w:rFonts w:ascii="Calibri" w:hAnsi="Calibri"/>
          <w:b w:val="0"/>
          <w:i w:val="0"/>
          <w:color w:val="1A1A1A"/>
          <w:sz w:val="22"/>
        </w:rPr>
        <w:t xml:space="preserve">Our investigation connects peer-reviewed research on retrieval-augmented generation, graph-based approximate nearest-neighbor (ANN) search, vector compression, and ANN benchmarking with the physical storage mechanics of PostgreSQL and </w:t>
      </w:r>
      <w:r>
        <w:rPr>
          <w:rFonts w:ascii="Calibri" w:hAnsi="Calibri"/>
          <w:b w:val="0"/>
          <w:i w:val="0"/>
          <w:color w:val="1A1A1A"/>
          <w:sz w:val="22"/>
        </w:rPr>
        <w:t>pgvector</w:t>
      </w:r>
      <w:r>
        <w:rPr>
          <w:rFonts w:ascii="Calibri" w:hAnsi="Calibri"/>
          <w:b w:val="0"/>
          <w:i w:val="0"/>
          <w:color w:val="1A1A1A"/>
          <w:sz w:val="22"/>
        </w:rPr>
        <w:t>:</w:t>
      </w:r>
    </w:p>
    <w:p>
      <w:pPr>
        <w:pStyle w:val="ListBullet"/>
        <w:spacing w:before="10" w:after="60" w:line="276" w:lineRule="auto"/>
      </w:pPr>
      <w:r>
        <w:rPr>
          <w:rFonts w:ascii="Calibri" w:hAnsi="Calibri"/>
          <w:b/>
          <w:i w:val="0"/>
          <w:color w:val="1A1A1A"/>
          <w:sz w:val="22"/>
        </w:rPr>
        <w:t xml:space="preserve">RAG and Dense Vector Retrieval [10, 3, 4]: </w:t>
      </w:r>
      <w:r>
        <w:rPr>
          <w:rFonts w:ascii="Calibri" w:hAnsi="Calibri"/>
          <w:b w:val="0"/>
          <w:i w:val="0"/>
          <w:color w:val="1A1A1A"/>
          <w:sz w:val="22"/>
        </w:rPr>
        <w:t xml:space="preserve">Lewis et al. [10] formulated Retrieval-Augmented Generation (RAG) for knowledge-intensive NLP tasks by combining a pre-trained parametric generator with a non-parametric dense-vector retriever indexed over external text passages. Because the retriever must identify the top-K highest-similarity passages from large corpora such as MS MARCO [3] using dense embeddings (in our pipeline, 768-dimensional </w:t>
      </w:r>
      <w:r>
        <w:rPr>
          <w:rFonts w:ascii="Calibri" w:hAnsi="Calibri"/>
          <w:b w:val="0"/>
          <w:i w:val="0"/>
          <w:color w:val="1A1A1A"/>
          <w:sz w:val="22"/>
        </w:rPr>
        <w:t>nomic-embed-text</w:t>
      </w:r>
      <w:r>
        <w:rPr>
          <w:rFonts w:ascii="Calibri" w:hAnsi="Calibri"/>
          <w:b w:val="0"/>
          <w:i w:val="0"/>
          <w:color w:val="1A1A1A"/>
          <w:sz w:val="22"/>
        </w:rPr>
        <w:t xml:space="preserve"> vectors [4]), the storage footprint, query latency, and top-K recall of the vector index directly govern retrieval efficiency.</w:t>
      </w:r>
    </w:p>
    <w:p>
      <w:pPr>
        <w:pStyle w:val="ListBullet"/>
        <w:spacing w:before="10" w:after="60" w:line="276" w:lineRule="auto"/>
      </w:pPr>
      <w:r>
        <w:rPr>
          <w:rFonts w:ascii="Calibri" w:hAnsi="Calibri"/>
          <w:b/>
          <w:i w:val="0"/>
          <w:color w:val="1A1A1A"/>
          <w:sz w:val="22"/>
        </w:rPr>
        <w:t xml:space="preserve">Graph-Based Approximate Search via HNSW [6, 2]: </w:t>
      </w:r>
      <w:r>
        <w:rPr>
          <w:rFonts w:ascii="Calibri" w:hAnsi="Calibri"/>
          <w:b w:val="0"/>
          <w:i w:val="0"/>
          <w:color w:val="1A1A1A"/>
          <w:sz w:val="22"/>
        </w:rPr>
        <w:t>To avoid exhaustive O(N d) linear scans over all N vectors, Malkov and Yashunin [6] introduced Hierarchical Navigable Small World (HNSW) graphs, which organize vectors into nested proximity graphs with exponentially decaying node density across upper routing layers and a dense base layer (Layer 0). Greedy search descends from coarse upper-layer entry links to fine-grained Layer-0 neighborhoods using three core hyperparameters—maximum links per node (</w:t>
      </w:r>
      <w:r>
        <w:rPr>
          <w:rFonts w:ascii="Calibri" w:hAnsi="Calibri"/>
          <w:b w:val="0"/>
          <w:i w:val="0"/>
          <w:color w:val="1A1A1A"/>
          <w:sz w:val="22"/>
        </w:rPr>
        <w:t>m</w:t>
      </w:r>
      <w:r>
        <w:rPr>
          <w:rFonts w:ascii="Calibri" w:hAnsi="Calibri"/>
          <w:b w:val="0"/>
          <w:i w:val="0"/>
          <w:color w:val="1A1A1A"/>
          <w:sz w:val="22"/>
        </w:rPr>
        <w:t>), build-time candidate list size (</w:t>
      </w:r>
      <w:r>
        <w:rPr>
          <w:rFonts w:ascii="Calibri" w:hAnsi="Calibri"/>
          <w:b w:val="0"/>
          <w:i w:val="0"/>
          <w:color w:val="1A1A1A"/>
          <w:sz w:val="22"/>
        </w:rPr>
        <w:t>ef_construction</w:t>
      </w:r>
      <w:r>
        <w:rPr>
          <w:rFonts w:ascii="Calibri" w:hAnsi="Calibri"/>
          <w:b w:val="0"/>
          <w:i w:val="0"/>
          <w:color w:val="1A1A1A"/>
          <w:sz w:val="22"/>
        </w:rPr>
        <w:t>), and query-time priority-queue width (</w:t>
      </w:r>
      <w:r>
        <w:rPr>
          <w:rFonts w:ascii="Calibri" w:hAnsi="Calibri"/>
          <w:b w:val="0"/>
          <w:i w:val="0"/>
          <w:color w:val="1A1A1A"/>
          <w:sz w:val="22"/>
        </w:rPr>
        <w:t>ef_search</w:t>
      </w:r>
      <w:r>
        <w:rPr>
          <w:rFonts w:ascii="Calibri" w:hAnsi="Calibri"/>
          <w:b w:val="0"/>
          <w:i w:val="0"/>
          <w:color w:val="1A1A1A"/>
          <w:sz w:val="22"/>
        </w:rPr>
        <w:t xml:space="preserve">) [6]—which are implemented directly in </w:t>
      </w:r>
      <w:r>
        <w:rPr>
          <w:rFonts w:ascii="Calibri" w:hAnsi="Calibri"/>
          <w:b w:val="0"/>
          <w:i w:val="0"/>
          <w:color w:val="1A1A1A"/>
          <w:sz w:val="22"/>
        </w:rPr>
        <w:t>pgvector</w:t>
      </w:r>
      <w:r>
        <w:rPr>
          <w:rFonts w:ascii="Calibri" w:hAnsi="Calibri"/>
          <w:b w:val="0"/>
          <w:i w:val="0"/>
          <w:color w:val="1A1A1A"/>
          <w:sz w:val="22"/>
        </w:rPr>
        <w:t xml:space="preserve"> (</w:t>
      </w:r>
      <w:r>
        <w:rPr>
          <w:rFonts w:ascii="Calibri" w:hAnsi="Calibri"/>
          <w:b w:val="0"/>
          <w:i w:val="0"/>
          <w:color w:val="1A1A1A"/>
          <w:sz w:val="22"/>
        </w:rPr>
        <w:t>m = 16, ef_construction = 64, ef_search = 40</w:t>
      </w:r>
      <w:r>
        <w:rPr>
          <w:rFonts w:ascii="Calibri" w:hAnsi="Calibri"/>
          <w:b w:val="0"/>
          <w:i w:val="0"/>
          <w:color w:val="1A1A1A"/>
          <w:sz w:val="22"/>
        </w:rPr>
        <w:t xml:space="preserve"> in our experiments) [2].</w:t>
      </w:r>
    </w:p>
    <w:p>
      <w:pPr>
        <w:pStyle w:val="ListBullet"/>
        <w:spacing w:before="10" w:after="60" w:line="276" w:lineRule="auto"/>
      </w:pPr>
      <w:r>
        <w:rPr>
          <w:rFonts w:ascii="Calibri" w:hAnsi="Calibri"/>
          <w:b/>
          <w:i w:val="0"/>
          <w:color w:val="1A1A1A"/>
          <w:sz w:val="22"/>
        </w:rPr>
        <w:t xml:space="preserve">Vector Compression and Quantization [7, 8, 2]: </w:t>
      </w:r>
      <w:r>
        <w:rPr>
          <w:rFonts w:ascii="Calibri" w:hAnsi="Calibri"/>
          <w:b w:val="0"/>
          <w:i w:val="0"/>
          <w:color w:val="1A1A1A"/>
          <w:sz w:val="22"/>
        </w:rPr>
        <w:t>Storing uncompressed 32-bit floating-point coordinates in memory and on disk creates substantial capacity and bandwidth costs as vector collections grow. Jégou et al. [7] introduced Product Quantization (PQ), which partitions a d-dimensional vector into M orthogonal subvectors (distinct from the HNSW graph degree parameter m) and quantizes each subspace using a learned codebook of 2^b centroids (b bits per subquantizer, yielding an M x b-bit code) with distances estimated via lookup tables. Whereas PQ and Scalar Quantization (SQ) define compact code formats, Guo et al. [8] formulated anisotropic vector quantization as a quantization loss objective tailored to maximum inner-product and cosine similarity search—penalizing reconstruction error parallel to a vector more heavily than orthogonal error when optimizing codebooks so that relative similarity rankings are better preserved. Although learned codebook methods [7, 8] produce compact codes whose length depends on the chosen M and b, they require offline training on representative data; while a fixed codebook does not itself change when new SQL rows are inserted, incoming data whose distribution shifts away from the training sample may become less well represented by the existing centroids, potentially motivating recalibration or retraining. In contrast, coordinate-level IEEE 754 half-precision quantization (</w:t>
      </w:r>
      <w:r>
        <w:rPr>
          <w:rFonts w:ascii="Calibri" w:hAnsi="Calibri"/>
          <w:b w:val="0"/>
          <w:i w:val="0"/>
          <w:color w:val="1A1A1A"/>
          <w:sz w:val="22"/>
        </w:rPr>
        <w:t>halfvec(768)</w:t>
      </w:r>
      <w:r>
        <w:rPr>
          <w:rFonts w:ascii="Calibri" w:hAnsi="Calibri"/>
          <w:b w:val="0"/>
          <w:i w:val="0"/>
          <w:color w:val="1A1A1A"/>
          <w:sz w:val="22"/>
        </w:rPr>
        <w:t xml:space="preserve"> in </w:t>
      </w:r>
      <w:r>
        <w:rPr>
          <w:rFonts w:ascii="Calibri" w:hAnsi="Calibri"/>
          <w:b w:val="0"/>
          <w:i w:val="0"/>
          <w:color w:val="1A1A1A"/>
          <w:sz w:val="22"/>
        </w:rPr>
        <w:t>pgvector</w:t>
      </w:r>
      <w:r>
        <w:rPr>
          <w:rFonts w:ascii="Calibri" w:hAnsi="Calibri"/>
          <w:b w:val="0"/>
          <w:i w:val="0"/>
          <w:color w:val="1A1A1A"/>
          <w:sz w:val="22"/>
        </w:rPr>
        <w:t xml:space="preserve"> [2]) deterministically casts each 32-bit coordinate to a 16-bit binary16 float (</w:t>
      </w:r>
      <w:r>
        <w:rPr>
          <w:rFonts w:ascii="Calibri" w:hAnsi="Calibri"/>
          <w:b w:val="0"/>
          <w:i w:val="0"/>
          <w:color w:val="1A1A1A"/>
          <w:sz w:val="22"/>
        </w:rPr>
        <w:t>1,544 B</w:t>
      </w:r>
      <w:r>
        <w:rPr>
          <w:rFonts w:ascii="Calibri" w:hAnsi="Calibri"/>
          <w:b w:val="0"/>
          <w:i w:val="0"/>
          <w:color w:val="1A1A1A"/>
          <w:sz w:val="22"/>
        </w:rPr>
        <w:t xml:space="preserve"> datum size vs. </w:t>
      </w:r>
      <w:r>
        <w:rPr>
          <w:rFonts w:ascii="Calibri" w:hAnsi="Calibri"/>
          <w:b w:val="0"/>
          <w:i w:val="0"/>
          <w:color w:val="1A1A1A"/>
          <w:sz w:val="22"/>
        </w:rPr>
        <w:t>3,076 B</w:t>
      </w:r>
      <w:r>
        <w:rPr>
          <w:rFonts w:ascii="Calibri" w:hAnsi="Calibri"/>
          <w:b w:val="0"/>
          <w:i w:val="0"/>
          <w:color w:val="1A1A1A"/>
          <w:sz w:val="22"/>
        </w:rPr>
        <w:t xml:space="preserve"> measured for </w:t>
      </w:r>
      <w:r>
        <w:rPr>
          <w:rFonts w:ascii="Calibri" w:hAnsi="Calibri"/>
          <w:b w:val="0"/>
          <w:i w:val="0"/>
          <w:color w:val="1A1A1A"/>
          <w:sz w:val="22"/>
        </w:rPr>
        <w:t>vector(768)</w:t>
      </w:r>
      <w:r>
        <w:rPr>
          <w:rFonts w:ascii="Calibri" w:hAnsi="Calibri"/>
          <w:b w:val="0"/>
          <w:i w:val="0"/>
          <w:color w:val="1A1A1A"/>
          <w:sz w:val="22"/>
        </w:rPr>
        <w:t>) without codebook training, while supporting native HNSW indexing (</w:t>
      </w:r>
      <w:r>
        <w:rPr>
          <w:rFonts w:ascii="Calibri" w:hAnsi="Calibri"/>
          <w:b w:val="0"/>
          <w:i w:val="0"/>
          <w:color w:val="1A1A1A"/>
          <w:sz w:val="22"/>
        </w:rPr>
        <w:t>halfvec_cosine_ops</w:t>
      </w:r>
      <w:r>
        <w:rPr>
          <w:rFonts w:ascii="Calibri" w:hAnsi="Calibri"/>
          <w:b w:val="0"/>
          <w:i w:val="0"/>
          <w:color w:val="1A1A1A"/>
          <w:sz w:val="22"/>
        </w:rPr>
        <w:t>) (Table 2.1).</w:t>
      </w:r>
    </w:p>
    <w:p>
      <w:pPr>
        <w:pStyle w:val="ListBullet"/>
        <w:spacing w:before="10" w:after="60" w:line="276" w:lineRule="auto"/>
      </w:pPr>
      <w:r>
        <w:rPr>
          <w:rFonts w:ascii="Calibri" w:hAnsi="Calibri"/>
          <w:b/>
          <w:i w:val="0"/>
          <w:color w:val="1A1A1A"/>
          <w:sz w:val="22"/>
        </w:rPr>
        <w:t xml:space="preserve">ANN Benchmarking vs. Relational Storage Mechanics [9, 1, 2]: </w:t>
      </w:r>
      <w:r>
        <w:rPr>
          <w:rFonts w:ascii="Calibri" w:hAnsi="Calibri"/>
          <w:b w:val="0"/>
          <w:i w:val="0"/>
          <w:color w:val="1A1A1A"/>
          <w:sz w:val="22"/>
        </w:rPr>
        <w:t xml:space="preserve">Aumüller et al. [9] established the </w:t>
      </w:r>
      <w:r>
        <w:rPr>
          <w:rFonts w:ascii="Calibri" w:hAnsi="Calibri"/>
          <w:b w:val="0"/>
          <w:i w:val="0"/>
          <w:color w:val="1A1A1A"/>
          <w:sz w:val="22"/>
        </w:rPr>
        <w:t>ANN-Benchmarks</w:t>
      </w:r>
      <w:r>
        <w:rPr>
          <w:rFonts w:ascii="Calibri" w:hAnsi="Calibri"/>
          <w:b w:val="0"/>
          <w:i w:val="0"/>
          <w:color w:val="1A1A1A"/>
          <w:sz w:val="22"/>
        </w:rPr>
        <w:t xml:space="preserve"> framework, demonstrating that approximate search methods must be evaluated across multiple competing dimensions—specifically top-K recall against exact ground truth (</w:t>
      </w:r>
      <w:r>
        <w:rPr>
          <w:rFonts w:ascii="Calibri" w:hAnsi="Calibri"/>
          <w:b w:val="0"/>
          <w:i w:val="0"/>
          <w:color w:val="1A1A1A"/>
          <w:sz w:val="22"/>
        </w:rPr>
        <w:t>Recall@K</w:t>
      </w:r>
      <w:r>
        <w:rPr>
          <w:rFonts w:ascii="Calibri" w:hAnsi="Calibri"/>
          <w:b w:val="0"/>
          <w:i w:val="0"/>
          <w:color w:val="1A1A1A"/>
          <w:sz w:val="22"/>
        </w:rPr>
        <w:t xml:space="preserve">), query latency/throughput, and index build cost. However, </w:t>
      </w:r>
      <w:r>
        <w:rPr>
          <w:rFonts w:ascii="Calibri" w:hAnsi="Calibri"/>
          <w:b w:val="0"/>
          <w:i w:val="0"/>
          <w:color w:val="1A1A1A"/>
          <w:sz w:val="22"/>
        </w:rPr>
        <w:t>ANN-Benchmarks</w:t>
      </w:r>
      <w:r>
        <w:rPr>
          <w:rFonts w:ascii="Calibri" w:hAnsi="Calibri"/>
          <w:b w:val="0"/>
          <w:i w:val="0"/>
          <w:color w:val="1A1A1A"/>
          <w:sz w:val="22"/>
        </w:rPr>
        <w:t xml:space="preserve"> [9] evaluates standalone in-memory indexing libraries in isolation from relational database page management. Inside PostgreSQL [1], relation pages are fixed at 8,192 bytes (</w:t>
      </w:r>
      <w:r>
        <w:rPr>
          <w:rFonts w:ascii="Calibri" w:hAnsi="Calibri"/>
          <w:b w:val="0"/>
          <w:i w:val="0"/>
          <w:color w:val="1A1A1A"/>
          <w:sz w:val="22"/>
        </w:rPr>
        <w:t>BLCKSZ = 8192</w:t>
      </w:r>
      <w:r>
        <w:rPr>
          <w:rFonts w:ascii="Calibri" w:hAnsi="Calibri"/>
          <w:b w:val="0"/>
          <w:i w:val="0"/>
          <w:color w:val="1A1A1A"/>
          <w:sz w:val="22"/>
        </w:rPr>
        <w:t xml:space="preserve">), and tuples exceeding </w:t>
      </w:r>
      <w:r>
        <w:rPr>
          <w:rFonts w:ascii="Calibri" w:hAnsi="Calibri"/>
          <w:b w:val="0"/>
          <w:i w:val="0"/>
          <w:color w:val="1A1A1A"/>
          <w:sz w:val="22"/>
        </w:rPr>
        <w:t>TOAST_TUPLE_THRESHOLD</w:t>
      </w:r>
      <w:r>
        <w:rPr>
          <w:rFonts w:ascii="Calibri" w:hAnsi="Calibri"/>
          <w:b w:val="0"/>
          <w:i w:val="0"/>
          <w:color w:val="1A1A1A"/>
          <w:sz w:val="22"/>
        </w:rPr>
        <w:t xml:space="preserve"> (~2 KiB) that cannot be compressed below </w:t>
      </w:r>
      <w:r>
        <w:rPr>
          <w:rFonts w:ascii="Calibri" w:hAnsi="Calibri"/>
          <w:b w:val="0"/>
          <w:i w:val="0"/>
          <w:color w:val="1A1A1A"/>
          <w:sz w:val="22"/>
        </w:rPr>
        <w:t>TOAST_TUPLE_TARGET</w:t>
      </w:r>
      <w:r>
        <w:rPr>
          <w:rFonts w:ascii="Calibri" w:hAnsi="Calibri"/>
          <w:b w:val="0"/>
          <w:i w:val="0"/>
          <w:color w:val="1A1A1A"/>
          <w:sz w:val="22"/>
        </w:rPr>
        <w:t xml:space="preserve"> (~2 KiB) by byte-level LZ algorithms (</w:t>
      </w:r>
      <w:r>
        <w:rPr>
          <w:rFonts w:ascii="Calibri" w:hAnsi="Calibri"/>
          <w:b w:val="0"/>
          <w:i w:val="0"/>
          <w:color w:val="1A1A1A"/>
          <w:sz w:val="22"/>
        </w:rPr>
        <w:t>pglz</w:t>
      </w:r>
      <w:r>
        <w:rPr>
          <w:rFonts w:ascii="Calibri" w:hAnsi="Calibri"/>
          <w:b w:val="0"/>
          <w:i w:val="0"/>
          <w:color w:val="1A1A1A"/>
          <w:sz w:val="22"/>
        </w:rPr>
        <w:t>/</w:t>
      </w:r>
      <w:r>
        <w:rPr>
          <w:rFonts w:ascii="Calibri" w:hAnsi="Calibri"/>
          <w:b w:val="0"/>
          <w:i w:val="0"/>
          <w:color w:val="1A1A1A"/>
          <w:sz w:val="22"/>
        </w:rPr>
        <w:t>lz4</w:t>
      </w:r>
      <w:r>
        <w:rPr>
          <w:rFonts w:ascii="Calibri" w:hAnsi="Calibri"/>
          <w:b w:val="0"/>
          <w:i w:val="0"/>
          <w:color w:val="1A1A1A"/>
          <w:sz w:val="22"/>
        </w:rPr>
        <w:t xml:space="preserve">) are sliced into out-of-line </w:t>
      </w:r>
      <w:r>
        <w:rPr>
          <w:rFonts w:ascii="Calibri" w:hAnsi="Calibri"/>
          <w:b w:val="0"/>
          <w:i w:val="0"/>
          <w:color w:val="1A1A1A"/>
          <w:sz w:val="22"/>
        </w:rPr>
        <w:t>pg_toast</w:t>
      </w:r>
      <w:r>
        <w:rPr>
          <w:rFonts w:ascii="Calibri" w:hAnsi="Calibri"/>
          <w:b w:val="0"/>
          <w:i w:val="0"/>
          <w:color w:val="1A1A1A"/>
          <w:sz w:val="22"/>
        </w:rPr>
        <w:t xml:space="preserve"> chunks. Consequently, storing </w:t>
      </w:r>
      <w:r>
        <w:rPr>
          <w:rFonts w:ascii="Calibri" w:hAnsi="Calibri"/>
          <w:b w:val="0"/>
          <w:i w:val="0"/>
          <w:color w:val="1A1A1A"/>
          <w:sz w:val="22"/>
        </w:rPr>
        <w:t>vector(768)</w:t>
      </w:r>
      <w:r>
        <w:rPr>
          <w:rFonts w:ascii="Calibri" w:hAnsi="Calibri"/>
          <w:b w:val="0"/>
          <w:i w:val="0"/>
          <w:color w:val="1A1A1A"/>
          <w:sz w:val="22"/>
        </w:rPr>
        <w:t xml:space="preserve"> (</w:t>
      </w:r>
      <w:r>
        <w:rPr>
          <w:rFonts w:ascii="Calibri" w:hAnsi="Calibri"/>
          <w:b w:val="0"/>
          <w:i w:val="0"/>
          <w:color w:val="1A1A1A"/>
          <w:sz w:val="22"/>
        </w:rPr>
        <w:t>3,076 B</w:t>
      </w:r>
      <w:r>
        <w:rPr>
          <w:rFonts w:ascii="Calibri" w:hAnsi="Calibri"/>
          <w:b w:val="0"/>
          <w:i w:val="0"/>
          <w:color w:val="1A1A1A"/>
          <w:sz w:val="22"/>
        </w:rPr>
        <w:t xml:space="preserve"> measured) triggers out-of-line TOAST eviction, whereas </w:t>
      </w:r>
      <w:r>
        <w:rPr>
          <w:rFonts w:ascii="Calibri" w:hAnsi="Calibri"/>
          <w:b w:val="0"/>
          <w:i w:val="0"/>
          <w:color w:val="1A1A1A"/>
          <w:sz w:val="22"/>
        </w:rPr>
        <w:t>halfvec(768)</w:t>
      </w:r>
      <w:r>
        <w:rPr>
          <w:rFonts w:ascii="Calibri" w:hAnsi="Calibri"/>
          <w:b w:val="0"/>
          <w:i w:val="0"/>
          <w:color w:val="1A1A1A"/>
          <w:sz w:val="22"/>
        </w:rPr>
        <w:t xml:space="preserve"> (</w:t>
      </w:r>
      <w:r>
        <w:rPr>
          <w:rFonts w:ascii="Calibri" w:hAnsi="Calibri"/>
          <w:b w:val="0"/>
          <w:i w:val="0"/>
          <w:color w:val="1A1A1A"/>
          <w:sz w:val="22"/>
        </w:rPr>
        <w:t>1,544 B</w:t>
      </w:r>
      <w:r>
        <w:rPr>
          <w:rFonts w:ascii="Calibri" w:hAnsi="Calibri"/>
          <w:b w:val="0"/>
          <w:i w:val="0"/>
          <w:color w:val="1A1A1A"/>
          <w:sz w:val="22"/>
        </w:rPr>
        <w:t>) stays inline within primary 8 KiB heap pages [1, 2].</w:t>
      </w:r>
    </w:p>
    <w:p>
      <w:pPr>
        <w:keepNext/>
        <w:spacing w:before="110" w:after="40"/>
      </w:pPr>
      <w:r>
        <w:rPr>
          <w:rFonts w:ascii="Calibri" w:hAnsi="Calibri"/>
          <w:b/>
          <w:color w:val="1B365D"/>
          <w:sz w:val="20"/>
        </w:rPr>
        <w:t>Table 2.1: Comparison of FP32, FP16 halfvec, and codebook quantization</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2088"/>
        <w:gridCol w:w="2088"/>
        <w:gridCol w:w="2376"/>
        <w:gridCol w:w="2448"/>
      </w:tblGrid>
      <w:tr>
        <w:trPr>
          <w:tblHeader/>
          <w:cantSplit/>
        </w:trPr>
        <w:tc>
          <w:tcPr>
            <w:tcW w:type="dxa" w:w="2088"/>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Comparison Aspect</w:t>
            </w:r>
          </w:p>
        </w:tc>
        <w:tc>
          <w:tcPr>
            <w:tcW w:type="dxa" w:w="2088"/>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FP32 Baseline (vector(768)) [2]</w:t>
            </w:r>
          </w:p>
        </w:tc>
        <w:tc>
          <w:tcPr>
            <w:tcW w:type="dxa" w:w="237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FP16 Quantization (halfvec(768)) [2]</w:t>
            </w:r>
          </w:p>
        </w:tc>
        <w:tc>
          <w:tcPr>
            <w:tcW w:type="dxa" w:w="2448"/>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Learned Codebook &amp; Scalar Quantization (PQ [7], SQ; Anisotropic Objective [8])</w:t>
            </w:r>
          </w:p>
        </w:tc>
      </w:tr>
      <w:tr>
        <w:trPr>
          <w:cantSplit/>
        </w:trPr>
        <w:tc>
          <w:tcPr>
            <w:tcW w:type="dxa" w:w="2088"/>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Encoding &amp; Design Role</w:t>
            </w:r>
          </w:p>
        </w:tc>
        <w:tc>
          <w:tcPr>
            <w:tcW w:type="dxa" w:w="2088"/>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IEEE 754 32-bit float (4 B/dim)</w:t>
            </w:r>
          </w:p>
        </w:tc>
        <w:tc>
          <w:tcPr>
            <w:tcW w:type="dxa" w:w="2376"/>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IEEE 754 16-bit float (2 B/dim)</w:t>
            </w:r>
          </w:p>
        </w:tc>
        <w:tc>
          <w:tcPr>
            <w:tcW w:type="dxa" w:w="2448"/>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PQ: M subquantizers x b-bit learned codebooks [7]; SQ: scalar buckets (anisotropic loss [8] defines training objective)</w:t>
            </w:r>
          </w:p>
        </w:tc>
      </w:tr>
      <w:tr>
        <w:trPr>
          <w:cantSplit/>
        </w:trPr>
        <w:tc>
          <w:tcPr>
            <w:tcW w:type="dxa" w:w="2088"/>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768-D Datum Footprint</w:t>
            </w:r>
          </w:p>
        </w:tc>
        <w:tc>
          <w:tcPr>
            <w:tcW w:type="dxa" w:w="2088"/>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3,076 B measured (3,080 B formula)</w:t>
            </w:r>
          </w:p>
        </w:tc>
        <w:tc>
          <w:tcPr>
            <w:tcW w:type="dxa" w:w="2376"/>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1,544 B (49.80% empirical reduction)</w:t>
            </w:r>
          </w:p>
        </w:tc>
        <w:tc>
          <w:tcPr>
            <w:tcW w:type="dxa" w:w="2448"/>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Configuration-dependent: M x b bits for PQ [7] (depends on chosen subquantizers M and bits per code b)</w:t>
            </w:r>
          </w:p>
        </w:tc>
      </w:tr>
      <w:tr>
        <w:trPr>
          <w:cantSplit/>
        </w:trPr>
        <w:tc>
          <w:tcPr>
            <w:tcW w:type="dxa" w:w="2088"/>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PostgreSQL Heap / TOAST [1]</w:t>
            </w:r>
          </w:p>
        </w:tc>
        <w:tc>
          <w:tcPr>
            <w:tcW w:type="dxa" w:w="2088"/>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Evicted out-of-line to pg_toast</w:t>
            </w:r>
          </w:p>
        </w:tc>
        <w:tc>
          <w:tcPr>
            <w:tcW w:type="dxa" w:w="2376"/>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Inlined in 8 KiB heap page (&lt; ~2 KiB)</w:t>
            </w:r>
          </w:p>
        </w:tc>
        <w:tc>
          <w:tcPr>
            <w:tcW w:type="dxa" w:w="2448"/>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Inlined if encoded representation is below ~2 KiB threshold</w:t>
            </w:r>
          </w:p>
        </w:tc>
      </w:tr>
      <w:tr>
        <w:trPr>
          <w:cantSplit/>
        </w:trPr>
        <w:tc>
          <w:tcPr>
            <w:tcW w:type="dxa" w:w="2088"/>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Training &amp; Distribution Shift</w:t>
            </w:r>
          </w:p>
        </w:tc>
        <w:tc>
          <w:tcPr>
            <w:tcW w:type="dxa" w:w="2088"/>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None (native SQL inserts)</w:t>
            </w:r>
          </w:p>
        </w:tc>
        <w:tc>
          <w:tcPr>
            <w:tcW w:type="dxa" w:w="2376"/>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None (deterministic SQL cast)</w:t>
            </w:r>
          </w:p>
        </w:tc>
        <w:tc>
          <w:tcPr>
            <w:tcW w:type="dxa" w:w="2448"/>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Requires offline codebook/range fitting [7, 8]; distribution shift in new data may motivate retraining</w:t>
            </w:r>
          </w:p>
        </w:tc>
      </w:tr>
      <w:tr>
        <w:trPr>
          <w:cantSplit/>
        </w:trPr>
        <w:tc>
          <w:tcPr>
            <w:tcW w:type="dxa" w:w="2088"/>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Evaluated in This Project</w:t>
            </w:r>
          </w:p>
        </w:tc>
        <w:tc>
          <w:tcPr>
            <w:tcW w:type="dxa" w:w="2088"/>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Yes — Stages 1–4 Baseline</w:t>
            </w:r>
          </w:p>
        </w:tc>
        <w:tc>
          <w:tcPr>
            <w:tcW w:type="dxa" w:w="23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Yes — Stages 2–4 Primary Target</w:t>
            </w:r>
          </w:p>
        </w:tc>
        <w:tc>
          <w:tcPr>
            <w:tcW w:type="dxa" w:w="2448"/>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Reviewed as literature context [7, 8]; not implemented in benchmark</w:t>
            </w:r>
          </w:p>
        </w:tc>
      </w:tr>
    </w:tbl>
    <w:p>
      <w:pPr>
        <w:spacing w:before="0" w:after="80"/>
      </w:pPr>
    </w:p>
    <w:p>
      <w:pPr>
        <w:pStyle w:val="Heading2"/>
        <w:keepNext/>
      </w:pPr>
      <w:r>
        <w:t>2.2 RESEARCH GAP</w:t>
      </w:r>
    </w:p>
    <w:p>
      <w:pPr>
        <w:spacing w:after="110" w:line="276" w:lineRule="auto"/>
        <w:jc w:val="left"/>
      </w:pPr>
      <w:r>
        <w:rPr>
          <w:rFonts w:ascii="Calibri" w:hAnsi="Calibri"/>
          <w:b w:val="0"/>
          <w:i w:val="0"/>
          <w:color w:val="1A1A1A"/>
          <w:sz w:val="22"/>
        </w:rPr>
        <w:t xml:space="preserve">The foundational literature reviewed above investigates RAG architecture and dense retrieval [10], HNSW proximity-graph construction and search [6], learned subspace and anisotropic vector quantization [7, 8], and standardized in-memory ANN benchmarking [9], while official PostgreSQL and </w:t>
      </w:r>
      <w:r>
        <w:rPr>
          <w:rFonts w:ascii="Calibri" w:hAnsi="Calibri"/>
          <w:b w:val="0"/>
          <w:i w:val="0"/>
          <w:color w:val="1A1A1A"/>
          <w:sz w:val="22"/>
        </w:rPr>
        <w:t>pgvector</w:t>
      </w:r>
      <w:r>
        <w:rPr>
          <w:rFonts w:ascii="Calibri" w:hAnsi="Calibri"/>
          <w:b w:val="0"/>
          <w:i w:val="0"/>
          <w:color w:val="1A1A1A"/>
          <w:sz w:val="22"/>
        </w:rPr>
        <w:t xml:space="preserve"> documentation defines page storage, TOAST thresholds, and </w:t>
      </w:r>
      <w:r>
        <w:rPr>
          <w:rFonts w:ascii="Calibri" w:hAnsi="Calibri"/>
          <w:b w:val="0"/>
          <w:i w:val="0"/>
          <w:color w:val="1A1A1A"/>
          <w:sz w:val="22"/>
        </w:rPr>
        <w:t>vector</w:t>
      </w:r>
      <w:r>
        <w:rPr>
          <w:rFonts w:ascii="Calibri" w:hAnsi="Calibri"/>
          <w:b w:val="0"/>
          <w:i w:val="0"/>
          <w:color w:val="1A1A1A"/>
          <w:sz w:val="22"/>
        </w:rPr>
        <w:t>/</w:t>
      </w:r>
      <w:r>
        <w:rPr>
          <w:rFonts w:ascii="Calibri" w:hAnsi="Calibri"/>
          <w:b w:val="0"/>
          <w:i w:val="0"/>
          <w:color w:val="1A1A1A"/>
          <w:sz w:val="22"/>
        </w:rPr>
        <w:t>halfvec</w:t>
      </w:r>
      <w:r>
        <w:rPr>
          <w:rFonts w:ascii="Calibri" w:hAnsi="Calibri"/>
          <w:b w:val="0"/>
          <w:i w:val="0"/>
          <w:color w:val="1A1A1A"/>
          <w:sz w:val="22"/>
        </w:rPr>
        <w:t xml:space="preserve"> data types [1, 2]. However, standalone ANN benchmarks [9] and algorithmic quantization studies [7, 8] do not directly measure how coordinate precision interacts with PostgreSQL's 8 KiB page layout, out-of-line </w:t>
      </w:r>
      <w:r>
        <w:rPr>
          <w:rFonts w:ascii="Calibri" w:hAnsi="Calibri"/>
          <w:b w:val="0"/>
          <w:i w:val="0"/>
          <w:color w:val="1A1A1A"/>
          <w:sz w:val="22"/>
        </w:rPr>
        <w:t>pg_toast</w:t>
      </w:r>
      <w:r>
        <w:rPr>
          <w:rFonts w:ascii="Calibri" w:hAnsi="Calibri"/>
          <w:b w:val="0"/>
          <w:i w:val="0"/>
          <w:color w:val="1A1A1A"/>
          <w:sz w:val="22"/>
        </w:rPr>
        <w:t xml:space="preserve"> storage, shared-buffer access patterns, and query-planner cost model.</w:t>
      </w:r>
    </w:p>
    <w:p>
      <w:pPr>
        <w:spacing w:after="110" w:line="276" w:lineRule="auto"/>
        <w:jc w:val="left"/>
      </w:pPr>
      <w:r>
        <w:rPr>
          <w:rFonts w:ascii="Calibri" w:hAnsi="Calibri"/>
          <w:b w:val="0"/>
          <w:i w:val="0"/>
          <w:color w:val="1A1A1A"/>
          <w:sz w:val="22"/>
        </w:rPr>
        <w:t xml:space="preserve">Within the literature reviewed, our project addresses a focused database-engineering setting: empirically comparing </w:t>
      </w:r>
      <w:r>
        <w:rPr>
          <w:rFonts w:ascii="Calibri" w:hAnsi="Calibri"/>
          <w:b w:val="0"/>
          <w:i w:val="0"/>
          <w:color w:val="1A1A1A"/>
          <w:sz w:val="22"/>
        </w:rPr>
        <w:t>vector(768)</w:t>
      </w:r>
      <w:r>
        <w:rPr>
          <w:rFonts w:ascii="Calibri" w:hAnsi="Calibri"/>
          <w:b w:val="0"/>
          <w:i w:val="0"/>
          <w:color w:val="1A1A1A"/>
          <w:sz w:val="22"/>
        </w:rPr>
        <w:t xml:space="preserve"> (FP32) and </w:t>
      </w:r>
      <w:r>
        <w:rPr>
          <w:rFonts w:ascii="Calibri" w:hAnsi="Calibri"/>
          <w:b w:val="0"/>
          <w:i w:val="0"/>
          <w:color w:val="1A1A1A"/>
          <w:sz w:val="22"/>
        </w:rPr>
        <w:t>halfvec(768)</w:t>
      </w:r>
      <w:r>
        <w:rPr>
          <w:rFonts w:ascii="Calibri" w:hAnsi="Calibri"/>
          <w:b w:val="0"/>
          <w:i w:val="0"/>
          <w:color w:val="1A1A1A"/>
          <w:sz w:val="22"/>
        </w:rPr>
        <w:t xml:space="preserve"> (FP16) inside PostgreSQL 18.4 and </w:t>
      </w:r>
      <w:r>
        <w:rPr>
          <w:rFonts w:ascii="Calibri" w:hAnsi="Calibri"/>
          <w:b w:val="0"/>
          <w:i w:val="0"/>
          <w:color w:val="1A1A1A"/>
          <w:sz w:val="22"/>
        </w:rPr>
        <w:t>pgvector 0.8.4</w:t>
      </w:r>
      <w:r>
        <w:rPr>
          <w:rFonts w:ascii="Calibri" w:hAnsi="Calibri"/>
          <w:b w:val="0"/>
          <w:i w:val="0"/>
          <w:color w:val="1A1A1A"/>
          <w:sz w:val="22"/>
        </w:rPr>
        <w:t xml:space="preserve"> on dedicated vector-only representation tables. Specifically, our experiments measure how half-precision representation affects (1) disaggregated heap, TOAST data, TOAST index, and auxiliary fork storage, (2) standalone HNSW index footprint and single-run build duration, (3) 100-trial client retrieval latency across exact sequential scans, forced HNSW scans, and planner-selected execution, (4) single-query Q0 shared-buffer hits and representation-specific planner transitions between </w:t>
      </w:r>
      <w:r>
        <w:rPr>
          <w:rFonts w:ascii="Calibri" w:hAnsi="Calibri"/>
          <w:b w:val="0"/>
          <w:i w:val="0"/>
          <w:color w:val="1A1A1A"/>
          <w:sz w:val="22"/>
        </w:rPr>
        <w:t>Seq Scan</w:t>
      </w:r>
      <w:r>
        <w:rPr>
          <w:rFonts w:ascii="Calibri" w:hAnsi="Calibri"/>
          <w:b w:val="0"/>
          <w:i w:val="0"/>
          <w:color w:val="1A1A1A"/>
          <w:sz w:val="22"/>
        </w:rPr>
        <w:t xml:space="preserve"> and </w:t>
      </w:r>
      <w:r>
        <w:rPr>
          <w:rFonts w:ascii="Calibri" w:hAnsi="Calibri"/>
          <w:b w:val="0"/>
          <w:i w:val="0"/>
          <w:color w:val="1A1A1A"/>
          <w:sz w:val="22"/>
        </w:rPr>
        <w:t>Index Scan</w:t>
      </w:r>
      <w:r>
        <w:rPr>
          <w:rFonts w:ascii="Calibri" w:hAnsi="Calibri"/>
          <w:b w:val="0"/>
          <w:i w:val="0"/>
          <w:color w:val="1A1A1A"/>
          <w:sz w:val="22"/>
        </w:rPr>
        <w:t xml:space="preserve">, and (5) representation-specific </w:t>
      </w:r>
      <w:r>
        <w:rPr>
          <w:rFonts w:ascii="Calibri" w:hAnsi="Calibri"/>
          <w:b w:val="0"/>
          <w:i w:val="0"/>
          <w:color w:val="1A1A1A"/>
          <w:sz w:val="22"/>
        </w:rPr>
        <w:t>Recall@K</w:t>
      </w:r>
      <w:r>
        <w:rPr>
          <w:rFonts w:ascii="Calibri" w:hAnsi="Calibri"/>
          <w:b w:val="0"/>
          <w:i w:val="0"/>
          <w:color w:val="1A1A1A"/>
          <w:sz w:val="22"/>
        </w:rPr>
        <w:t xml:space="preserve"> and pairwise top-K candidate agreement across 1,001, 5,000, and 10,000 MS MARCO chunks.</w:t>
      </w:r>
    </w:p>
    <w:p>
      <w:pPr>
        <w:pStyle w:val="Heading2"/>
        <w:keepNext/>
      </w:pPr>
      <w:r>
        <w:t>2.3 OBJECTIVES</w:t>
      </w:r>
    </w:p>
    <w:p>
      <w:pPr>
        <w:pStyle w:val="ListBullet"/>
        <w:spacing w:before="10" w:after="60" w:line="276" w:lineRule="auto"/>
      </w:pPr>
      <w:r>
        <w:rPr>
          <w:rFonts w:ascii="Calibri" w:hAnsi="Calibri"/>
          <w:b/>
          <w:i w:val="0"/>
          <w:color w:val="1A1A1A"/>
          <w:sz w:val="22"/>
        </w:rPr>
        <w:t xml:space="preserve">1. Disaggregated Storage Auditing: </w:t>
      </w:r>
      <w:r>
        <w:rPr>
          <w:rFonts w:ascii="Calibri" w:hAnsi="Calibri"/>
          <w:b w:val="0"/>
          <w:i w:val="0"/>
          <w:color w:val="1A1A1A"/>
          <w:sz w:val="22"/>
        </w:rPr>
        <w:t>Quantify byte and MiB footprints across datums, main heaps, TOAST data tables, TOAST indexes, primary-key indexes, HNSW indexes, and auxiliary forks (</w:t>
      </w:r>
      <w:r>
        <w:rPr>
          <w:rFonts w:ascii="Calibri" w:hAnsi="Calibri"/>
          <w:b w:val="0"/>
          <w:i w:val="0"/>
          <w:color w:val="1A1A1A"/>
          <w:sz w:val="22"/>
        </w:rPr>
        <w:t>_fsm</w:t>
      </w:r>
      <w:r>
        <w:rPr>
          <w:rFonts w:ascii="Calibri" w:hAnsi="Calibri"/>
          <w:b w:val="0"/>
          <w:i w:val="0"/>
          <w:color w:val="1A1A1A"/>
          <w:sz w:val="22"/>
        </w:rPr>
        <w:t xml:space="preserve">, </w:t>
      </w:r>
      <w:r>
        <w:rPr>
          <w:rFonts w:ascii="Calibri" w:hAnsi="Calibri"/>
          <w:b w:val="0"/>
          <w:i w:val="0"/>
          <w:color w:val="1A1A1A"/>
          <w:sz w:val="22"/>
        </w:rPr>
        <w:t>_vm</w:t>
      </w:r>
      <w:r>
        <w:rPr>
          <w:rFonts w:ascii="Calibri" w:hAnsi="Calibri"/>
          <w:b w:val="0"/>
          <w:i w:val="0"/>
          <w:color w:val="1A1A1A"/>
          <w:sz w:val="22"/>
        </w:rPr>
        <w:t>) at 1,001, 5,000, and 10,000 chunks.</w:t>
      </w:r>
    </w:p>
    <w:p>
      <w:pPr>
        <w:pStyle w:val="ListBullet"/>
        <w:spacing w:before="10" w:after="60" w:line="276" w:lineRule="auto"/>
      </w:pPr>
      <w:r>
        <w:rPr>
          <w:rFonts w:ascii="Calibri" w:hAnsi="Calibri"/>
          <w:b/>
          <w:i w:val="0"/>
          <w:color w:val="1A1A1A"/>
          <w:sz w:val="22"/>
        </w:rPr>
        <w:t xml:space="preserve">2. Controlled Latency Benchmarking: </w:t>
      </w:r>
      <w:r>
        <w:rPr>
          <w:rFonts w:ascii="Calibri" w:hAnsi="Calibri"/>
          <w:b w:val="0"/>
          <w:i w:val="0"/>
          <w:color w:val="1A1A1A"/>
          <w:sz w:val="22"/>
        </w:rPr>
        <w:t>Measure FP32 and FP16 client retrieval latency across Exact Search (</w:t>
      </w:r>
      <w:r>
        <w:rPr>
          <w:rFonts w:ascii="Calibri" w:hAnsi="Calibri"/>
          <w:b w:val="0"/>
          <w:i w:val="0"/>
          <w:color w:val="1A1A1A"/>
          <w:sz w:val="22"/>
        </w:rPr>
        <w:t>Seq Scan</w:t>
      </w:r>
      <w:r>
        <w:rPr>
          <w:rFonts w:ascii="Calibri" w:hAnsi="Calibri"/>
          <w:b w:val="0"/>
          <w:i w:val="0"/>
          <w:color w:val="1A1A1A"/>
          <w:sz w:val="22"/>
        </w:rPr>
        <w:t>), Forced HNSW (</w:t>
      </w:r>
      <w:r>
        <w:rPr>
          <w:rFonts w:ascii="Calibri" w:hAnsi="Calibri"/>
          <w:b w:val="0"/>
          <w:i w:val="0"/>
          <w:color w:val="1A1A1A"/>
          <w:sz w:val="22"/>
        </w:rPr>
        <w:t>Index Scan</w:t>
      </w:r>
      <w:r>
        <w:rPr>
          <w:rFonts w:ascii="Calibri" w:hAnsi="Calibri"/>
          <w:b w:val="0"/>
          <w:i w:val="0"/>
          <w:color w:val="1A1A1A"/>
          <w:sz w:val="22"/>
        </w:rPr>
        <w:t xml:space="preserve">, </w:t>
      </w:r>
      <w:r>
        <w:rPr>
          <w:rFonts w:ascii="Calibri" w:hAnsi="Calibri"/>
          <w:b w:val="0"/>
          <w:i w:val="0"/>
          <w:color w:val="1A1A1A"/>
          <w:sz w:val="22"/>
        </w:rPr>
        <w:t>ef_search = 40</w:t>
      </w:r>
      <w:r>
        <w:rPr>
          <w:rFonts w:ascii="Calibri" w:hAnsi="Calibri"/>
          <w:b w:val="0"/>
          <w:i w:val="0"/>
          <w:color w:val="1A1A1A"/>
          <w:sz w:val="22"/>
        </w:rPr>
        <w:t>), and Planner-Selected modes over 20 pre-embedded queries, 2 warm-ups, and 5 alternating passes (100 timed trials per configuration).</w:t>
      </w:r>
    </w:p>
    <w:p>
      <w:pPr>
        <w:pStyle w:val="ListBullet"/>
        <w:spacing w:before="10" w:after="60" w:line="276" w:lineRule="auto"/>
      </w:pPr>
      <w:r>
        <w:rPr>
          <w:rFonts w:ascii="Calibri" w:hAnsi="Calibri"/>
          <w:b/>
          <w:i w:val="0"/>
          <w:color w:val="1A1A1A"/>
          <w:sz w:val="22"/>
        </w:rPr>
        <w:t xml:space="preserve">3. Retrieval Fidelity &amp; Agreement Analysis: </w:t>
      </w:r>
      <w:r>
        <w:rPr>
          <w:rFonts w:ascii="Calibri" w:hAnsi="Calibri"/>
          <w:b w:val="0"/>
          <w:i w:val="0"/>
          <w:color w:val="1A1A1A"/>
          <w:sz w:val="22"/>
        </w:rPr>
        <w:t xml:space="preserve">Evaluate representation-specific </w:t>
      </w:r>
      <w:r>
        <w:rPr>
          <w:rFonts w:ascii="Calibri" w:hAnsi="Calibri"/>
          <w:b w:val="0"/>
          <w:i w:val="0"/>
          <w:color w:val="1A1A1A"/>
          <w:sz w:val="22"/>
        </w:rPr>
        <w:t>Recall@K</w:t>
      </w:r>
      <w:r>
        <w:rPr>
          <w:rFonts w:ascii="Calibri" w:hAnsi="Calibri"/>
          <w:b w:val="0"/>
          <w:i w:val="0"/>
          <w:color w:val="1A1A1A"/>
          <w:sz w:val="22"/>
        </w:rPr>
        <w:t xml:space="preserve"> (</w:t>
      </w:r>
      <w:r>
        <w:rPr>
          <w:rFonts w:ascii="Calibri" w:hAnsi="Calibri"/>
          <w:b w:val="0"/>
          <w:i w:val="0"/>
          <w:color w:val="1A1A1A"/>
          <w:sz w:val="22"/>
        </w:rPr>
        <w:t>K in {3, 5, 10}</w:t>
      </w:r>
      <w:r>
        <w:rPr>
          <w:rFonts w:ascii="Calibri" w:hAnsi="Calibri"/>
          <w:b w:val="0"/>
          <w:i w:val="0"/>
          <w:color w:val="1A1A1A"/>
          <w:sz w:val="22"/>
        </w:rPr>
        <w:t>) against uncompressed FP32 exact ground truth alongside pairwise top-K candidate agreement between FP32 HNSW and FP16 HNSW.</w:t>
      </w:r>
    </w:p>
    <w:p>
      <w:pPr>
        <w:pStyle w:val="ListBullet"/>
        <w:spacing w:before="10" w:after="60" w:line="276" w:lineRule="auto"/>
      </w:pPr>
      <w:r>
        <w:rPr>
          <w:rFonts w:ascii="Calibri" w:hAnsi="Calibri"/>
          <w:b/>
          <w:i w:val="0"/>
          <w:color w:val="1A1A1A"/>
          <w:sz w:val="22"/>
        </w:rPr>
        <w:t xml:space="preserve">4. Query-Plan &amp; Optimizer Cost Inspection: </w:t>
      </w:r>
      <w:r>
        <w:rPr>
          <w:rFonts w:ascii="Calibri" w:hAnsi="Calibri"/>
          <w:b w:val="0"/>
          <w:i w:val="0"/>
          <w:color w:val="1A1A1A"/>
          <w:sz w:val="22"/>
        </w:rPr>
        <w:t xml:space="preserve">Inspect single-query </w:t>
      </w:r>
      <w:r>
        <w:rPr>
          <w:rFonts w:ascii="Calibri" w:hAnsi="Calibri"/>
          <w:b w:val="0"/>
          <w:i w:val="0"/>
          <w:color w:val="1A1A1A"/>
          <w:sz w:val="22"/>
        </w:rPr>
        <w:t>EXPLAIN (ANALYZE, BUFFERS)</w:t>
      </w:r>
      <w:r>
        <w:rPr>
          <w:rFonts w:ascii="Calibri" w:hAnsi="Calibri"/>
          <w:b w:val="0"/>
          <w:i w:val="0"/>
          <w:color w:val="1A1A1A"/>
          <w:sz w:val="22"/>
        </w:rPr>
        <w:t xml:space="preserve"> plans on Query 0 (</w:t>
      </w:r>
      <w:r>
        <w:rPr>
          <w:rFonts w:ascii="Calibri" w:hAnsi="Calibri"/>
          <w:b w:val="0"/>
          <w:i w:val="0"/>
          <w:color w:val="1A1A1A"/>
          <w:sz w:val="22"/>
        </w:rPr>
        <w:t>Q0</w:t>
      </w:r>
      <w:r>
        <w:rPr>
          <w:rFonts w:ascii="Calibri" w:hAnsi="Calibri"/>
          <w:b w:val="0"/>
          <w:i w:val="0"/>
          <w:color w:val="1A1A1A"/>
          <w:sz w:val="22"/>
        </w:rPr>
        <w:t>) to record shared-buffer hits, server execution times, and planner cost transitions.</w:t>
      </w:r>
    </w:p>
    <w:p>
      <w:pPr>
        <w:pStyle w:val="Heading2"/>
        <w:keepNext/>
      </w:pPr>
      <w:r>
        <w:t>2.4 PROBLEM STATEMENT</w:t>
      </w:r>
    </w:p>
    <w:tbl>
      <w:tblPr>
        <w:tblW w:type="auto" w:w="0"/>
        <w:jc w:val="center"/>
        <w:tblLayout w:type="fixed"/>
        <w:tblLook w:firstColumn="1" w:firstRow="1" w:lastColumn="0" w:lastRow="0" w:noHBand="0" w:noVBand="1" w:val="04A0"/>
      </w:tblPr>
      <w:tblGrid>
        <w:gridCol w:w="9000"/>
      </w:tblGrid>
      <w:tr>
        <w:trPr>
          <w:cantSplit/>
        </w:trPr>
        <w:tc>
          <w:tcPr>
            <w:tcW w:type="dxa" w:w="9000"/>
            <w:tcMar>
              <w:top w:w="75" w:type="dxa"/>
              <w:bottom w:w="75" w:type="dxa"/>
              <w:left w:w="135" w:type="dxa"/>
              <w:right w:w="125" w:type="dxa"/>
            </w:tcMar>
            <w:shd w:fill="F0F4F8"/>
            <w:tcBorders>
              <w:top w:val="single" w:sz="4" w:space="0" w:color="D0D7DE"/>
              <w:bottom w:val="single" w:sz="4" w:space="0" w:color="D0D7DE"/>
              <w:left w:val="single" w:sz="24" w:space="0" w:color="006D5B"/>
              <w:right w:val="single" w:sz="4" w:space="0" w:color="D0D7DE"/>
            </w:tcBorders>
          </w:tcPr>
          <w:p>
            <w:pPr>
              <w:spacing w:before="0" w:after="40" w:line="269" w:lineRule="auto"/>
            </w:pPr>
            <w:r>
              <w:rPr>
                <w:rFonts w:ascii="Calibri" w:hAnsi="Calibri"/>
                <w:b/>
                <w:i w:val="0"/>
                <w:color w:val="1B365D"/>
                <w:sz w:val="21"/>
              </w:rPr>
              <w:t>Problem Statement</w:t>
            </w:r>
          </w:p>
          <w:p>
            <w:pPr>
              <w:spacing w:before="0" w:after="0" w:line="269" w:lineRule="auto"/>
            </w:pPr>
            <w:r>
              <w:rPr>
                <w:rFonts w:ascii="Calibri" w:hAnsi="Calibri"/>
                <w:b w:val="0"/>
                <w:i w:val="0"/>
                <w:color w:val="1A1A1A"/>
                <w:sz w:val="21"/>
              </w:rPr>
              <w:t>Storing 768-dimensional FP32 vectors (vector(768), 3,076 B measured) in PostgreSQL exceeds the ~2 KiB TOAST threshold, forcing out-of-line pg_toast storage and doubling HNSW index size relative to 16-bit floats. This project measures whether half-precision coordinate representation (halfvec(768), 1,544 B) eliminates out-of-line TOAST data payloads, reduces base and HNSW index storage, improves exact or indexed query latency, and preserves top-K nearest-neighbor overlap across 1,001, 5,000, and 10,000 MS MARCO text chunks.</w:t>
            </w:r>
          </w:p>
        </w:tc>
      </w:tr>
    </w:tbl>
    <w:p>
      <w:pPr>
        <w:spacing w:before="0" w:after="80"/>
      </w:pPr>
    </w:p>
    <w:p>
      <w:pPr>
        <w:pStyle w:val="Heading2"/>
        <w:keepNext/>
      </w:pPr>
      <w:r>
        <w:t>2.5 PROJECT PLAN</w:t>
      </w:r>
    </w:p>
    <w:p>
      <w:pPr>
        <w:spacing w:after="110" w:line="276" w:lineRule="auto"/>
        <w:jc w:val="left"/>
      </w:pPr>
      <w:r>
        <w:rPr>
          <w:rFonts w:ascii="Calibri" w:hAnsi="Calibri"/>
          <w:b w:val="0"/>
          <w:i w:val="0"/>
          <w:color w:val="1A1A1A"/>
          <w:sz w:val="22"/>
        </w:rPr>
        <w:t>Table 2.2 summarizes the actual stage-by-stage progression of the project from initial problem formulation in Review 1 through the completed Stage 4 scaling experiments and final synthesis.</w:t>
      </w:r>
    </w:p>
    <w:p>
      <w:pPr>
        <w:keepNext/>
        <w:spacing w:before="110" w:after="40"/>
      </w:pPr>
      <w:r>
        <w:rPr>
          <w:rFonts w:ascii="Calibri" w:hAnsi="Calibri"/>
          <w:b/>
          <w:color w:val="1B365D"/>
          <w:sz w:val="20"/>
        </w:rPr>
        <w:t>Table 2.2: Project execution plan and milestone progression across reviews and experimental stages.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2088"/>
        <w:gridCol w:w="1944"/>
        <w:gridCol w:w="4968"/>
      </w:tblGrid>
      <w:tr>
        <w:trPr>
          <w:tblHeader/>
          <w:cantSplit/>
        </w:trPr>
        <w:tc>
          <w:tcPr>
            <w:tcW w:type="dxa" w:w="2088"/>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Project Phase / Milestone</w:t>
            </w:r>
          </w:p>
        </w:tc>
        <w:tc>
          <w:tcPr>
            <w:tcW w:type="dxa" w:w="1944"/>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Scope &amp; Corpus Scale</w:t>
            </w:r>
          </w:p>
        </w:tc>
        <w:tc>
          <w:tcPr>
            <w:tcW w:type="dxa" w:w="4968"/>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Key Technical Work Completed &amp; Verified Outcome</w:t>
            </w:r>
          </w:p>
        </w:tc>
      </w:tr>
      <w:tr>
        <w:trPr>
          <w:cantSplit/>
        </w:trPr>
        <w:tc>
          <w:tcPr>
            <w:tcW w:type="dxa" w:w="2088"/>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Review 1 Milestone</w:t>
            </w:r>
          </w:p>
        </w:tc>
        <w:tc>
          <w:tcPr>
            <w:tcW w:type="dxa" w:w="1944"/>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Problem Formulation</w:t>
            </w:r>
          </w:p>
        </w:tc>
        <w:tc>
          <w:tcPr>
            <w:tcW w:type="dxa" w:w="4968"/>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Defined the four-way RAG trade-off (memory, storage, latency, Recall@K) and surveyed ANN indexing and vector compression.</w:t>
            </w:r>
          </w:p>
        </w:tc>
      </w:tr>
      <w:tr>
        <w:trPr>
          <w:cantSplit/>
        </w:trPr>
        <w:tc>
          <w:tcPr>
            <w:tcW w:type="dxa" w:w="2088"/>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Review 2 Prototype &amp; Stabilized Baseline</w:t>
            </w:r>
          </w:p>
        </w:tc>
        <w:tc>
          <w:tcPr>
            <w:tcW w:type="dxa" w:w="1944"/>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100 docs / 180 chunks (</w:t>
            </w:r>
            <w:r>
              <w:rPr>
                <w:rFonts w:ascii="Calibri" w:hAnsi="Calibri"/>
                <w:b w:val="0"/>
                <w:i w:val="0"/>
                <w:color w:val="1A1A1A"/>
                <w:sz w:val="20"/>
              </w:rPr>
              <w:t>compression_aware_rag</w:t>
            </w:r>
            <w:r>
              <w:rPr>
                <w:rFonts w:ascii="Calibri" w:hAnsi="Calibri"/>
                <w:b w:val="0"/>
                <w:i w:val="0"/>
                <w:color w:val="1A1A1A"/>
                <w:sz w:val="20"/>
              </w:rPr>
              <w:t>)</w:t>
            </w:r>
          </w:p>
        </w:tc>
        <w:tc>
          <w:tcPr>
            <w:tcW w:type="dxa" w:w="4968"/>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 xml:space="preserve">Implemented ingestion, chunking (300/50), Ollama </w:t>
            </w:r>
            <w:r>
              <w:rPr>
                <w:rFonts w:ascii="Calibri" w:hAnsi="Calibri"/>
                <w:b w:val="0"/>
                <w:i w:val="0"/>
                <w:color w:val="1A1A1A"/>
                <w:sz w:val="20"/>
              </w:rPr>
              <w:t>nomic-embed-text</w:t>
            </w:r>
            <w:r>
              <w:rPr>
                <w:rFonts w:ascii="Calibri" w:hAnsi="Calibri"/>
                <w:b w:val="0"/>
                <w:i w:val="0"/>
                <w:color w:val="1A1A1A"/>
                <w:sz w:val="20"/>
              </w:rPr>
              <w:t xml:space="preserve"> embeddings, and stabilized 180-chunk baseline (2.180 ms exact vs. 2.270 ms HNSW; 11/11 pytest).</w:t>
            </w:r>
          </w:p>
        </w:tc>
      </w:tr>
      <w:tr>
        <w:trPr>
          <w:cantSplit/>
        </w:trPr>
        <w:tc>
          <w:tcPr>
            <w:tcW w:type="dxa" w:w="2088"/>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Stage 1: Dataset Scaling &amp; Atomic Caching</w:t>
            </w:r>
          </w:p>
        </w:tc>
        <w:tc>
          <w:tcPr>
            <w:tcW w:type="dxa" w:w="1944"/>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550 docs / 1,001 chunks (</w:t>
            </w:r>
            <w:r>
              <w:rPr>
                <w:rFonts w:ascii="Calibri" w:hAnsi="Calibri"/>
                <w:b w:val="0"/>
                <w:i w:val="0"/>
                <w:color w:val="1A1A1A"/>
                <w:sz w:val="20"/>
              </w:rPr>
              <w:t>compression_aware_rag_exp</w:t>
            </w:r>
            <w:r>
              <w:rPr>
                <w:rFonts w:ascii="Calibri" w:hAnsi="Calibri"/>
                <w:b w:val="0"/>
                <w:i w:val="0"/>
                <w:color w:val="1A1A1A"/>
                <w:sz w:val="20"/>
              </w:rPr>
              <w:t>)</w:t>
            </w:r>
          </w:p>
        </w:tc>
        <w:tc>
          <w:tcPr>
            <w:tcW w:type="dxa" w:w="4968"/>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 xml:space="preserve">Built deterministic HF streaming downloader with atomic </w:t>
            </w:r>
            <w:r>
              <w:rPr>
                <w:rFonts w:ascii="Calibri" w:hAnsi="Calibri"/>
                <w:b w:val="0"/>
                <w:i w:val="0"/>
                <w:color w:val="1A1A1A"/>
                <w:sz w:val="20"/>
              </w:rPr>
              <w:t>.tsv.tmp</w:t>
            </w:r>
            <w:r>
              <w:rPr>
                <w:rFonts w:ascii="Calibri" w:hAnsi="Calibri"/>
                <w:b w:val="0"/>
                <w:i w:val="0"/>
                <w:color w:val="1A1A1A"/>
                <w:sz w:val="20"/>
              </w:rPr>
              <w:t xml:space="preserve"> caching and JSON provenance manifest (</w:t>
            </w:r>
            <w:r>
              <w:rPr>
                <w:rFonts w:ascii="Calibri" w:hAnsi="Calibri"/>
                <w:b w:val="0"/>
                <w:i w:val="0"/>
                <w:color w:val="1A1A1A"/>
                <w:sz w:val="20"/>
              </w:rPr>
              <w:t>msmarco_1k_chunks.meta.json</w:t>
            </w:r>
            <w:r>
              <w:rPr>
                <w:rFonts w:ascii="Calibri" w:hAnsi="Calibri"/>
                <w:b w:val="0"/>
                <w:i w:val="0"/>
                <w:color w:val="1A1A1A"/>
                <w:sz w:val="20"/>
              </w:rPr>
              <w:t>; 19/19 pytest).</w:t>
            </w:r>
          </w:p>
        </w:tc>
      </w:tr>
      <w:tr>
        <w:trPr>
          <w:cantSplit/>
        </w:trPr>
        <w:tc>
          <w:tcPr>
            <w:tcW w:type="dxa" w:w="2088"/>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Stage 2: FP32 vs. FP16 Exact Evaluation</w:t>
            </w:r>
          </w:p>
        </w:tc>
        <w:tc>
          <w:tcPr>
            <w:tcW w:type="dxa" w:w="1944"/>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550 docs / 1,001 chunks (Dedicated vector tables)</w:t>
            </w:r>
          </w:p>
        </w:tc>
        <w:tc>
          <w:tcPr>
            <w:tcW w:type="dxa" w:w="4968"/>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 xml:space="preserve">Created </w:t>
            </w:r>
            <w:r>
              <w:rPr>
                <w:rFonts w:ascii="Calibri" w:hAnsi="Calibri"/>
                <w:b w:val="0"/>
                <w:i w:val="0"/>
                <w:color w:val="1A1A1A"/>
                <w:sz w:val="20"/>
              </w:rPr>
              <w:t>chunks_embedding_fp32</w:t>
            </w:r>
            <w:r>
              <w:rPr>
                <w:rFonts w:ascii="Calibri" w:hAnsi="Calibri"/>
                <w:b w:val="0"/>
                <w:i w:val="0"/>
                <w:color w:val="1A1A1A"/>
                <w:sz w:val="20"/>
              </w:rPr>
              <w:t xml:space="preserve"> and </w:t>
            </w:r>
            <w:r>
              <w:rPr>
                <w:rFonts w:ascii="Calibri" w:hAnsi="Calibri"/>
                <w:b w:val="0"/>
                <w:i w:val="0"/>
                <w:color w:val="1A1A1A"/>
                <w:sz w:val="20"/>
              </w:rPr>
              <w:t>chunks_embedding_halfvec</w:t>
            </w:r>
            <w:r>
              <w:rPr>
                <w:rFonts w:ascii="Calibri" w:hAnsi="Calibri"/>
                <w:b w:val="0"/>
                <w:i w:val="0"/>
                <w:color w:val="1A1A1A"/>
                <w:sz w:val="20"/>
              </w:rPr>
              <w:t>; verified 60.11% base storage reduction, 0 B TOAST data on FP16, and 1.86x exact speedup (27/27 pytest).</w:t>
            </w:r>
          </w:p>
        </w:tc>
      </w:tr>
      <w:tr>
        <w:trPr>
          <w:cantSplit/>
        </w:trPr>
        <w:tc>
          <w:tcPr>
            <w:tcW w:type="dxa" w:w="2088"/>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Stage 3: 1k HNSW Indexing &amp; Plan Check</w:t>
            </w:r>
          </w:p>
        </w:tc>
        <w:tc>
          <w:tcPr>
            <w:tcW w:type="dxa" w:w="1944"/>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550 docs / 1,001 chunks (HNSW m=16, ef_c=64)</w:t>
            </w:r>
          </w:p>
        </w:tc>
        <w:tc>
          <w:tcPr>
            <w:tcW w:type="dxa" w:w="4968"/>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Built FP32 and FP16 HNSW indexes (49.90% index reduction); evaluated Forced vs. Planner-Selected modes and 1.0000 Recall@3/5/10 (34/34 pytest).</w:t>
            </w:r>
          </w:p>
        </w:tc>
      </w:tr>
      <w:tr>
        <w:trPr>
          <w:cantSplit/>
        </w:trPr>
        <w:tc>
          <w:tcPr>
            <w:tcW w:type="dxa" w:w="2088"/>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Stage 4: 5k &amp; 10k Scaling (v1 -&gt; v2 Audit)</w:t>
            </w:r>
          </w:p>
        </w:tc>
        <w:tc>
          <w:tcPr>
            <w:tcW w:type="dxa" w:w="1944"/>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2,729 docs (5k) &amp; 5,457 docs (10k) (</w:t>
            </w:r>
            <w:r>
              <w:rPr>
                <w:rFonts w:ascii="Calibri" w:hAnsi="Calibri"/>
                <w:b w:val="0"/>
                <w:i w:val="0"/>
                <w:color w:val="1A1A1A"/>
                <w:sz w:val="20"/>
              </w:rPr>
              <w:t>..._scale</w:t>
            </w:r>
            <w:r>
              <w:rPr>
                <w:rFonts w:ascii="Calibri" w:hAnsi="Calibri"/>
                <w:b w:val="0"/>
                <w:i w:val="0"/>
                <w:color w:val="1A1A1A"/>
                <w:sz w:val="20"/>
              </w:rPr>
              <w:t>)</w:t>
            </w:r>
          </w:p>
        </w:tc>
        <w:tc>
          <w:tcPr>
            <w:tcW w:type="dxa" w:w="4968"/>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Validated 1,001/1,001 SHA-256 key-set match; ran 6-config Stage 4 v2 benchmark (100 trials/config, GUCs outside timer) and fork-reconciled storage audit (43/43 pytest).</w:t>
            </w:r>
          </w:p>
        </w:tc>
      </w:tr>
      <w:tr>
        <w:trPr>
          <w:cantSplit/>
        </w:trPr>
        <w:tc>
          <w:tcPr>
            <w:tcW w:type="dxa" w:w="2088"/>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Final Synthesis &amp; Report</w:t>
            </w:r>
          </w:p>
        </w:tc>
        <w:tc>
          <w:tcPr>
            <w:tcW w:type="dxa" w:w="1944"/>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Cross-Stage Audit</w:t>
            </w:r>
          </w:p>
        </w:tc>
        <w:tc>
          <w:tcPr>
            <w:tcW w:type="dxa" w:w="4968"/>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Compiled verified CSV assets (</w:t>
            </w:r>
            <w:r>
              <w:rPr>
                <w:rFonts w:ascii="Calibri" w:hAnsi="Calibri"/>
                <w:b w:val="0"/>
                <w:i w:val="0"/>
                <w:color w:val="1A1A1A"/>
                <w:sz w:val="20"/>
              </w:rPr>
              <w:t>chart1</w:t>
            </w:r>
            <w:r>
              <w:rPr>
                <w:rFonts w:ascii="Calibri" w:hAnsi="Calibri"/>
                <w:b w:val="0"/>
                <w:i w:val="0"/>
                <w:color w:val="1A1A1A"/>
                <w:sz w:val="20"/>
              </w:rPr>
              <w:t>–</w:t>
            </w:r>
            <w:r>
              <w:rPr>
                <w:rFonts w:ascii="Calibri" w:hAnsi="Calibri"/>
                <w:b w:val="0"/>
                <w:i w:val="0"/>
                <w:color w:val="1A1A1A"/>
                <w:sz w:val="20"/>
              </w:rPr>
              <w:t>chart4</w:t>
            </w:r>
            <w:r>
              <w:rPr>
                <w:rFonts w:ascii="Calibri" w:hAnsi="Calibri"/>
                <w:b w:val="0"/>
                <w:i w:val="0"/>
                <w:color w:val="1A1A1A"/>
                <w:sz w:val="20"/>
              </w:rPr>
              <w:t>), reconciled Stage 4 v1 vs. v2 methodology, and prepared final academic report.</w:t>
            </w:r>
          </w:p>
        </w:tc>
      </w:tr>
    </w:tbl>
    <w:p>
      <w:pPr>
        <w:spacing w:before="0" w:after="80"/>
      </w:pPr>
    </w:p>
    <w:p>
      <w:pPr>
        <w:pStyle w:val="Heading1"/>
        <w:keepNext/>
      </w:pPr>
      <w:r>
        <w:t>3. TECHNICAL SPECIFICATION</w:t>
      </w:r>
    </w:p>
    <w:p>
      <w:pPr>
        <w:pStyle w:val="Heading2"/>
        <w:keepNext/>
      </w:pPr>
      <w:r>
        <w:t>3.1 REQUIREMENTS</w:t>
      </w:r>
    </w:p>
    <w:p>
      <w:pPr>
        <w:pStyle w:val="Heading3"/>
        <w:keepNext/>
      </w:pPr>
      <w:r>
        <w:t>3.1.1 Functional</w:t>
      </w:r>
    </w:p>
    <w:p>
      <w:pPr>
        <w:spacing w:after="110" w:line="276" w:lineRule="auto"/>
        <w:jc w:val="left"/>
      </w:pPr>
      <w:r>
        <w:rPr>
          <w:rFonts w:ascii="Calibri" w:hAnsi="Calibri"/>
          <w:b w:val="0"/>
          <w:i w:val="0"/>
          <w:color w:val="1A1A1A"/>
          <w:sz w:val="22"/>
        </w:rPr>
        <w:t xml:space="preserve">The system was designed to satisfy six core functional requirements (FR-1 through FR-6 in Table 3.1): streaming and caching </w:t>
      </w:r>
      <w:r>
        <w:rPr>
          <w:rFonts w:ascii="Calibri" w:hAnsi="Calibri"/>
          <w:b w:val="0"/>
          <w:i w:val="0"/>
          <w:color w:val="1A1A1A"/>
          <w:sz w:val="22"/>
        </w:rPr>
        <w:t>BeIR/msmarco</w:t>
      </w:r>
      <w:r>
        <w:rPr>
          <w:rFonts w:ascii="Calibri" w:hAnsi="Calibri"/>
          <w:b w:val="0"/>
          <w:i w:val="0"/>
          <w:color w:val="1A1A1A"/>
          <w:sz w:val="22"/>
        </w:rPr>
        <w:t xml:space="preserve"> passages with provenance manifests, segmenting passages into deterministic character chunks (</w:t>
      </w:r>
      <w:r>
        <w:rPr>
          <w:rFonts w:ascii="Calibri" w:hAnsi="Calibri"/>
          <w:b w:val="0"/>
          <w:i w:val="0"/>
          <w:color w:val="1A1A1A"/>
          <w:sz w:val="22"/>
        </w:rPr>
        <w:t>300/50</w:t>
      </w:r>
      <w:r>
        <w:rPr>
          <w:rFonts w:ascii="Calibri" w:hAnsi="Calibri"/>
          <w:b w:val="0"/>
          <w:i w:val="0"/>
          <w:color w:val="1A1A1A"/>
          <w:sz w:val="22"/>
        </w:rPr>
        <w:t>), generating 768-dimensional embeddings via local Ollama (</w:t>
      </w:r>
      <w:r>
        <w:rPr>
          <w:rFonts w:ascii="Calibri" w:hAnsi="Calibri"/>
          <w:b w:val="0"/>
          <w:i w:val="0"/>
          <w:color w:val="1A1A1A"/>
          <w:sz w:val="22"/>
        </w:rPr>
        <w:t>nomic-embed-text</w:t>
      </w:r>
      <w:r>
        <w:rPr>
          <w:rFonts w:ascii="Calibri" w:hAnsi="Calibri"/>
          <w:b w:val="0"/>
          <w:i w:val="0"/>
          <w:color w:val="1A1A1A"/>
          <w:sz w:val="22"/>
        </w:rPr>
        <w:t>), populating isolated FP32 (</w:t>
      </w:r>
      <w:r>
        <w:rPr>
          <w:rFonts w:ascii="Calibri" w:hAnsi="Calibri"/>
          <w:b w:val="0"/>
          <w:i w:val="0"/>
          <w:color w:val="1A1A1A"/>
          <w:sz w:val="22"/>
        </w:rPr>
        <w:t>vector(768)</w:t>
      </w:r>
      <w:r>
        <w:rPr>
          <w:rFonts w:ascii="Calibri" w:hAnsi="Calibri"/>
          <w:b w:val="0"/>
          <w:i w:val="0"/>
          <w:color w:val="1A1A1A"/>
          <w:sz w:val="22"/>
        </w:rPr>
        <w:t>) and FP16 (</w:t>
      </w:r>
      <w:r>
        <w:rPr>
          <w:rFonts w:ascii="Calibri" w:hAnsi="Calibri"/>
          <w:b w:val="0"/>
          <w:i w:val="0"/>
          <w:color w:val="1A1A1A"/>
          <w:sz w:val="22"/>
        </w:rPr>
        <w:t>halfvec(768)</w:t>
      </w:r>
      <w:r>
        <w:rPr>
          <w:rFonts w:ascii="Calibri" w:hAnsi="Calibri"/>
          <w:b w:val="0"/>
          <w:i w:val="0"/>
          <w:color w:val="1A1A1A"/>
          <w:sz w:val="22"/>
        </w:rPr>
        <w:t>) representation tables via in-database casting, building HNSW indexes (</w:t>
      </w:r>
      <w:r>
        <w:rPr>
          <w:rFonts w:ascii="Calibri" w:hAnsi="Calibri"/>
          <w:b w:val="0"/>
          <w:i w:val="0"/>
          <w:color w:val="1A1A1A"/>
          <w:sz w:val="22"/>
        </w:rPr>
        <w:t>m = 16, ef_construction = 64</w:t>
      </w:r>
      <w:r>
        <w:rPr>
          <w:rFonts w:ascii="Calibri" w:hAnsi="Calibri"/>
          <w:b w:val="0"/>
          <w:i w:val="0"/>
          <w:color w:val="1A1A1A"/>
          <w:sz w:val="22"/>
        </w:rPr>
        <w:t xml:space="preserve">), executing exact and HNSW similarity queries across controlled planner modes, and computing disaggregated storage, latency, </w:t>
      </w:r>
      <w:r>
        <w:rPr>
          <w:rFonts w:ascii="Calibri" w:hAnsi="Calibri"/>
          <w:b w:val="0"/>
          <w:i w:val="0"/>
          <w:color w:val="1A1A1A"/>
          <w:sz w:val="22"/>
        </w:rPr>
        <w:t>Recall@K</w:t>
      </w:r>
      <w:r>
        <w:rPr>
          <w:rFonts w:ascii="Calibri" w:hAnsi="Calibri"/>
          <w:b w:val="0"/>
          <w:i w:val="0"/>
          <w:color w:val="1A1A1A"/>
          <w:sz w:val="22"/>
        </w:rPr>
        <w:t xml:space="preserve">, pairwise agreement, and </w:t>
      </w:r>
      <w:r>
        <w:rPr>
          <w:rFonts w:ascii="Calibri" w:hAnsi="Calibri"/>
          <w:b w:val="0"/>
          <w:i w:val="0"/>
          <w:color w:val="1A1A1A"/>
          <w:sz w:val="22"/>
        </w:rPr>
        <w:t>EXPLAIN (ANALYZE, BUFFERS)</w:t>
      </w:r>
      <w:r>
        <w:rPr>
          <w:rFonts w:ascii="Calibri" w:hAnsi="Calibri"/>
          <w:b w:val="0"/>
          <w:i w:val="0"/>
          <w:color w:val="1A1A1A"/>
          <w:sz w:val="22"/>
        </w:rPr>
        <w:t xml:space="preserve"> diagnostics.</w:t>
      </w:r>
    </w:p>
    <w:p>
      <w:pPr>
        <w:pStyle w:val="Heading3"/>
        <w:keepNext/>
        <w:pageBreakBefore/>
      </w:pPr>
      <w:r>
        <w:t>3.1.2 Non-Functional</w:t>
      </w:r>
    </w:p>
    <w:p>
      <w:pPr>
        <w:keepNext/>
        <w:keepLines/>
        <w:spacing w:after="110" w:line="276" w:lineRule="auto"/>
        <w:jc w:val="left"/>
      </w:pPr>
      <w:r>
        <w:rPr>
          <w:rFonts w:ascii="Calibri" w:hAnsi="Calibri"/>
          <w:b w:val="0"/>
          <w:i w:val="0"/>
          <w:color w:val="1A1A1A"/>
          <w:sz w:val="22"/>
        </w:rPr>
        <w:t>The three non-functional requirements (NFR-1 through NFR-3 in Table 3.1) focus on experimental reproducibility, measurement isolation, fail-closed database safety guards, automated testability (</w:t>
      </w:r>
      <w:r>
        <w:rPr>
          <w:rFonts w:ascii="Calibri" w:hAnsi="Calibri"/>
          <w:b w:val="0"/>
          <w:i w:val="0"/>
          <w:color w:val="1A1A1A"/>
          <w:sz w:val="22"/>
        </w:rPr>
        <w:t>43/43</w:t>
      </w:r>
      <w:r>
        <w:rPr>
          <w:rFonts w:ascii="Calibri" w:hAnsi="Calibri"/>
          <w:b w:val="0"/>
          <w:i w:val="0"/>
          <w:color w:val="1A1A1A"/>
          <w:sz w:val="22"/>
        </w:rPr>
        <w:t xml:space="preserve"> passing tests), and resource efficiency. Table 3.1 distinguishes between system design requirements and properties that were experimentally validated.</w:t>
      </w:r>
    </w:p>
    <w:p>
      <w:pPr>
        <w:keepNext/>
        <w:spacing w:before="110" w:after="40"/>
      </w:pPr>
      <w:r>
        <w:rPr>
          <w:rFonts w:ascii="Calibri" w:hAnsi="Calibri"/>
          <w:b/>
          <w:color w:val="1B365D"/>
          <w:sz w:val="20"/>
        </w:rPr>
        <w:t>Table 3.1: Functional and non-functional requirements of the implemented benchmarking system.</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936"/>
        <w:gridCol w:w="1368"/>
        <w:gridCol w:w="3600"/>
        <w:gridCol w:w="3096"/>
      </w:tblGrid>
      <w:tr>
        <w:trPr>
          <w:tblHeader/>
          <w:cantSplit/>
        </w:trPr>
        <w:tc>
          <w:tcPr>
            <w:tcW w:type="dxa" w:w="93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Req. ID</w:t>
            </w:r>
          </w:p>
        </w:tc>
        <w:tc>
          <w:tcPr>
            <w:tcW w:type="dxa" w:w="1368"/>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Category</w:t>
            </w:r>
          </w:p>
        </w:tc>
        <w:tc>
          <w:tcPr>
            <w:tcW w:type="dxa" w:w="3600"/>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Requirement Description</w:t>
            </w:r>
          </w:p>
        </w:tc>
        <w:tc>
          <w:tcPr>
            <w:tcW w:type="dxa" w:w="309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Implementation &amp; Validation Status</w:t>
            </w:r>
          </w:p>
        </w:tc>
      </w:tr>
      <w:tr>
        <w:trPr>
          <w:cantSplit/>
        </w:trPr>
        <w:tc>
          <w:tcPr>
            <w:tcW w:type="dxa" w:w="936"/>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FR-1</w:t>
            </w:r>
          </w:p>
        </w:tc>
        <w:tc>
          <w:tcPr>
            <w:tcW w:type="dxa" w:w="1368"/>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Functional</w:t>
            </w:r>
          </w:p>
        </w:tc>
        <w:tc>
          <w:tcPr>
            <w:tcW w:type="dxa" w:w="3600"/>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 xml:space="preserve">Stream </w:t>
            </w:r>
            <w:r>
              <w:rPr>
                <w:rFonts w:ascii="Calibri" w:hAnsi="Calibri"/>
                <w:b w:val="0"/>
                <w:i w:val="0"/>
                <w:color w:val="1A1A1A"/>
                <w:sz w:val="20"/>
              </w:rPr>
              <w:t>BeIR/msmarco</w:t>
            </w:r>
            <w:r>
              <w:rPr>
                <w:rFonts w:ascii="Calibri" w:hAnsi="Calibri"/>
                <w:b w:val="0"/>
                <w:i w:val="0"/>
                <w:color w:val="1A1A1A"/>
                <w:sz w:val="20"/>
              </w:rPr>
              <w:t xml:space="preserve"> passages into atomic local TSV caches with JSON metadata manifests.</w:t>
            </w:r>
          </w:p>
        </w:tc>
        <w:tc>
          <w:tcPr>
            <w:tcW w:type="dxa" w:w="3096"/>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 xml:space="preserve">Implemented in </w:t>
            </w:r>
            <w:r>
              <w:rPr>
                <w:rFonts w:ascii="Calibri" w:hAnsi="Calibri"/>
                <w:b w:val="0"/>
                <w:i w:val="0"/>
                <w:color w:val="1A1A1A"/>
                <w:sz w:val="20"/>
              </w:rPr>
              <w:t>src/ingestion.py</w:t>
            </w:r>
            <w:r>
              <w:rPr>
                <w:rFonts w:ascii="Calibri" w:hAnsi="Calibri"/>
                <w:b w:val="0"/>
                <w:i w:val="0"/>
                <w:color w:val="1A1A1A"/>
                <w:sz w:val="20"/>
              </w:rPr>
              <w:t xml:space="preserve"> &amp; </w:t>
            </w:r>
            <w:r>
              <w:rPr>
                <w:rFonts w:ascii="Calibri" w:hAnsi="Calibri"/>
                <w:b w:val="0"/>
                <w:i w:val="0"/>
                <w:color w:val="1A1A1A"/>
                <w:sz w:val="20"/>
              </w:rPr>
              <w:t>src/scale_experiment.py</w:t>
            </w:r>
            <w:r>
              <w:rPr>
                <w:rFonts w:ascii="Calibri" w:hAnsi="Calibri"/>
                <w:b w:val="0"/>
                <w:i w:val="0"/>
                <w:color w:val="1A1A1A"/>
                <w:sz w:val="20"/>
              </w:rPr>
              <w:t>; SHA-256 verified.</w:t>
            </w:r>
          </w:p>
        </w:tc>
      </w:tr>
      <w:tr>
        <w:trPr>
          <w:cantSplit/>
        </w:trPr>
        <w:tc>
          <w:tcPr>
            <w:tcW w:type="dxa" w:w="936"/>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FR-2</w:t>
            </w:r>
          </w:p>
        </w:tc>
        <w:tc>
          <w:tcPr>
            <w:tcW w:type="dxa" w:w="1368"/>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Functional</w:t>
            </w:r>
          </w:p>
        </w:tc>
        <w:tc>
          <w:tcPr>
            <w:tcW w:type="dxa" w:w="3600"/>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Segment passages deterministically (</w:t>
            </w:r>
            <w:r>
              <w:rPr>
                <w:rFonts w:ascii="Calibri" w:hAnsi="Calibri"/>
                <w:b w:val="0"/>
                <w:i w:val="0"/>
                <w:color w:val="1A1A1A"/>
                <w:sz w:val="20"/>
              </w:rPr>
              <w:t>chunk_size=300, overlap=50</w:t>
            </w:r>
            <w:r>
              <w:rPr>
                <w:rFonts w:ascii="Calibri" w:hAnsi="Calibri"/>
                <w:b w:val="0"/>
                <w:i w:val="0"/>
                <w:color w:val="1A1A1A"/>
                <w:sz w:val="20"/>
              </w:rPr>
              <w:t>) with zero-overshoot slicing at 5k and 10k.</w:t>
            </w:r>
          </w:p>
        </w:tc>
        <w:tc>
          <w:tcPr>
            <w:tcW w:type="dxa" w:w="309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 xml:space="preserve">Implemented in </w:t>
            </w:r>
            <w:r>
              <w:rPr>
                <w:rFonts w:ascii="Calibri" w:hAnsi="Calibri"/>
                <w:b w:val="0"/>
                <w:i w:val="0"/>
                <w:color w:val="1A1A1A"/>
                <w:sz w:val="20"/>
              </w:rPr>
              <w:t>src/preprocessing.py</w:t>
            </w:r>
            <w:r>
              <w:rPr>
                <w:rFonts w:ascii="Calibri" w:hAnsi="Calibri"/>
                <w:b w:val="0"/>
                <w:i w:val="0"/>
                <w:color w:val="1A1A1A"/>
                <w:sz w:val="20"/>
              </w:rPr>
              <w:t>; verified exact 5,000 and 10,000 row counts.</w:t>
            </w:r>
          </w:p>
        </w:tc>
      </w:tr>
      <w:tr>
        <w:trPr>
          <w:cantSplit/>
        </w:trPr>
        <w:tc>
          <w:tcPr>
            <w:tcW w:type="dxa" w:w="936"/>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FR-3</w:t>
            </w:r>
          </w:p>
        </w:tc>
        <w:tc>
          <w:tcPr>
            <w:tcW w:type="dxa" w:w="1368"/>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Functional</w:t>
            </w:r>
          </w:p>
        </w:tc>
        <w:tc>
          <w:tcPr>
            <w:tcW w:type="dxa" w:w="360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 xml:space="preserve">Generate 768-D embeddings locally via Ollama </w:t>
            </w:r>
            <w:r>
              <w:rPr>
                <w:rFonts w:ascii="Calibri" w:hAnsi="Calibri"/>
                <w:b w:val="0"/>
                <w:i w:val="0"/>
                <w:color w:val="1A1A1A"/>
                <w:sz w:val="20"/>
              </w:rPr>
              <w:t>nomic-embed-text</w:t>
            </w:r>
            <w:r>
              <w:rPr>
                <w:rFonts w:ascii="Calibri" w:hAnsi="Calibri"/>
                <w:b w:val="0"/>
                <w:i w:val="0"/>
                <w:color w:val="1A1A1A"/>
                <w:sz w:val="20"/>
              </w:rPr>
              <w:t xml:space="preserve"> and cast to </w:t>
            </w:r>
            <w:r>
              <w:rPr>
                <w:rFonts w:ascii="Calibri" w:hAnsi="Calibri"/>
                <w:b w:val="0"/>
                <w:i w:val="0"/>
                <w:color w:val="1A1A1A"/>
                <w:sz w:val="20"/>
              </w:rPr>
              <w:t>halfvec(768)</w:t>
            </w:r>
            <w:r>
              <w:rPr>
                <w:rFonts w:ascii="Calibri" w:hAnsi="Calibri"/>
                <w:b w:val="0"/>
                <w:i w:val="0"/>
                <w:color w:val="1A1A1A"/>
                <w:sz w:val="20"/>
              </w:rPr>
              <w:t xml:space="preserve"> in SQL.</w:t>
            </w:r>
          </w:p>
        </w:tc>
        <w:tc>
          <w:tcPr>
            <w:tcW w:type="dxa" w:w="309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 xml:space="preserve">Implemented in </w:t>
            </w:r>
            <w:r>
              <w:rPr>
                <w:rFonts w:ascii="Calibri" w:hAnsi="Calibri"/>
                <w:b w:val="0"/>
                <w:i w:val="0"/>
                <w:color w:val="1A1A1A"/>
                <w:sz w:val="20"/>
              </w:rPr>
              <w:t>src/embeddings.py</w:t>
            </w:r>
            <w:r>
              <w:rPr>
                <w:rFonts w:ascii="Calibri" w:hAnsi="Calibri"/>
                <w:b w:val="0"/>
                <w:i w:val="0"/>
                <w:color w:val="1A1A1A"/>
                <w:sz w:val="20"/>
              </w:rPr>
              <w:t xml:space="preserve"> &amp; SQL </w:t>
            </w:r>
            <w:r>
              <w:rPr>
                <w:rFonts w:ascii="Calibri" w:hAnsi="Calibri"/>
                <w:b w:val="0"/>
                <w:i w:val="0"/>
                <w:color w:val="1A1A1A"/>
                <w:sz w:val="20"/>
              </w:rPr>
              <w:t>::halfvec(768)</w:t>
            </w:r>
            <w:r>
              <w:rPr>
                <w:rFonts w:ascii="Calibri" w:hAnsi="Calibri"/>
                <w:b w:val="0"/>
                <w:i w:val="0"/>
                <w:color w:val="1A1A1A"/>
                <w:sz w:val="20"/>
              </w:rPr>
              <w:t>; 1:1 row parity verified.</w:t>
            </w:r>
          </w:p>
        </w:tc>
      </w:tr>
      <w:tr>
        <w:trPr>
          <w:cantSplit/>
        </w:trPr>
        <w:tc>
          <w:tcPr>
            <w:tcW w:type="dxa" w:w="936"/>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FR-4</w:t>
            </w:r>
          </w:p>
        </w:tc>
        <w:tc>
          <w:tcPr>
            <w:tcW w:type="dxa" w:w="1368"/>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Functional</w:t>
            </w:r>
          </w:p>
        </w:tc>
        <w:tc>
          <w:tcPr>
            <w:tcW w:type="dxa" w:w="3600"/>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Build HNSW indexes (</w:t>
            </w:r>
            <w:r>
              <w:rPr>
                <w:rFonts w:ascii="Calibri" w:hAnsi="Calibri"/>
                <w:b w:val="0"/>
                <w:i w:val="0"/>
                <w:color w:val="1A1A1A"/>
                <w:sz w:val="20"/>
              </w:rPr>
              <w:t>m=16, ef_construction=64</w:t>
            </w:r>
            <w:r>
              <w:rPr>
                <w:rFonts w:ascii="Calibri" w:hAnsi="Calibri"/>
                <w:b w:val="0"/>
                <w:i w:val="0"/>
                <w:color w:val="1A1A1A"/>
                <w:sz w:val="20"/>
              </w:rPr>
              <w:t>) on FP32 (</w:t>
            </w:r>
            <w:r>
              <w:rPr>
                <w:rFonts w:ascii="Calibri" w:hAnsi="Calibri"/>
                <w:b w:val="0"/>
                <w:i w:val="0"/>
                <w:color w:val="1A1A1A"/>
                <w:sz w:val="20"/>
              </w:rPr>
              <w:t>vector_cosine_ops</w:t>
            </w:r>
            <w:r>
              <w:rPr>
                <w:rFonts w:ascii="Calibri" w:hAnsi="Calibri"/>
                <w:b w:val="0"/>
                <w:i w:val="0"/>
                <w:color w:val="1A1A1A"/>
                <w:sz w:val="20"/>
              </w:rPr>
              <w:t>) and FP16 (</w:t>
            </w:r>
            <w:r>
              <w:rPr>
                <w:rFonts w:ascii="Calibri" w:hAnsi="Calibri"/>
                <w:b w:val="0"/>
                <w:i w:val="0"/>
                <w:color w:val="1A1A1A"/>
                <w:sz w:val="20"/>
              </w:rPr>
              <w:t>halfvec_cosine_ops</w:t>
            </w:r>
            <w:r>
              <w:rPr>
                <w:rFonts w:ascii="Calibri" w:hAnsi="Calibri"/>
                <w:b w:val="0"/>
                <w:i w:val="0"/>
                <w:color w:val="1A1A1A"/>
                <w:sz w:val="20"/>
              </w:rPr>
              <w:t>).</w:t>
            </w:r>
          </w:p>
        </w:tc>
        <w:tc>
          <w:tcPr>
            <w:tcW w:type="dxa" w:w="309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 xml:space="preserve">Implemented in </w:t>
            </w:r>
            <w:r>
              <w:rPr>
                <w:rFonts w:ascii="Calibri" w:hAnsi="Calibri"/>
                <w:b w:val="0"/>
                <w:i w:val="0"/>
                <w:color w:val="1A1A1A"/>
                <w:sz w:val="20"/>
              </w:rPr>
              <w:t>src/hnsw_experiment.py</w:t>
            </w:r>
            <w:r>
              <w:rPr>
                <w:rFonts w:ascii="Calibri" w:hAnsi="Calibri"/>
                <w:b w:val="0"/>
                <w:i w:val="0"/>
                <w:color w:val="1A1A1A"/>
                <w:sz w:val="20"/>
              </w:rPr>
              <w:t xml:space="preserve"> &amp; </w:t>
            </w:r>
            <w:r>
              <w:rPr>
                <w:rFonts w:ascii="Calibri" w:hAnsi="Calibri"/>
                <w:b w:val="0"/>
                <w:i w:val="0"/>
                <w:color w:val="1A1A1A"/>
                <w:sz w:val="20"/>
              </w:rPr>
              <w:t>src/scale_experiment.py</w:t>
            </w:r>
            <w:r>
              <w:rPr>
                <w:rFonts w:ascii="Calibri" w:hAnsi="Calibri"/>
                <w:b w:val="0"/>
                <w:i w:val="0"/>
                <w:color w:val="1A1A1A"/>
                <w:sz w:val="20"/>
              </w:rPr>
              <w:t xml:space="preserve">; verified via </w:t>
            </w:r>
            <w:r>
              <w:rPr>
                <w:rFonts w:ascii="Calibri" w:hAnsi="Calibri"/>
                <w:b w:val="0"/>
                <w:i w:val="0"/>
                <w:color w:val="1A1A1A"/>
                <w:sz w:val="20"/>
              </w:rPr>
              <w:t>pg_indexes</w:t>
            </w:r>
            <w:r>
              <w:rPr>
                <w:rFonts w:ascii="Calibri" w:hAnsi="Calibri"/>
                <w:b w:val="0"/>
                <w:i w:val="0"/>
                <w:color w:val="1A1A1A"/>
                <w:sz w:val="20"/>
              </w:rPr>
              <w:t>.</w:t>
            </w:r>
          </w:p>
        </w:tc>
      </w:tr>
      <w:tr>
        <w:trPr>
          <w:cantSplit/>
        </w:trPr>
        <w:tc>
          <w:tcPr>
            <w:tcW w:type="dxa" w:w="936"/>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FR-5</w:t>
            </w:r>
          </w:p>
        </w:tc>
        <w:tc>
          <w:tcPr>
            <w:tcW w:type="dxa" w:w="1368"/>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Functional</w:t>
            </w:r>
          </w:p>
        </w:tc>
        <w:tc>
          <w:tcPr>
            <w:tcW w:type="dxa" w:w="360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Execute Exact, Forced HNSW (</w:t>
            </w:r>
            <w:r>
              <w:rPr>
                <w:rFonts w:ascii="Calibri" w:hAnsi="Calibri"/>
                <w:b w:val="0"/>
                <w:i w:val="0"/>
                <w:color w:val="1A1A1A"/>
                <w:sz w:val="20"/>
              </w:rPr>
              <w:t>ef_search=40</w:t>
            </w:r>
            <w:r>
              <w:rPr>
                <w:rFonts w:ascii="Calibri" w:hAnsi="Calibri"/>
                <w:b w:val="0"/>
                <w:i w:val="0"/>
                <w:color w:val="1A1A1A"/>
                <w:sz w:val="20"/>
              </w:rPr>
              <w:t xml:space="preserve">), and Planner-Selected retrieval modes and capture Q0 </w:t>
            </w:r>
            <w:r>
              <w:rPr>
                <w:rFonts w:ascii="Calibri" w:hAnsi="Calibri"/>
                <w:b w:val="0"/>
                <w:i w:val="0"/>
                <w:color w:val="1A1A1A"/>
                <w:sz w:val="20"/>
              </w:rPr>
              <w:t>EXPLAIN</w:t>
            </w:r>
            <w:r>
              <w:rPr>
                <w:rFonts w:ascii="Calibri" w:hAnsi="Calibri"/>
                <w:b w:val="0"/>
                <w:i w:val="0"/>
                <w:color w:val="1A1A1A"/>
                <w:sz w:val="20"/>
              </w:rPr>
              <w:t xml:space="preserve"> plans.</w:t>
            </w:r>
          </w:p>
        </w:tc>
        <w:tc>
          <w:tcPr>
            <w:tcW w:type="dxa" w:w="309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Validated across 6 configurations x 100 trials in Stage 4 v2 (</w:t>
            </w:r>
            <w:r>
              <w:rPr>
                <w:rFonts w:ascii="Calibri" w:hAnsi="Calibri"/>
                <w:b w:val="0"/>
                <w:i w:val="0"/>
                <w:color w:val="1A1A1A"/>
                <w:sz w:val="20"/>
              </w:rPr>
              <w:t>chart2</w:t>
            </w:r>
            <w:r>
              <w:rPr>
                <w:rFonts w:ascii="Calibri" w:hAnsi="Calibri"/>
                <w:b w:val="0"/>
                <w:i w:val="0"/>
                <w:color w:val="1A1A1A"/>
                <w:sz w:val="20"/>
              </w:rPr>
              <w:t xml:space="preserve">, </w:t>
            </w:r>
            <w:r>
              <w:rPr>
                <w:rFonts w:ascii="Calibri" w:hAnsi="Calibri"/>
                <w:b w:val="0"/>
                <w:i w:val="0"/>
                <w:color w:val="1A1A1A"/>
                <w:sz w:val="20"/>
              </w:rPr>
              <w:t>chart4</w:t>
            </w:r>
            <w:r>
              <w:rPr>
                <w:rFonts w:ascii="Calibri" w:hAnsi="Calibri"/>
                <w:b w:val="0"/>
                <w:i w:val="0"/>
                <w:color w:val="1A1A1A"/>
                <w:sz w:val="20"/>
              </w:rPr>
              <w:t>).</w:t>
            </w:r>
          </w:p>
        </w:tc>
      </w:tr>
      <w:tr>
        <w:trPr>
          <w:cantSplit/>
        </w:trPr>
        <w:tc>
          <w:tcPr>
            <w:tcW w:type="dxa" w:w="936"/>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FR-6</w:t>
            </w:r>
          </w:p>
        </w:tc>
        <w:tc>
          <w:tcPr>
            <w:tcW w:type="dxa" w:w="1368"/>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Functional</w:t>
            </w:r>
          </w:p>
        </w:tc>
        <w:tc>
          <w:tcPr>
            <w:tcW w:type="dxa" w:w="3600"/>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Audit disaggregated storage (</w:t>
            </w:r>
            <w:r>
              <w:rPr>
                <w:rFonts w:ascii="Calibri" w:hAnsi="Calibri"/>
                <w:b w:val="0"/>
                <w:i w:val="0"/>
                <w:color w:val="1A1A1A"/>
                <w:sz w:val="20"/>
              </w:rPr>
              <w:t>pg_relation_size</w:t>
            </w:r>
            <w:r>
              <w:rPr>
                <w:rFonts w:ascii="Calibri" w:hAnsi="Calibri"/>
                <w:b w:val="0"/>
                <w:i w:val="0"/>
                <w:color w:val="1A1A1A"/>
                <w:sz w:val="20"/>
              </w:rPr>
              <w:t xml:space="preserve">, </w:t>
            </w:r>
            <w:r>
              <w:rPr>
                <w:rFonts w:ascii="Calibri" w:hAnsi="Calibri"/>
                <w:b w:val="0"/>
                <w:i w:val="0"/>
                <w:color w:val="1A1A1A"/>
                <w:sz w:val="20"/>
              </w:rPr>
              <w:t>pg_toast</w:t>
            </w:r>
            <w:r>
              <w:rPr>
                <w:rFonts w:ascii="Calibri" w:hAnsi="Calibri"/>
                <w:b w:val="0"/>
                <w:i w:val="0"/>
                <w:color w:val="1A1A1A"/>
                <w:sz w:val="20"/>
              </w:rPr>
              <w:t xml:space="preserve">, </w:t>
            </w:r>
            <w:r>
              <w:rPr>
                <w:rFonts w:ascii="Calibri" w:hAnsi="Calibri"/>
                <w:b w:val="0"/>
                <w:i w:val="0"/>
                <w:color w:val="1A1A1A"/>
                <w:sz w:val="20"/>
              </w:rPr>
              <w:t>_fsm</w:t>
            </w:r>
            <w:r>
              <w:rPr>
                <w:rFonts w:ascii="Calibri" w:hAnsi="Calibri"/>
                <w:b w:val="0"/>
                <w:i w:val="0"/>
                <w:color w:val="1A1A1A"/>
                <w:sz w:val="20"/>
              </w:rPr>
              <w:t xml:space="preserve">, </w:t>
            </w:r>
            <w:r>
              <w:rPr>
                <w:rFonts w:ascii="Calibri" w:hAnsi="Calibri"/>
                <w:b w:val="0"/>
                <w:i w:val="0"/>
                <w:color w:val="1A1A1A"/>
                <w:sz w:val="20"/>
              </w:rPr>
              <w:t>_vm</w:t>
            </w:r>
            <w:r>
              <w:rPr>
                <w:rFonts w:ascii="Calibri" w:hAnsi="Calibri"/>
                <w:b w:val="0"/>
                <w:i w:val="0"/>
                <w:color w:val="1A1A1A"/>
                <w:sz w:val="20"/>
              </w:rPr>
              <w:t xml:space="preserve">) and compute </w:t>
            </w:r>
            <w:r>
              <w:rPr>
                <w:rFonts w:ascii="Calibri" w:hAnsi="Calibri"/>
                <w:b w:val="0"/>
                <w:i w:val="0"/>
                <w:color w:val="1A1A1A"/>
                <w:sz w:val="20"/>
              </w:rPr>
              <w:t>Recall@K</w:t>
            </w:r>
            <w:r>
              <w:rPr>
                <w:rFonts w:ascii="Calibri" w:hAnsi="Calibri"/>
                <w:b w:val="0"/>
                <w:i w:val="0"/>
                <w:color w:val="1A1A1A"/>
                <w:sz w:val="20"/>
              </w:rPr>
              <w:t xml:space="preserve"> &amp; </w:t>
            </w:r>
            <w:r>
              <w:rPr>
                <w:rFonts w:ascii="Calibri" w:hAnsi="Calibri"/>
                <w:b w:val="0"/>
                <w:i w:val="0"/>
                <w:color w:val="1A1A1A"/>
                <w:sz w:val="20"/>
              </w:rPr>
              <w:t>Agreement@K</w:t>
            </w:r>
            <w:r>
              <w:rPr>
                <w:rFonts w:ascii="Calibri" w:hAnsi="Calibri"/>
                <w:b w:val="0"/>
                <w:i w:val="0"/>
                <w:color w:val="1A1A1A"/>
                <w:sz w:val="20"/>
              </w:rPr>
              <w:t>.</w:t>
            </w:r>
          </w:p>
        </w:tc>
        <w:tc>
          <w:tcPr>
            <w:tcW w:type="dxa" w:w="309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 xml:space="preserve">Validated in </w:t>
            </w:r>
            <w:r>
              <w:rPr>
                <w:rFonts w:ascii="Calibri" w:hAnsi="Calibri"/>
                <w:b w:val="0"/>
                <w:i w:val="0"/>
                <w:color w:val="1A1A1A"/>
                <w:sz w:val="20"/>
              </w:rPr>
              <w:t>chart1_storage.csv</w:t>
            </w:r>
            <w:r>
              <w:rPr>
                <w:rFonts w:ascii="Calibri" w:hAnsi="Calibri"/>
                <w:b w:val="0"/>
                <w:i w:val="0"/>
                <w:color w:val="1A1A1A"/>
                <w:sz w:val="20"/>
              </w:rPr>
              <w:t xml:space="preserve">, </w:t>
            </w:r>
            <w:r>
              <w:rPr>
                <w:rFonts w:ascii="Calibri" w:hAnsi="Calibri"/>
                <w:b w:val="0"/>
                <w:i w:val="0"/>
                <w:color w:val="1A1A1A"/>
                <w:sz w:val="20"/>
              </w:rPr>
              <w:t>chart3_hnsw_recall.csv</w:t>
            </w:r>
            <w:r>
              <w:rPr>
                <w:rFonts w:ascii="Calibri" w:hAnsi="Calibri"/>
                <w:b w:val="0"/>
                <w:i w:val="0"/>
                <w:color w:val="1A1A1A"/>
                <w:sz w:val="20"/>
              </w:rPr>
              <w:t xml:space="preserve">, </w:t>
            </w:r>
            <w:r>
              <w:rPr>
                <w:rFonts w:ascii="Calibri" w:hAnsi="Calibri"/>
                <w:b w:val="0"/>
                <w:i w:val="0"/>
                <w:color w:val="1A1A1A"/>
                <w:sz w:val="20"/>
              </w:rPr>
              <w:t>chart3_pairwise_agreement.csv</w:t>
            </w:r>
            <w:r>
              <w:rPr>
                <w:rFonts w:ascii="Calibri" w:hAnsi="Calibri"/>
                <w:b w:val="0"/>
                <w:i w:val="0"/>
                <w:color w:val="1A1A1A"/>
                <w:sz w:val="20"/>
              </w:rPr>
              <w:t>.</w:t>
            </w:r>
          </w:p>
        </w:tc>
      </w:tr>
      <w:tr>
        <w:trPr>
          <w:cantSplit/>
        </w:trPr>
        <w:tc>
          <w:tcPr>
            <w:tcW w:type="dxa" w:w="936"/>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NFR-1</w:t>
            </w:r>
          </w:p>
        </w:tc>
        <w:tc>
          <w:tcPr>
            <w:tcW w:type="dxa" w:w="1368"/>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Non-Functional</w:t>
            </w:r>
          </w:p>
        </w:tc>
        <w:tc>
          <w:tcPr>
            <w:tcW w:type="dxa" w:w="360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Strict multi-database isolation so baseline and external databases cannot be mutated by scaling scripts.</w:t>
            </w:r>
          </w:p>
        </w:tc>
        <w:tc>
          <w:tcPr>
            <w:tcW w:type="dxa" w:w="309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 xml:space="preserve">Enforced by </w:t>
            </w:r>
            <w:r>
              <w:rPr>
                <w:rFonts w:ascii="Calibri" w:hAnsi="Calibri"/>
                <w:b w:val="0"/>
                <w:i w:val="0"/>
                <w:color w:val="1A1A1A"/>
                <w:sz w:val="20"/>
              </w:rPr>
              <w:t>assert_test_database</w:t>
            </w:r>
            <w:r>
              <w:rPr>
                <w:rFonts w:ascii="Calibri" w:hAnsi="Calibri"/>
                <w:b w:val="0"/>
                <w:i w:val="0"/>
                <w:color w:val="1A1A1A"/>
                <w:sz w:val="20"/>
              </w:rPr>
              <w:t xml:space="preserve">, </w:t>
            </w:r>
            <w:r>
              <w:rPr>
                <w:rFonts w:ascii="Calibri" w:hAnsi="Calibri"/>
                <w:b w:val="0"/>
                <w:i w:val="0"/>
                <w:color w:val="1A1A1A"/>
                <w:sz w:val="20"/>
              </w:rPr>
              <w:t>assert_allowed_db</w:t>
            </w:r>
            <w:r>
              <w:rPr>
                <w:rFonts w:ascii="Calibri" w:hAnsi="Calibri"/>
                <w:b w:val="0"/>
                <w:i w:val="0"/>
                <w:color w:val="1A1A1A"/>
                <w:sz w:val="20"/>
              </w:rPr>
              <w:t xml:space="preserve">, and </w:t>
            </w:r>
            <w:r>
              <w:rPr>
                <w:rFonts w:ascii="Calibri" w:hAnsi="Calibri"/>
                <w:b w:val="0"/>
                <w:i w:val="0"/>
                <w:color w:val="1A1A1A"/>
                <w:sz w:val="20"/>
              </w:rPr>
              <w:t>assert_scale_mutation_db</w:t>
            </w:r>
            <w:r>
              <w:rPr>
                <w:rFonts w:ascii="Calibri" w:hAnsi="Calibri"/>
                <w:b w:val="0"/>
                <w:i w:val="0"/>
                <w:color w:val="1A1A1A"/>
                <w:sz w:val="20"/>
              </w:rPr>
              <w:t>.</w:t>
            </w:r>
          </w:p>
        </w:tc>
      </w:tr>
      <w:tr>
        <w:trPr>
          <w:cantSplit/>
        </w:trPr>
        <w:tc>
          <w:tcPr>
            <w:tcW w:type="dxa" w:w="936"/>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NFR-2</w:t>
            </w:r>
          </w:p>
        </w:tc>
        <w:tc>
          <w:tcPr>
            <w:tcW w:type="dxa" w:w="1368"/>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Non-Functional</w:t>
            </w:r>
          </w:p>
        </w:tc>
        <w:tc>
          <w:tcPr>
            <w:tcW w:type="dxa" w:w="3600"/>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Unbiased client latency measurement without connection setup, embedding inference, or GUC overhead inside timer.</w:t>
            </w:r>
          </w:p>
        </w:tc>
        <w:tc>
          <w:tcPr>
            <w:tcW w:type="dxa" w:w="309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 xml:space="preserve">Validated in Stage 4 v2 by pre-computing query vectors and moving </w:t>
            </w:r>
            <w:r>
              <w:rPr>
                <w:rFonts w:ascii="Calibri" w:hAnsi="Calibri"/>
                <w:b w:val="0"/>
                <w:i w:val="0"/>
                <w:color w:val="1A1A1A"/>
                <w:sz w:val="20"/>
              </w:rPr>
              <w:t>SET</w:t>
            </w:r>
            <w:r>
              <w:rPr>
                <w:rFonts w:ascii="Calibri" w:hAnsi="Calibri"/>
                <w:b w:val="0"/>
                <w:i w:val="0"/>
                <w:color w:val="1A1A1A"/>
                <w:sz w:val="20"/>
              </w:rPr>
              <w:t xml:space="preserve"> GUCs outside timer.</w:t>
            </w:r>
          </w:p>
        </w:tc>
      </w:tr>
      <w:tr>
        <w:trPr>
          <w:cantSplit/>
        </w:trPr>
        <w:tc>
          <w:tcPr>
            <w:tcW w:type="dxa" w:w="936"/>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NFR-3</w:t>
            </w:r>
          </w:p>
        </w:tc>
        <w:tc>
          <w:tcPr>
            <w:tcW w:type="dxa" w:w="1368"/>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Non-Functional</w:t>
            </w:r>
          </w:p>
        </w:tc>
        <w:tc>
          <w:tcPr>
            <w:tcW w:type="dxa" w:w="360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Automated regression testing across all pipeline modules.</w:t>
            </w:r>
          </w:p>
        </w:tc>
        <w:tc>
          <w:tcPr>
            <w:tcW w:type="dxa" w:w="309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 xml:space="preserve">Validated via 43/43 passing </w:t>
            </w:r>
            <w:r>
              <w:rPr>
                <w:rFonts w:ascii="Calibri" w:hAnsi="Calibri"/>
                <w:b w:val="0"/>
                <w:i w:val="0"/>
                <w:color w:val="1A1A1A"/>
                <w:sz w:val="20"/>
              </w:rPr>
              <w:t>pytest</w:t>
            </w:r>
            <w:r>
              <w:rPr>
                <w:rFonts w:ascii="Calibri" w:hAnsi="Calibri"/>
                <w:b w:val="0"/>
                <w:i w:val="0"/>
                <w:color w:val="1A1A1A"/>
                <w:sz w:val="20"/>
              </w:rPr>
              <w:t xml:space="preserve"> tests in 10.27 s on </w:t>
            </w:r>
            <w:r>
              <w:rPr>
                <w:rFonts w:ascii="Calibri" w:hAnsi="Calibri"/>
                <w:b w:val="0"/>
                <w:i w:val="0"/>
                <w:color w:val="1A1A1A"/>
                <w:sz w:val="20"/>
              </w:rPr>
              <w:t>compression_aware_rag_test</w:t>
            </w:r>
            <w:r>
              <w:rPr>
                <w:rFonts w:ascii="Calibri" w:hAnsi="Calibri"/>
                <w:b w:val="0"/>
                <w:i w:val="0"/>
                <w:color w:val="1A1A1A"/>
                <w:sz w:val="20"/>
              </w:rPr>
              <w:t>.</w:t>
            </w:r>
          </w:p>
        </w:tc>
      </w:tr>
    </w:tbl>
    <w:p>
      <w:pPr>
        <w:spacing w:before="0" w:after="80"/>
      </w:pPr>
    </w:p>
    <w:p>
      <w:pPr>
        <w:pStyle w:val="Heading2"/>
        <w:keepNext/>
      </w:pPr>
      <w:r>
        <w:t>3.2 FEASIBILITY STUDY</w:t>
      </w:r>
    </w:p>
    <w:p>
      <w:pPr>
        <w:pStyle w:val="Heading3"/>
        <w:keepNext/>
      </w:pPr>
      <w:r>
        <w:t>3.2.1 Technical Feasibility</w:t>
      </w:r>
    </w:p>
    <w:p>
      <w:pPr>
        <w:spacing w:after="110" w:line="276" w:lineRule="auto"/>
        <w:jc w:val="left"/>
      </w:pPr>
      <w:r>
        <w:rPr>
          <w:rFonts w:ascii="Calibri" w:hAnsi="Calibri"/>
          <w:b w:val="0"/>
          <w:i w:val="0"/>
          <w:color w:val="1A1A1A"/>
          <w:sz w:val="22"/>
        </w:rPr>
        <w:t xml:space="preserve">The project is technically feasible on a standard local development workstation because PostgreSQL 18.4 and </w:t>
      </w:r>
      <w:r>
        <w:rPr>
          <w:rFonts w:ascii="Calibri" w:hAnsi="Calibri"/>
          <w:b w:val="0"/>
          <w:i w:val="0"/>
          <w:color w:val="1A1A1A"/>
          <w:sz w:val="22"/>
        </w:rPr>
        <w:t>pgvector 0.8.4</w:t>
      </w:r>
      <w:r>
        <w:rPr>
          <w:rFonts w:ascii="Calibri" w:hAnsi="Calibri"/>
          <w:b w:val="0"/>
          <w:i w:val="0"/>
          <w:color w:val="1A1A1A"/>
          <w:sz w:val="22"/>
        </w:rPr>
        <w:t xml:space="preserve"> provide native C-level support for both </w:t>
      </w:r>
      <w:r>
        <w:rPr>
          <w:rFonts w:ascii="Calibri" w:hAnsi="Calibri"/>
          <w:b w:val="0"/>
          <w:i w:val="0"/>
          <w:color w:val="1A1A1A"/>
          <w:sz w:val="22"/>
        </w:rPr>
        <w:t>vector(768)</w:t>
      </w:r>
      <w:r>
        <w:rPr>
          <w:rFonts w:ascii="Calibri" w:hAnsi="Calibri"/>
          <w:b w:val="0"/>
          <w:i w:val="0"/>
          <w:color w:val="1A1A1A"/>
          <w:sz w:val="22"/>
        </w:rPr>
        <w:t xml:space="preserve"> and </w:t>
      </w:r>
      <w:r>
        <w:rPr>
          <w:rFonts w:ascii="Calibri" w:hAnsi="Calibri"/>
          <w:b w:val="0"/>
          <w:i w:val="0"/>
          <w:color w:val="1A1A1A"/>
          <w:sz w:val="22"/>
        </w:rPr>
        <w:t>halfvec(768)</w:t>
      </w:r>
      <w:r>
        <w:rPr>
          <w:rFonts w:ascii="Calibri" w:hAnsi="Calibri"/>
          <w:b w:val="0"/>
          <w:i w:val="0"/>
          <w:color w:val="1A1A1A"/>
          <w:sz w:val="22"/>
        </w:rPr>
        <w:t xml:space="preserve"> data types, cosine distance operators (</w:t>
      </w:r>
      <w:r>
        <w:rPr>
          <w:rFonts w:ascii="Calibri" w:hAnsi="Calibri"/>
          <w:b w:val="0"/>
          <w:i w:val="0"/>
          <w:color w:val="1A1A1A"/>
          <w:sz w:val="22"/>
        </w:rPr>
        <w:t>&lt;=&gt;</w:t>
      </w:r>
      <w:r>
        <w:rPr>
          <w:rFonts w:ascii="Calibri" w:hAnsi="Calibri"/>
          <w:b w:val="0"/>
          <w:i w:val="0"/>
          <w:color w:val="1A1A1A"/>
          <w:sz w:val="22"/>
        </w:rPr>
        <w:t>), and HNSW indexing (</w:t>
      </w:r>
      <w:r>
        <w:rPr>
          <w:rFonts w:ascii="Calibri" w:hAnsi="Calibri"/>
          <w:b w:val="0"/>
          <w:i w:val="0"/>
          <w:color w:val="1A1A1A"/>
          <w:sz w:val="22"/>
        </w:rPr>
        <w:t>vector_cosine_ops</w:t>
      </w:r>
      <w:r>
        <w:rPr>
          <w:rFonts w:ascii="Calibri" w:hAnsi="Calibri"/>
          <w:b w:val="0"/>
          <w:i w:val="0"/>
          <w:color w:val="1A1A1A"/>
          <w:sz w:val="22"/>
        </w:rPr>
        <w:t xml:space="preserve"> and </w:t>
      </w:r>
      <w:r>
        <w:rPr>
          <w:rFonts w:ascii="Calibri" w:hAnsi="Calibri"/>
          <w:b w:val="0"/>
          <w:i w:val="0"/>
          <w:color w:val="1A1A1A"/>
          <w:sz w:val="22"/>
        </w:rPr>
        <w:t>halfvec_cosine_ops</w:t>
      </w:r>
      <w:r>
        <w:rPr>
          <w:rFonts w:ascii="Calibri" w:hAnsi="Calibri"/>
          <w:b w:val="0"/>
          <w:i w:val="0"/>
          <w:color w:val="1A1A1A"/>
          <w:sz w:val="22"/>
        </w:rPr>
        <w:t xml:space="preserve">) [2]. Local embedding generation is handled offline via Ollama serving </w:t>
      </w:r>
      <w:r>
        <w:rPr>
          <w:rFonts w:ascii="Calibri" w:hAnsi="Calibri"/>
          <w:b w:val="0"/>
          <w:i w:val="0"/>
          <w:color w:val="1A1A1A"/>
          <w:sz w:val="22"/>
        </w:rPr>
        <w:t>nomic-embed-text</w:t>
      </w:r>
      <w:r>
        <w:rPr>
          <w:rFonts w:ascii="Calibri" w:hAnsi="Calibri"/>
          <w:b w:val="0"/>
          <w:i w:val="0"/>
          <w:color w:val="1A1A1A"/>
          <w:sz w:val="22"/>
        </w:rPr>
        <w:t xml:space="preserve"> [4], and the 10,000-chunk representation tables and HNSW indexes (</w:t>
      </w:r>
      <w:r>
        <w:rPr>
          <w:rFonts w:ascii="Calibri" w:hAnsi="Calibri"/>
          <w:b w:val="0"/>
          <w:i w:val="0"/>
          <w:color w:val="1A1A1A"/>
          <w:sz w:val="22"/>
        </w:rPr>
        <w:t>79.20 MiB</w:t>
      </w:r>
      <w:r>
        <w:rPr>
          <w:rFonts w:ascii="Calibri" w:hAnsi="Calibri"/>
          <w:b w:val="0"/>
          <w:i w:val="0"/>
          <w:color w:val="1A1A1A"/>
          <w:sz w:val="22"/>
        </w:rPr>
        <w:t xml:space="preserve"> FP32; </w:t>
      </w:r>
      <w:r>
        <w:rPr>
          <w:rFonts w:ascii="Calibri" w:hAnsi="Calibri"/>
          <w:b w:val="0"/>
          <w:i w:val="0"/>
          <w:color w:val="1A1A1A"/>
          <w:sz w:val="22"/>
        </w:rPr>
        <w:t>35.35 MiB</w:t>
      </w:r>
      <w:r>
        <w:rPr>
          <w:rFonts w:ascii="Calibri" w:hAnsi="Calibri"/>
          <w:b w:val="0"/>
          <w:i w:val="0"/>
          <w:color w:val="1A1A1A"/>
          <w:sz w:val="22"/>
        </w:rPr>
        <w:t xml:space="preserve"> FP16) fit comfortably within local NVMe storage and PostgreSQL's </w:t>
      </w:r>
      <w:r>
        <w:rPr>
          <w:rFonts w:ascii="Calibri" w:hAnsi="Calibri"/>
          <w:b w:val="0"/>
          <w:i w:val="0"/>
          <w:color w:val="1A1A1A"/>
          <w:sz w:val="22"/>
        </w:rPr>
        <w:t>128 MB shared_buffers</w:t>
      </w:r>
      <w:r>
        <w:rPr>
          <w:rFonts w:ascii="Calibri" w:hAnsi="Calibri"/>
          <w:b w:val="0"/>
          <w:i w:val="0"/>
          <w:color w:val="1A1A1A"/>
          <w:sz w:val="22"/>
        </w:rPr>
        <w:t>.</w:t>
      </w:r>
    </w:p>
    <w:p>
      <w:pPr>
        <w:pStyle w:val="Heading3"/>
        <w:keepNext/>
      </w:pPr>
      <w:r>
        <w:t>3.2.2 Economic Feasibility</w:t>
      </w:r>
    </w:p>
    <w:p>
      <w:pPr>
        <w:spacing w:after="110" w:line="276" w:lineRule="auto"/>
        <w:jc w:val="left"/>
      </w:pPr>
      <w:r>
        <w:rPr>
          <w:rFonts w:ascii="Calibri" w:hAnsi="Calibri"/>
          <w:b w:val="0"/>
          <w:i w:val="0"/>
          <w:color w:val="1A1A1A"/>
          <w:sz w:val="22"/>
        </w:rPr>
        <w:t xml:space="preserve">No financial costing or monetary budget was required or measured for this project. Every software component—PostgreSQL, </w:t>
      </w:r>
      <w:r>
        <w:rPr>
          <w:rFonts w:ascii="Calibri" w:hAnsi="Calibri"/>
          <w:b w:val="0"/>
          <w:i w:val="0"/>
          <w:color w:val="1A1A1A"/>
          <w:sz w:val="22"/>
        </w:rPr>
        <w:t>pgvector</w:t>
      </w:r>
      <w:r>
        <w:rPr>
          <w:rFonts w:ascii="Calibri" w:hAnsi="Calibri"/>
          <w:b w:val="0"/>
          <w:i w:val="0"/>
          <w:color w:val="1A1A1A"/>
          <w:sz w:val="22"/>
        </w:rPr>
        <w:t xml:space="preserve">, Python, </w:t>
      </w:r>
      <w:r>
        <w:rPr>
          <w:rFonts w:ascii="Calibri" w:hAnsi="Calibri"/>
          <w:b w:val="0"/>
          <w:i w:val="0"/>
          <w:color w:val="1A1A1A"/>
          <w:sz w:val="22"/>
        </w:rPr>
        <w:t>psycopg</w:t>
      </w:r>
      <w:r>
        <w:rPr>
          <w:rFonts w:ascii="Calibri" w:hAnsi="Calibri"/>
          <w:b w:val="0"/>
          <w:i w:val="0"/>
          <w:color w:val="1A1A1A"/>
          <w:sz w:val="22"/>
        </w:rPr>
        <w:t xml:space="preserve">, </w:t>
      </w:r>
      <w:r>
        <w:rPr>
          <w:rFonts w:ascii="Calibri" w:hAnsi="Calibri"/>
          <w:b w:val="0"/>
          <w:i w:val="0"/>
          <w:color w:val="1A1A1A"/>
          <w:sz w:val="22"/>
        </w:rPr>
        <w:t>pytest</w:t>
      </w:r>
      <w:r>
        <w:rPr>
          <w:rFonts w:ascii="Calibri" w:hAnsi="Calibri"/>
          <w:b w:val="0"/>
          <w:i w:val="0"/>
          <w:color w:val="1A1A1A"/>
          <w:sz w:val="22"/>
        </w:rPr>
        <w:t xml:space="preserve">, Ollama, </w:t>
      </w:r>
      <w:r>
        <w:rPr>
          <w:rFonts w:ascii="Calibri" w:hAnsi="Calibri"/>
          <w:b w:val="0"/>
          <w:i w:val="0"/>
          <w:color w:val="1A1A1A"/>
          <w:sz w:val="22"/>
        </w:rPr>
        <w:t>nomic-embed-text</w:t>
      </w:r>
      <w:r>
        <w:rPr>
          <w:rFonts w:ascii="Calibri" w:hAnsi="Calibri"/>
          <w:b w:val="0"/>
          <w:i w:val="0"/>
          <w:color w:val="1A1A1A"/>
          <w:sz w:val="22"/>
        </w:rPr>
        <w:t xml:space="preserve">, and the Hugging Face </w:t>
      </w:r>
      <w:r>
        <w:rPr>
          <w:rFonts w:ascii="Calibri" w:hAnsi="Calibri"/>
          <w:b w:val="0"/>
          <w:i w:val="0"/>
          <w:color w:val="1A1A1A"/>
          <w:sz w:val="22"/>
        </w:rPr>
        <w:t>BeIR/msmarco</w:t>
      </w:r>
      <w:r>
        <w:rPr>
          <w:rFonts w:ascii="Calibri" w:hAnsi="Calibri"/>
          <w:b w:val="0"/>
          <w:i w:val="0"/>
          <w:color w:val="1A1A1A"/>
          <w:sz w:val="22"/>
        </w:rPr>
        <w:t xml:space="preserve"> dataset—is open-source or publicly available at zero licensing cost, and all benchmarks executed on existing student laptop hardware without paid cloud database instances or commercial embedding API fees. From a qualitative resource perspective, reducing inclusive relation storage by 55.35%–55.37% and HNSW index size by 49.90%–49.98% allows a given memory and disk allocation to hold roughly twice as many indexed 768-dimensional vectors.</w:t>
      </w:r>
    </w:p>
    <w:p>
      <w:pPr>
        <w:pStyle w:val="Heading3"/>
        <w:keepNext/>
      </w:pPr>
      <w:r>
        <w:t>3.2.3 Social Feasibility</w:t>
      </w:r>
    </w:p>
    <w:p>
      <w:pPr>
        <w:spacing w:after="110" w:line="276" w:lineRule="auto"/>
        <w:jc w:val="left"/>
      </w:pPr>
      <w:r>
        <w:rPr>
          <w:rFonts w:ascii="Calibri" w:hAnsi="Calibri"/>
          <w:b w:val="0"/>
          <w:i w:val="0"/>
          <w:color w:val="1A1A1A"/>
          <w:sz w:val="22"/>
        </w:rPr>
        <w:t>From an academic and engineering standpoint, the project promotes resource-conscious database design and reproducible evaluation. By demonstrating how coordinate-level half-precision storage avoids unnecessary out-of-line TOAST overhead and halves index memory footprints on local hardware, the work supports more efficient use of computing resources and provides a transparent, fully tested benchmark framework that other students and practitioners can inspect and reproduce.</w:t>
      </w:r>
    </w:p>
    <w:p>
      <w:pPr>
        <w:pStyle w:val="Heading2"/>
        <w:keepNext/>
      </w:pPr>
      <w:r>
        <w:t>3.3 SYSTEM SPECIFICATION</w:t>
      </w:r>
    </w:p>
    <w:p>
      <w:pPr>
        <w:pStyle w:val="Heading3"/>
        <w:keepNext/>
      </w:pPr>
      <w:r>
        <w:t>3.3.1 Hardware Specification</w:t>
      </w:r>
    </w:p>
    <w:p>
      <w:pPr>
        <w:spacing w:after="110" w:line="276" w:lineRule="auto"/>
        <w:jc w:val="left"/>
      </w:pPr>
      <w:r>
        <w:rPr>
          <w:rFonts w:ascii="Calibri" w:hAnsi="Calibri"/>
          <w:b w:val="0"/>
          <w:i w:val="0"/>
          <w:color w:val="1A1A1A"/>
          <w:sz w:val="22"/>
        </w:rPr>
        <w:t xml:space="preserve">All experiments ran on a single local Windows 11 laptop whose hardware profile was verified from Windows Task Manager (Table 3.2): an </w:t>
      </w:r>
      <w:r>
        <w:rPr>
          <w:rFonts w:ascii="Calibri" w:hAnsi="Calibri"/>
          <w:b/>
          <w:i w:val="0"/>
          <w:color w:val="1A1A1A"/>
          <w:sz w:val="22"/>
        </w:rPr>
        <w:t>Intel Core Ultra 9 185H</w:t>
      </w:r>
      <w:r>
        <w:rPr>
          <w:rFonts w:ascii="Calibri" w:hAnsi="Calibri"/>
          <w:b w:val="0"/>
          <w:i w:val="0"/>
          <w:color w:val="1A1A1A"/>
          <w:sz w:val="22"/>
        </w:rPr>
        <w:t xml:space="preserve"> processor, </w:t>
      </w:r>
      <w:r>
        <w:rPr>
          <w:rFonts w:ascii="Calibri" w:hAnsi="Calibri"/>
          <w:b/>
          <w:i w:val="0"/>
          <w:color w:val="1A1A1A"/>
          <w:sz w:val="22"/>
        </w:rPr>
        <w:t>32 GB installed RAM</w:t>
      </w:r>
      <w:r>
        <w:rPr>
          <w:rFonts w:ascii="Calibri" w:hAnsi="Calibri"/>
          <w:b w:val="0"/>
          <w:i w:val="0"/>
          <w:color w:val="1A1A1A"/>
          <w:sz w:val="22"/>
        </w:rPr>
        <w:t xml:space="preserve"> (approximately </w:t>
      </w:r>
      <w:r>
        <w:rPr>
          <w:rFonts w:ascii="Calibri" w:hAnsi="Calibri"/>
          <w:b w:val="0"/>
          <w:i w:val="0"/>
          <w:color w:val="1A1A1A"/>
          <w:sz w:val="22"/>
        </w:rPr>
        <w:t>31.4 GB</w:t>
      </w:r>
      <w:r>
        <w:rPr>
          <w:rFonts w:ascii="Calibri" w:hAnsi="Calibri"/>
          <w:b w:val="0"/>
          <w:i w:val="0"/>
          <w:color w:val="1A1A1A"/>
          <w:sz w:val="22"/>
        </w:rPr>
        <w:t xml:space="preserve"> available to Windows), </w:t>
      </w:r>
      <w:r>
        <w:rPr>
          <w:rFonts w:ascii="Calibri" w:hAnsi="Calibri"/>
          <w:b/>
          <w:i w:val="0"/>
          <w:color w:val="1A1A1A"/>
          <w:sz w:val="22"/>
        </w:rPr>
        <w:t>Intel Arc integrated graphics</w:t>
      </w:r>
      <w:r>
        <w:rPr>
          <w:rFonts w:ascii="Calibri" w:hAnsi="Calibri"/>
          <w:b w:val="0"/>
          <w:i w:val="0"/>
          <w:color w:val="1A1A1A"/>
          <w:sz w:val="22"/>
        </w:rPr>
        <w:t xml:space="preserve">, an </w:t>
      </w:r>
      <w:r>
        <w:rPr>
          <w:rFonts w:ascii="Calibri" w:hAnsi="Calibri"/>
          <w:b/>
          <w:i w:val="0"/>
          <w:color w:val="1A1A1A"/>
          <w:sz w:val="22"/>
        </w:rPr>
        <w:t>NVMe SSD</w:t>
      </w:r>
      <w:r>
        <w:rPr>
          <w:rFonts w:ascii="Calibri" w:hAnsi="Calibri"/>
          <w:b w:val="0"/>
          <w:i w:val="0"/>
          <w:color w:val="1A1A1A"/>
          <w:sz w:val="22"/>
        </w:rPr>
        <w:t xml:space="preserve">, and an </w:t>
      </w:r>
      <w:r>
        <w:rPr>
          <w:rFonts w:ascii="Calibri" w:hAnsi="Calibri"/>
          <w:b/>
          <w:i w:val="0"/>
          <w:color w:val="1A1A1A"/>
          <w:sz w:val="22"/>
        </w:rPr>
        <w:t>Intel AI Boost NPU</w:t>
      </w:r>
      <w:r>
        <w:rPr>
          <w:rFonts w:ascii="Calibri" w:hAnsi="Calibri"/>
          <w:b w:val="0"/>
          <w:i w:val="0"/>
          <w:color w:val="1A1A1A"/>
          <w:sz w:val="22"/>
        </w:rPr>
        <w:t>. Neither the integrated GPU nor the NPU is claimed to have accelerated PostgreSQL query execution or Ollama embedding generation.</w:t>
      </w:r>
    </w:p>
    <w:p>
      <w:pPr>
        <w:pStyle w:val="Heading3"/>
        <w:keepNext/>
      </w:pPr>
      <w:r>
        <w:t>3.3.2 Software Specification</w:t>
      </w:r>
    </w:p>
    <w:p>
      <w:pPr>
        <w:spacing w:after="110" w:line="276" w:lineRule="auto"/>
        <w:jc w:val="left"/>
      </w:pPr>
      <w:r>
        <w:rPr>
          <w:rFonts w:ascii="Calibri" w:hAnsi="Calibri"/>
          <w:b w:val="0"/>
          <w:i w:val="0"/>
          <w:color w:val="1A1A1A"/>
          <w:sz w:val="22"/>
        </w:rPr>
        <w:t xml:space="preserve">Table 3.2 lists the software and database parameters from the Stage 1–4 benchmark reports: </w:t>
      </w:r>
      <w:r>
        <w:rPr>
          <w:rFonts w:ascii="Calibri" w:hAnsi="Calibri"/>
          <w:b/>
          <w:i w:val="0"/>
          <w:color w:val="1A1A1A"/>
          <w:sz w:val="22"/>
        </w:rPr>
        <w:t>PostgreSQL 18.4</w:t>
      </w:r>
      <w:r>
        <w:rPr>
          <w:rFonts w:ascii="Calibri" w:hAnsi="Calibri"/>
          <w:b w:val="0"/>
          <w:i w:val="0"/>
          <w:color w:val="1A1A1A"/>
          <w:sz w:val="22"/>
        </w:rPr>
        <w:t xml:space="preserve">, </w:t>
      </w:r>
      <w:r>
        <w:rPr>
          <w:rFonts w:ascii="Calibri" w:hAnsi="Calibri"/>
          <w:b/>
          <w:i w:val="0"/>
          <w:color w:val="1A1A1A"/>
          <w:sz w:val="22"/>
        </w:rPr>
        <w:t>pgvector 0.8.4</w:t>
      </w:r>
      <w:r>
        <w:rPr>
          <w:rFonts w:ascii="Calibri" w:hAnsi="Calibri"/>
          <w:b w:val="0"/>
          <w:i w:val="0"/>
          <w:color w:val="1A1A1A"/>
          <w:sz w:val="22"/>
        </w:rPr>
        <w:t xml:space="preserve">, </w:t>
      </w:r>
      <w:r>
        <w:rPr>
          <w:rFonts w:ascii="Calibri" w:hAnsi="Calibri"/>
          <w:b/>
          <w:i w:val="0"/>
          <w:color w:val="1A1A1A"/>
          <w:sz w:val="22"/>
        </w:rPr>
        <w:t>Python 3.13.x</w:t>
      </w:r>
      <w:r>
        <w:rPr>
          <w:rFonts w:ascii="Calibri" w:hAnsi="Calibri"/>
          <w:b w:val="0"/>
          <w:i w:val="0"/>
          <w:color w:val="1A1A1A"/>
          <w:sz w:val="22"/>
        </w:rPr>
        <w:t xml:space="preserve">, </w:t>
      </w:r>
      <w:r>
        <w:rPr>
          <w:rFonts w:ascii="Calibri" w:hAnsi="Calibri"/>
          <w:b w:val="0"/>
          <w:i w:val="0"/>
          <w:color w:val="1A1A1A"/>
          <w:sz w:val="22"/>
        </w:rPr>
        <w:t>psycopg 3.3.4</w:t>
      </w:r>
      <w:r>
        <w:rPr>
          <w:rFonts w:ascii="Calibri" w:hAnsi="Calibri"/>
          <w:b w:val="0"/>
          <w:i w:val="0"/>
          <w:color w:val="1A1A1A"/>
          <w:sz w:val="22"/>
        </w:rPr>
        <w:t xml:space="preserve">, </w:t>
      </w:r>
      <w:r>
        <w:rPr>
          <w:rFonts w:ascii="Calibri" w:hAnsi="Calibri"/>
          <w:b w:val="0"/>
          <w:i w:val="0"/>
          <w:color w:val="1A1A1A"/>
          <w:sz w:val="22"/>
        </w:rPr>
        <w:t>pytest 9.1.1</w:t>
      </w:r>
      <w:r>
        <w:rPr>
          <w:rFonts w:ascii="Calibri" w:hAnsi="Calibri"/>
          <w:b w:val="0"/>
          <w:i w:val="0"/>
          <w:color w:val="1A1A1A"/>
          <w:sz w:val="22"/>
        </w:rPr>
        <w:t xml:space="preserve">, and local Ollama serving </w:t>
      </w:r>
      <w:r>
        <w:rPr>
          <w:rFonts w:ascii="Calibri" w:hAnsi="Calibri"/>
          <w:b w:val="0"/>
          <w:i w:val="0"/>
          <w:color w:val="1A1A1A"/>
          <w:sz w:val="22"/>
        </w:rPr>
        <w:t>nomic-embed-text</w:t>
      </w:r>
      <w:r>
        <w:rPr>
          <w:rFonts w:ascii="Calibri" w:hAnsi="Calibri"/>
          <w:b w:val="0"/>
          <w:i w:val="0"/>
          <w:color w:val="1A1A1A"/>
          <w:sz w:val="22"/>
        </w:rPr>
        <w:t xml:space="preserve"> (768 dimensions), configured with </w:t>
      </w:r>
      <w:r>
        <w:rPr>
          <w:rFonts w:ascii="Calibri" w:hAnsi="Calibri"/>
          <w:b w:val="0"/>
          <w:i w:val="0"/>
          <w:color w:val="1A1A1A"/>
          <w:sz w:val="22"/>
        </w:rPr>
        <w:t>shared_buffers = 128 MB</w:t>
      </w:r>
      <w:r>
        <w:rPr>
          <w:rFonts w:ascii="Calibri" w:hAnsi="Calibri"/>
          <w:b w:val="0"/>
          <w:i w:val="0"/>
          <w:color w:val="1A1A1A"/>
          <w:sz w:val="22"/>
        </w:rPr>
        <w:t xml:space="preserve">, </w:t>
      </w:r>
      <w:r>
        <w:rPr>
          <w:rFonts w:ascii="Calibri" w:hAnsi="Calibri"/>
          <w:b w:val="0"/>
          <w:i w:val="0"/>
          <w:color w:val="1A1A1A"/>
          <w:sz w:val="22"/>
        </w:rPr>
        <w:t>maintenance_work_mem = 64 MB</w:t>
      </w:r>
      <w:r>
        <w:rPr>
          <w:rFonts w:ascii="Calibri" w:hAnsi="Calibri"/>
          <w:b w:val="0"/>
          <w:i w:val="0"/>
          <w:color w:val="1A1A1A"/>
          <w:sz w:val="22"/>
        </w:rPr>
        <w:t xml:space="preserve">, and </w:t>
      </w:r>
      <w:r>
        <w:rPr>
          <w:rFonts w:ascii="Calibri" w:hAnsi="Calibri"/>
          <w:b w:val="0"/>
          <w:i w:val="0"/>
          <w:color w:val="1A1A1A"/>
          <w:sz w:val="22"/>
        </w:rPr>
        <w:t>work_mem = 4 MB</w:t>
      </w:r>
      <w:r>
        <w:rPr>
          <w:rFonts w:ascii="Calibri" w:hAnsi="Calibri"/>
          <w:b w:val="0"/>
          <w:i w:val="0"/>
          <w:color w:val="1A1A1A"/>
          <w:sz w:val="22"/>
        </w:rPr>
        <w:t xml:space="preserve">. (Note: older repository summary files mention </w:t>
      </w:r>
      <w:r>
        <w:rPr>
          <w:rFonts w:ascii="Calibri" w:hAnsi="Calibri"/>
          <w:b w:val="0"/>
          <w:i w:val="0"/>
          <w:color w:val="1A1A1A"/>
          <w:sz w:val="22"/>
        </w:rPr>
        <w:t>PostgreSQL 18.0</w:t>
      </w:r>
      <w:r>
        <w:rPr>
          <w:rFonts w:ascii="Calibri" w:hAnsi="Calibri"/>
          <w:b w:val="0"/>
          <w:i w:val="0"/>
          <w:color w:val="1A1A1A"/>
          <w:sz w:val="22"/>
        </w:rPr>
        <w:t xml:space="preserve">, a </w:t>
      </w:r>
      <w:r>
        <w:rPr>
          <w:rFonts w:ascii="Calibri" w:hAnsi="Calibri"/>
          <w:b w:val="0"/>
          <w:i w:val="0"/>
          <w:color w:val="1A1A1A"/>
          <w:sz w:val="22"/>
        </w:rPr>
        <w:t>pgvector 0.5.0</w:t>
      </w:r>
      <w:r>
        <w:rPr>
          <w:rFonts w:ascii="Calibri" w:hAnsi="Calibri"/>
          <w:b w:val="0"/>
          <w:i w:val="0"/>
          <w:color w:val="1A1A1A"/>
          <w:sz w:val="22"/>
        </w:rPr>
        <w:t xml:space="preserve"> badge, and </w:t>
      </w:r>
      <w:r>
        <w:rPr>
          <w:rFonts w:ascii="Calibri" w:hAnsi="Calibri"/>
          <w:b w:val="0"/>
          <w:i w:val="0"/>
          <w:color w:val="1A1A1A"/>
          <w:sz w:val="22"/>
        </w:rPr>
        <w:t>work_mem = 64 MB</w:t>
      </w:r>
      <w:r>
        <w:rPr>
          <w:rFonts w:ascii="Calibri" w:hAnsi="Calibri"/>
          <w:b w:val="0"/>
          <w:i w:val="0"/>
          <w:color w:val="1A1A1A"/>
          <w:sz w:val="22"/>
        </w:rPr>
        <w:t xml:space="preserve">, report </w:t>
      </w:r>
      <w:r>
        <w:rPr>
          <w:rFonts w:ascii="Calibri" w:hAnsi="Calibri"/>
          <w:b w:val="0"/>
          <w:i w:val="0"/>
          <w:color w:val="1A1A1A"/>
          <w:sz w:val="22"/>
        </w:rPr>
        <w:t>Python 3.13.2</w:t>
      </w:r>
      <w:r>
        <w:rPr>
          <w:rFonts w:ascii="Calibri" w:hAnsi="Calibri"/>
          <w:b w:val="0"/>
          <w:i w:val="0"/>
          <w:color w:val="1A1A1A"/>
          <w:sz w:val="22"/>
        </w:rPr>
        <w:t xml:space="preserve"> vs. </w:t>
      </w:r>
      <w:r>
        <w:rPr>
          <w:rFonts w:ascii="Calibri" w:hAnsi="Calibri"/>
          <w:b w:val="0"/>
          <w:i w:val="0"/>
          <w:color w:val="1A1A1A"/>
          <w:sz w:val="22"/>
        </w:rPr>
        <w:t>3.13.14</w:t>
      </w:r>
      <w:r>
        <w:rPr>
          <w:rFonts w:ascii="Calibri" w:hAnsi="Calibri"/>
          <w:b w:val="0"/>
          <w:i w:val="0"/>
          <w:color w:val="1A1A1A"/>
          <w:sz w:val="22"/>
        </w:rPr>
        <w:t xml:space="preserve"> in pytest headers, and disagree on the Ollama runtime version—listing </w:t>
      </w:r>
      <w:r>
        <w:rPr>
          <w:rFonts w:ascii="Calibri" w:hAnsi="Calibri"/>
          <w:b w:val="0"/>
          <w:i w:val="0"/>
          <w:color w:val="1A1A1A"/>
          <w:sz w:val="22"/>
        </w:rPr>
        <w:t>0.4.7</w:t>
      </w:r>
      <w:r>
        <w:rPr>
          <w:rFonts w:ascii="Calibri" w:hAnsi="Calibri"/>
          <w:b w:val="0"/>
          <w:i w:val="0"/>
          <w:color w:val="1A1A1A"/>
          <w:sz w:val="22"/>
        </w:rPr>
        <w:t xml:space="preserve"> in the handoff vs. </w:t>
      </w:r>
      <w:r>
        <w:rPr>
          <w:rFonts w:ascii="Calibri" w:hAnsi="Calibri"/>
          <w:b w:val="0"/>
          <w:i w:val="0"/>
          <w:color w:val="1A1A1A"/>
          <w:sz w:val="22"/>
        </w:rPr>
        <w:t>0.32.13</w:t>
      </w:r>
      <w:r>
        <w:rPr>
          <w:rFonts w:ascii="Calibri" w:hAnsi="Calibri"/>
          <w:b w:val="0"/>
          <w:i w:val="0"/>
          <w:color w:val="1A1A1A"/>
          <w:sz w:val="22"/>
        </w:rPr>
        <w:t xml:space="preserve"> in the Review 2 slides while the Stage 1–4 reports do not log an Ollama version string; we use the stage-specific PostgreSQL/pgvector settings as primary and leave the exact Ollama version as an unresolved source discrepancy.)</w:t>
      </w:r>
    </w:p>
    <w:p>
      <w:pPr>
        <w:keepNext/>
        <w:spacing w:before="110" w:after="40"/>
      </w:pPr>
      <w:r>
        <w:rPr>
          <w:rFonts w:ascii="Calibri" w:hAnsi="Calibri"/>
          <w:b/>
          <w:color w:val="1B365D"/>
          <w:sz w:val="20"/>
        </w:rPr>
        <w:t>Table 3.2: Experimental hardware and software specifications.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1368"/>
        <w:gridCol w:w="2376"/>
        <w:gridCol w:w="5256"/>
      </w:tblGrid>
      <w:tr>
        <w:trPr>
          <w:tblHeader/>
          <w:cantSplit/>
        </w:trPr>
        <w:tc>
          <w:tcPr>
            <w:tcW w:type="dxa" w:w="1368"/>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Category</w:t>
            </w:r>
          </w:p>
        </w:tc>
        <w:tc>
          <w:tcPr>
            <w:tcW w:type="dxa" w:w="237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Component / Parameter</w:t>
            </w:r>
          </w:p>
        </w:tc>
        <w:tc>
          <w:tcPr>
            <w:tcW w:type="dxa" w:w="525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Verified Specification &amp; Configuration Note</w:t>
            </w:r>
          </w:p>
        </w:tc>
      </w:tr>
      <w:tr>
        <w:trPr>
          <w:cantSplit/>
        </w:trPr>
        <w:tc>
          <w:tcPr>
            <w:tcW w:type="dxa" w:w="1368"/>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Hardware</w:t>
            </w:r>
          </w:p>
        </w:tc>
        <w:tc>
          <w:tcPr>
            <w:tcW w:type="dxa" w:w="2376"/>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Processor (CPU)</w:t>
            </w:r>
          </w:p>
        </w:tc>
        <w:tc>
          <w:tcPr>
            <w:tcW w:type="dxa" w:w="5256"/>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Intel Core Ultra 9 185H</w:t>
            </w:r>
            <w:r>
              <w:rPr>
                <w:rFonts w:ascii="Calibri" w:hAnsi="Calibri"/>
                <w:b w:val="0"/>
                <w:i w:val="0"/>
                <w:color w:val="1A1A1A"/>
                <w:sz w:val="20"/>
              </w:rPr>
              <w:t xml:space="preserve"> (verified from host Windows Task Manager)</w:t>
            </w:r>
          </w:p>
        </w:tc>
      </w:tr>
      <w:tr>
        <w:trPr>
          <w:cantSplit/>
        </w:trPr>
        <w:tc>
          <w:tcPr>
            <w:tcW w:type="dxa" w:w="1368"/>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Hardware</w:t>
            </w:r>
          </w:p>
        </w:tc>
        <w:tc>
          <w:tcPr>
            <w:tcW w:type="dxa" w:w="23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System Memory (RAM)</w:t>
            </w:r>
          </w:p>
        </w:tc>
        <w:tc>
          <w:tcPr>
            <w:tcW w:type="dxa" w:w="5256"/>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32 GB installed RAM</w:t>
            </w:r>
            <w:r>
              <w:rPr>
                <w:rFonts w:ascii="Calibri" w:hAnsi="Calibri"/>
                <w:b w:val="0"/>
                <w:i w:val="0"/>
                <w:color w:val="1A1A1A"/>
                <w:sz w:val="20"/>
              </w:rPr>
              <w:t xml:space="preserve"> (~31.4 GB available to Windows)</w:t>
            </w:r>
          </w:p>
        </w:tc>
      </w:tr>
      <w:tr>
        <w:trPr>
          <w:cantSplit/>
        </w:trPr>
        <w:tc>
          <w:tcPr>
            <w:tcW w:type="dxa" w:w="1368"/>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Hardware</w:t>
            </w:r>
          </w:p>
        </w:tc>
        <w:tc>
          <w:tcPr>
            <w:tcW w:type="dxa" w:w="23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Graphics, Storage &amp; NPU</w:t>
            </w:r>
          </w:p>
        </w:tc>
        <w:tc>
          <w:tcPr>
            <w:tcW w:type="dxa" w:w="525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Intel Arc integrated graphics; NVMe SSD; Intel AI Boost NPU present (no GPU/NPU acceleration claimed)</w:t>
            </w:r>
          </w:p>
        </w:tc>
      </w:tr>
      <w:tr>
        <w:trPr>
          <w:cantSplit/>
        </w:trPr>
        <w:tc>
          <w:tcPr>
            <w:tcW w:type="dxa" w:w="1368"/>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Software</w:t>
            </w:r>
          </w:p>
        </w:tc>
        <w:tc>
          <w:tcPr>
            <w:tcW w:type="dxa" w:w="23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Operating System</w:t>
            </w:r>
          </w:p>
        </w:tc>
        <w:tc>
          <w:tcPr>
            <w:tcW w:type="dxa" w:w="525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Windows 11 (</w:t>
            </w:r>
            <w:r>
              <w:rPr>
                <w:rFonts w:ascii="Calibri" w:hAnsi="Calibri"/>
                <w:b w:val="0"/>
                <w:i w:val="0"/>
                <w:color w:val="1A1A1A"/>
                <w:sz w:val="20"/>
              </w:rPr>
              <w:t>win32</w:t>
            </w:r>
            <w:r>
              <w:rPr>
                <w:rFonts w:ascii="Calibri" w:hAnsi="Calibri"/>
                <w:b w:val="0"/>
                <w:i w:val="0"/>
                <w:color w:val="1A1A1A"/>
                <w:sz w:val="20"/>
              </w:rPr>
              <w:t xml:space="preserve"> platform)</w:t>
            </w:r>
          </w:p>
        </w:tc>
      </w:tr>
      <w:tr>
        <w:trPr>
          <w:cantSplit/>
        </w:trPr>
        <w:tc>
          <w:tcPr>
            <w:tcW w:type="dxa" w:w="1368"/>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Software</w:t>
            </w:r>
          </w:p>
        </w:tc>
        <w:tc>
          <w:tcPr>
            <w:tcW w:type="dxa" w:w="23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Database &amp; Vector Extension</w:t>
            </w:r>
          </w:p>
        </w:tc>
        <w:tc>
          <w:tcPr>
            <w:tcW w:type="dxa" w:w="5256"/>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PostgreSQL 18.4</w:t>
            </w:r>
            <w:r>
              <w:rPr>
                <w:rFonts w:ascii="Calibri" w:hAnsi="Calibri"/>
                <w:b w:val="0"/>
                <w:i w:val="0"/>
                <w:color w:val="1A1A1A"/>
                <w:sz w:val="20"/>
              </w:rPr>
              <w:t xml:space="preserve"> with </w:t>
            </w:r>
            <w:r>
              <w:rPr>
                <w:rFonts w:ascii="Calibri" w:hAnsi="Calibri"/>
                <w:b/>
                <w:i w:val="0"/>
                <w:color w:val="1A1A1A"/>
                <w:sz w:val="20"/>
              </w:rPr>
              <w:t>pgvector 0.8.4</w:t>
            </w:r>
            <w:r>
              <w:rPr>
                <w:rFonts w:ascii="Calibri" w:hAnsi="Calibri"/>
                <w:b w:val="0"/>
                <w:i w:val="0"/>
                <w:color w:val="1A1A1A"/>
                <w:sz w:val="20"/>
              </w:rPr>
              <w:t xml:space="preserve"> (older README/handoff note 18.0 / 0.5.0 badge)</w:t>
            </w:r>
          </w:p>
        </w:tc>
      </w:tr>
      <w:tr>
        <w:trPr>
          <w:cantSplit/>
        </w:trPr>
        <w:tc>
          <w:tcPr>
            <w:tcW w:type="dxa" w:w="1368"/>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Software</w:t>
            </w:r>
          </w:p>
        </w:tc>
        <w:tc>
          <w:tcPr>
            <w:tcW w:type="dxa" w:w="23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Python &amp; Libraries</w:t>
            </w:r>
          </w:p>
        </w:tc>
        <w:tc>
          <w:tcPr>
            <w:tcW w:type="dxa" w:w="5256"/>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Python 3.13.x</w:t>
            </w:r>
            <w:r>
              <w:rPr>
                <w:rFonts w:ascii="Calibri" w:hAnsi="Calibri"/>
                <w:b w:val="0"/>
                <w:i w:val="0"/>
                <w:color w:val="1A1A1A"/>
                <w:sz w:val="20"/>
              </w:rPr>
              <w:t xml:space="preserve"> (3.13.14 / 3.13.2), </w:t>
            </w:r>
            <w:r>
              <w:rPr>
                <w:rFonts w:ascii="Calibri" w:hAnsi="Calibri"/>
                <w:b w:val="0"/>
                <w:i w:val="0"/>
                <w:color w:val="1A1A1A"/>
                <w:sz w:val="20"/>
              </w:rPr>
              <w:t>psycopg 3.3.4</w:t>
            </w:r>
            <w:r>
              <w:rPr>
                <w:rFonts w:ascii="Calibri" w:hAnsi="Calibri"/>
                <w:b w:val="0"/>
                <w:i w:val="0"/>
                <w:color w:val="1A1A1A"/>
                <w:sz w:val="20"/>
              </w:rPr>
              <w:t xml:space="preserve">, </w:t>
            </w:r>
            <w:r>
              <w:rPr>
                <w:rFonts w:ascii="Calibri" w:hAnsi="Calibri"/>
                <w:b w:val="0"/>
                <w:i w:val="0"/>
                <w:color w:val="1A1A1A"/>
                <w:sz w:val="20"/>
              </w:rPr>
              <w:t>datasets</w:t>
            </w:r>
            <w:r>
              <w:rPr>
                <w:rFonts w:ascii="Calibri" w:hAnsi="Calibri"/>
                <w:b w:val="0"/>
                <w:i w:val="0"/>
                <w:color w:val="1A1A1A"/>
                <w:sz w:val="20"/>
              </w:rPr>
              <w:t xml:space="preserve">, </w:t>
            </w:r>
            <w:r>
              <w:rPr>
                <w:rFonts w:ascii="Calibri" w:hAnsi="Calibri"/>
                <w:b w:val="0"/>
                <w:i w:val="0"/>
                <w:color w:val="1A1A1A"/>
                <w:sz w:val="20"/>
              </w:rPr>
              <w:t>requests</w:t>
            </w:r>
            <w:r>
              <w:rPr>
                <w:rFonts w:ascii="Calibri" w:hAnsi="Calibri"/>
                <w:b w:val="0"/>
                <w:i w:val="0"/>
                <w:color w:val="1A1A1A"/>
                <w:sz w:val="20"/>
              </w:rPr>
              <w:t xml:space="preserve">, </w:t>
            </w:r>
            <w:r>
              <w:rPr>
                <w:rFonts w:ascii="Calibri" w:hAnsi="Calibri"/>
                <w:b w:val="0"/>
                <w:i w:val="0"/>
                <w:color w:val="1A1A1A"/>
                <w:sz w:val="20"/>
              </w:rPr>
              <w:t>pytest 9.1.1</w:t>
            </w:r>
          </w:p>
        </w:tc>
      </w:tr>
      <w:tr>
        <w:trPr>
          <w:cantSplit/>
        </w:trPr>
        <w:tc>
          <w:tcPr>
            <w:tcW w:type="dxa" w:w="1368"/>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Software</w:t>
            </w:r>
          </w:p>
        </w:tc>
        <w:tc>
          <w:tcPr>
            <w:tcW w:type="dxa" w:w="23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Embedding Runtime</w:t>
            </w:r>
          </w:p>
        </w:tc>
        <w:tc>
          <w:tcPr>
            <w:tcW w:type="dxa" w:w="525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 xml:space="preserve">Local Ollama serving </w:t>
            </w:r>
            <w:r>
              <w:rPr>
                <w:rFonts w:ascii="Calibri" w:hAnsi="Calibri"/>
                <w:b w:val="0"/>
                <w:i w:val="0"/>
                <w:color w:val="1A1A1A"/>
                <w:sz w:val="20"/>
              </w:rPr>
              <w:t>nomic-embed-text</w:t>
            </w:r>
            <w:r>
              <w:rPr>
                <w:rFonts w:ascii="Calibri" w:hAnsi="Calibri"/>
                <w:b w:val="0"/>
                <w:i w:val="0"/>
                <w:color w:val="1A1A1A"/>
                <w:sz w:val="20"/>
              </w:rPr>
              <w:t xml:space="preserve"> (768d; exact Ollama version unresolved across sources: handoff lists 0.4.7, Review 2 lists 0.32.13)</w:t>
            </w:r>
          </w:p>
        </w:tc>
      </w:tr>
      <w:tr>
        <w:trPr>
          <w:cantSplit/>
        </w:trPr>
        <w:tc>
          <w:tcPr>
            <w:tcW w:type="dxa" w:w="1368"/>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DB Config</w:t>
            </w:r>
          </w:p>
        </w:tc>
        <w:tc>
          <w:tcPr>
            <w:tcW w:type="dxa" w:w="237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Memory Parameters</w:t>
            </w:r>
          </w:p>
        </w:tc>
        <w:tc>
          <w:tcPr>
            <w:tcW w:type="dxa" w:w="525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shared_buffers = 128 MB</w:t>
            </w:r>
            <w:r>
              <w:rPr>
                <w:rFonts w:ascii="Calibri" w:hAnsi="Calibri"/>
                <w:b w:val="0"/>
                <w:i w:val="0"/>
                <w:color w:val="1A1A1A"/>
                <w:sz w:val="20"/>
              </w:rPr>
              <w:t xml:space="preserve">; </w:t>
            </w:r>
            <w:r>
              <w:rPr>
                <w:rFonts w:ascii="Calibri" w:hAnsi="Calibri"/>
                <w:b w:val="0"/>
                <w:i w:val="0"/>
                <w:color w:val="1A1A1A"/>
                <w:sz w:val="20"/>
              </w:rPr>
              <w:t>maintenance_work_mem = 64 MB</w:t>
            </w:r>
            <w:r>
              <w:rPr>
                <w:rFonts w:ascii="Calibri" w:hAnsi="Calibri"/>
                <w:b w:val="0"/>
                <w:i w:val="0"/>
                <w:color w:val="1A1A1A"/>
                <w:sz w:val="20"/>
              </w:rPr>
              <w:t xml:space="preserve">; </w:t>
            </w:r>
            <w:r>
              <w:rPr>
                <w:rFonts w:ascii="Calibri" w:hAnsi="Calibri"/>
                <w:b w:val="0"/>
                <w:i w:val="0"/>
                <w:color w:val="1A1A1A"/>
                <w:sz w:val="20"/>
              </w:rPr>
              <w:t>work_mem = 4 MB</w:t>
            </w:r>
            <w:r>
              <w:rPr>
                <w:rFonts w:ascii="Calibri" w:hAnsi="Calibri"/>
                <w:b w:val="0"/>
                <w:i w:val="0"/>
                <w:color w:val="1A1A1A"/>
                <w:sz w:val="20"/>
              </w:rPr>
              <w:t xml:space="preserve"> (handoff lists 64 MB)</w:t>
            </w:r>
          </w:p>
        </w:tc>
      </w:tr>
      <w:tr>
        <w:trPr>
          <w:cantSplit/>
        </w:trPr>
        <w:tc>
          <w:tcPr>
            <w:tcW w:type="dxa" w:w="1368"/>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DB Config</w:t>
            </w:r>
          </w:p>
        </w:tc>
        <w:tc>
          <w:tcPr>
            <w:tcW w:type="dxa" w:w="237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HNSW &amp; Chunking</w:t>
            </w:r>
          </w:p>
        </w:tc>
        <w:tc>
          <w:tcPr>
            <w:tcW w:type="dxa" w:w="5256"/>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chunk_size = 300, overlap = 50</w:t>
            </w:r>
            <w:r>
              <w:rPr>
                <w:rFonts w:ascii="Calibri" w:hAnsi="Calibri"/>
                <w:b w:val="0"/>
                <w:i w:val="0"/>
                <w:color w:val="1A1A1A"/>
                <w:sz w:val="20"/>
              </w:rPr>
              <w:t xml:space="preserve">; HNSW </w:t>
            </w:r>
            <w:r>
              <w:rPr>
                <w:rFonts w:ascii="Calibri" w:hAnsi="Calibri"/>
                <w:b w:val="0"/>
                <w:i w:val="0"/>
                <w:color w:val="1A1A1A"/>
                <w:sz w:val="20"/>
              </w:rPr>
              <w:t>m = 16, ef_construction = 64, ef_search = 40</w:t>
            </w:r>
          </w:p>
        </w:tc>
      </w:tr>
    </w:tbl>
    <w:p>
      <w:pPr>
        <w:spacing w:before="0" w:after="80"/>
      </w:pPr>
    </w:p>
    <w:p>
      <w:pPr>
        <w:pStyle w:val="Heading1"/>
        <w:keepNext/>
      </w:pPr>
      <w:r>
        <w:t>4. DESIGN APPROACH AND DETAILS</w:t>
      </w:r>
    </w:p>
    <w:p>
      <w:pPr>
        <w:pStyle w:val="Heading2"/>
        <w:keepNext/>
      </w:pPr>
      <w:r>
        <w:t>4.1 SYSTEM ARCHITECTURE</w:t>
      </w:r>
    </w:p>
    <w:p>
      <w:pPr>
        <w:spacing w:after="110" w:line="276" w:lineRule="auto"/>
        <w:jc w:val="left"/>
      </w:pPr>
      <w:r>
        <w:rPr>
          <w:rFonts w:ascii="Calibri" w:hAnsi="Calibri"/>
          <w:b w:val="0"/>
          <w:i w:val="0"/>
          <w:color w:val="1A1A1A"/>
          <w:sz w:val="22"/>
        </w:rPr>
        <w:t xml:space="preserve">Figure 1 shows our implemented seven-stage system architecture. Passages from </w:t>
      </w:r>
      <w:r>
        <w:rPr>
          <w:rFonts w:ascii="Calibri" w:hAnsi="Calibri"/>
          <w:b w:val="0"/>
          <w:i w:val="0"/>
          <w:color w:val="1A1A1A"/>
          <w:sz w:val="22"/>
        </w:rPr>
        <w:t>BeIR/msmarco</w:t>
      </w:r>
      <w:r>
        <w:rPr>
          <w:rFonts w:ascii="Calibri" w:hAnsi="Calibri"/>
          <w:b w:val="0"/>
          <w:i w:val="0"/>
          <w:color w:val="1A1A1A"/>
          <w:sz w:val="22"/>
        </w:rPr>
        <w:t xml:space="preserve"> [3] are streamed and saved atomically to local TSV caches with JSON metadata manifests (</w:t>
      </w:r>
      <w:r>
        <w:rPr>
          <w:rFonts w:ascii="Calibri" w:hAnsi="Calibri"/>
          <w:b w:val="0"/>
          <w:i w:val="0"/>
          <w:color w:val="1A1A1A"/>
          <w:sz w:val="22"/>
        </w:rPr>
        <w:t>data/raw/*.meta.json</w:t>
      </w:r>
      <w:r>
        <w:rPr>
          <w:rFonts w:ascii="Calibri" w:hAnsi="Calibri"/>
          <w:b w:val="0"/>
          <w:i w:val="0"/>
          <w:color w:val="1A1A1A"/>
          <w:sz w:val="22"/>
        </w:rPr>
        <w:t>), segmented into 300-character chunks with a 50-character overlap (</w:t>
      </w:r>
      <w:r>
        <w:rPr>
          <w:rFonts w:ascii="Calibri" w:hAnsi="Calibri"/>
          <w:b w:val="0"/>
          <w:i w:val="0"/>
          <w:color w:val="1A1A1A"/>
          <w:sz w:val="22"/>
        </w:rPr>
        <w:t>src/preprocessing.py</w:t>
      </w:r>
      <w:r>
        <w:rPr>
          <w:rFonts w:ascii="Calibri" w:hAnsi="Calibri"/>
          <w:b w:val="0"/>
          <w:i w:val="0"/>
          <w:color w:val="1A1A1A"/>
          <w:sz w:val="22"/>
        </w:rPr>
        <w:t xml:space="preserve">), and embedded into 768-dimensional float vectors via local Ollama </w:t>
      </w:r>
      <w:r>
        <w:rPr>
          <w:rFonts w:ascii="Calibri" w:hAnsi="Calibri"/>
          <w:b w:val="0"/>
          <w:i w:val="0"/>
          <w:color w:val="1A1A1A"/>
          <w:sz w:val="22"/>
        </w:rPr>
        <w:t>nomic-embed-text</w:t>
      </w:r>
      <w:r>
        <w:rPr>
          <w:rFonts w:ascii="Calibri" w:hAnsi="Calibri"/>
          <w:b w:val="0"/>
          <w:i w:val="0"/>
          <w:color w:val="1A1A1A"/>
          <w:sz w:val="22"/>
        </w:rPr>
        <w:t xml:space="preserve"> (</w:t>
      </w:r>
      <w:r>
        <w:rPr>
          <w:rFonts w:ascii="Calibri" w:hAnsi="Calibri"/>
          <w:b w:val="0"/>
          <w:i w:val="0"/>
          <w:color w:val="1A1A1A"/>
          <w:sz w:val="22"/>
        </w:rPr>
        <w:t>src/embeddings.py</w:t>
      </w:r>
      <w:r>
        <w:rPr>
          <w:rFonts w:ascii="Calibri" w:hAnsi="Calibri"/>
          <w:b w:val="0"/>
          <w:i w:val="0"/>
          <w:color w:val="1A1A1A"/>
          <w:sz w:val="22"/>
        </w:rPr>
        <w:t xml:space="preserve">) [4]. To keep variable-length passage text from confounding vector storage and scan measurements, the database schema separates the parent </w:t>
      </w:r>
      <w:r>
        <w:rPr>
          <w:rFonts w:ascii="Calibri" w:hAnsi="Calibri"/>
          <w:b w:val="0"/>
          <w:i w:val="0"/>
          <w:color w:val="1A1A1A"/>
          <w:sz w:val="22"/>
        </w:rPr>
        <w:t>documents</w:t>
      </w:r>
      <w:r>
        <w:rPr>
          <w:rFonts w:ascii="Calibri" w:hAnsi="Calibri"/>
          <w:b w:val="0"/>
          <w:i w:val="0"/>
          <w:color w:val="1A1A1A"/>
          <w:sz w:val="22"/>
        </w:rPr>
        <w:t xml:space="preserve"> and </w:t>
      </w:r>
      <w:r>
        <w:rPr>
          <w:rFonts w:ascii="Calibri" w:hAnsi="Calibri"/>
          <w:b w:val="0"/>
          <w:i w:val="0"/>
          <w:color w:val="1A1A1A"/>
          <w:sz w:val="22"/>
        </w:rPr>
        <w:t>document_chunks</w:t>
      </w:r>
      <w:r>
        <w:rPr>
          <w:rFonts w:ascii="Calibri" w:hAnsi="Calibri"/>
          <w:b w:val="0"/>
          <w:i w:val="0"/>
          <w:color w:val="1A1A1A"/>
          <w:sz w:val="22"/>
        </w:rPr>
        <w:t xml:space="preserve"> ground-truth tables from dedicated two-column vector representation tables (</w:t>
      </w:r>
      <w:r>
        <w:rPr>
          <w:rFonts w:ascii="Calibri" w:hAnsi="Calibri"/>
          <w:b w:val="0"/>
          <w:i w:val="0"/>
          <w:color w:val="1A1A1A"/>
          <w:sz w:val="22"/>
        </w:rPr>
        <w:t>chunk_id INT PRIMARY KEY, embedding vector(768) | halfvec(768)</w:t>
      </w:r>
      <w:r>
        <w:rPr>
          <w:rFonts w:ascii="Calibri" w:hAnsi="Calibri"/>
          <w:b w:val="0"/>
          <w:i w:val="0"/>
          <w:color w:val="1A1A1A"/>
          <w:sz w:val="22"/>
        </w:rPr>
        <w:t>). HNSW indexes (</w:t>
      </w:r>
      <w:r>
        <w:rPr>
          <w:rFonts w:ascii="Calibri" w:hAnsi="Calibri"/>
          <w:b w:val="0"/>
          <w:i w:val="0"/>
          <w:color w:val="1A1A1A"/>
          <w:sz w:val="22"/>
        </w:rPr>
        <w:t>m = 16, ef_construction = 64</w:t>
      </w:r>
      <w:r>
        <w:rPr>
          <w:rFonts w:ascii="Calibri" w:hAnsi="Calibri"/>
          <w:b w:val="0"/>
          <w:i w:val="0"/>
          <w:color w:val="1A1A1A"/>
          <w:sz w:val="22"/>
        </w:rPr>
        <w:t xml:space="preserve">) are built on each representation table, and the evaluation harness collects disaggregated storage footprints, 100-trial retrieval latencies, </w:t>
      </w:r>
      <w:r>
        <w:rPr>
          <w:rFonts w:ascii="Calibri" w:hAnsi="Calibri"/>
          <w:b w:val="0"/>
          <w:i w:val="0"/>
          <w:color w:val="1A1A1A"/>
          <w:sz w:val="22"/>
        </w:rPr>
        <w:t>Recall@K</w:t>
      </w:r>
      <w:r>
        <w:rPr>
          <w:rFonts w:ascii="Calibri" w:hAnsi="Calibri"/>
          <w:b w:val="0"/>
          <w:i w:val="0"/>
          <w:color w:val="1A1A1A"/>
          <w:sz w:val="22"/>
        </w:rPr>
        <w:t xml:space="preserve">, pairwise agreement, and Q0 </w:t>
      </w:r>
      <w:r>
        <w:rPr>
          <w:rFonts w:ascii="Calibri" w:hAnsi="Calibri"/>
          <w:b w:val="0"/>
          <w:i w:val="0"/>
          <w:color w:val="1A1A1A"/>
          <w:sz w:val="22"/>
        </w:rPr>
        <w:t>EXPLAIN (ANALYZE, BUFFERS)</w:t>
      </w:r>
      <w:r>
        <w:rPr>
          <w:rFonts w:ascii="Calibri" w:hAnsi="Calibri"/>
          <w:b w:val="0"/>
          <w:i w:val="0"/>
          <w:color w:val="1A1A1A"/>
          <w:sz w:val="22"/>
        </w:rPr>
        <w:t xml:space="preserve"> plans.</w:t>
      </w:r>
    </w:p>
    <w:p>
      <w:pPr>
        <w:keepNext/>
        <w:spacing w:before="110" w:after="40"/>
        <w:jc w:val="center"/>
      </w:pPr>
      <w:r>
        <w:drawing>
          <wp:inline xmlns:a="http://schemas.openxmlformats.org/drawingml/2006/main" xmlns:pic="http://schemas.openxmlformats.org/drawingml/2006/picture">
            <wp:extent cx="5623560" cy="2090981"/>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623560" cy="2090981"/>
                    </a:xfrm>
                    <a:prstGeom prst="rect"/>
                  </pic:spPr>
                </pic:pic>
              </a:graphicData>
            </a:graphic>
          </wp:inline>
        </w:drawing>
      </w:r>
    </w:p>
    <w:p>
      <w:pPr>
        <w:spacing w:before="30" w:after="110" w:line="259" w:lineRule="auto"/>
        <w:jc w:val="center"/>
      </w:pPr>
      <w:r>
        <w:rPr>
          <w:rFonts w:ascii="Calibri" w:hAnsi="Calibri"/>
          <w:i/>
          <w:color w:val="555555"/>
          <w:sz w:val="19"/>
        </w:rPr>
        <w:t>Figure 1: Implemented system architecture and compression-aware benchmarking pipeline.</w:t>
      </w:r>
    </w:p>
    <w:p>
      <w:pPr>
        <w:spacing w:after="110" w:line="276" w:lineRule="auto"/>
        <w:jc w:val="left"/>
      </w:pPr>
      <w:r>
        <w:rPr>
          <w:rFonts w:ascii="Calibri" w:hAnsi="Calibri"/>
          <w:b w:val="0"/>
          <w:i w:val="0"/>
          <w:color w:val="1A1A1A"/>
          <w:sz w:val="22"/>
        </w:rPr>
        <w:t xml:space="preserve">To ensure strict experimental isolation across project stages, workloads are partitioned across five separate PostgreSQL databases guarded by fail-closed connection checks (Table 4.1). When Stage 4 reuses the first 1,001 embeddings from </w:t>
      </w:r>
      <w:r>
        <w:rPr>
          <w:rFonts w:ascii="Calibri" w:hAnsi="Calibri"/>
          <w:b w:val="0"/>
          <w:i w:val="0"/>
          <w:color w:val="1A1A1A"/>
          <w:sz w:val="22"/>
        </w:rPr>
        <w:t>compression_aware_rag_exp</w:t>
      </w:r>
      <w:r>
        <w:rPr>
          <w:rFonts w:ascii="Calibri" w:hAnsi="Calibri"/>
          <w:b w:val="0"/>
          <w:i w:val="0"/>
          <w:color w:val="1A1A1A"/>
          <w:sz w:val="22"/>
        </w:rPr>
        <w:t>, it opens the source connection in read-only mode (</w:t>
      </w:r>
      <w:r>
        <w:rPr>
          <w:rFonts w:ascii="Calibri" w:hAnsi="Calibri"/>
          <w:b w:val="0"/>
          <w:i w:val="0"/>
          <w:color w:val="1A1A1A"/>
          <w:sz w:val="22"/>
        </w:rPr>
        <w:t>conn.read_only = True</w:t>
      </w:r>
      <w:r>
        <w:rPr>
          <w:rFonts w:ascii="Calibri" w:hAnsi="Calibri"/>
          <w:b w:val="0"/>
          <w:i w:val="0"/>
          <w:color w:val="1A1A1A"/>
          <w:sz w:val="22"/>
        </w:rPr>
        <w:t>) after verifying 1,001 / 1,001 SHA-256 chunk-text hash matches.</w:t>
      </w:r>
    </w:p>
    <w:p>
      <w:pPr>
        <w:keepNext/>
        <w:spacing w:before="110" w:after="40"/>
      </w:pPr>
      <w:r>
        <w:rPr>
          <w:rFonts w:ascii="Calibri" w:hAnsi="Calibri"/>
          <w:b/>
          <w:color w:val="1B365D"/>
          <w:sz w:val="20"/>
        </w:rPr>
        <w:t>Table 4.1: Multi-database layout and isolation policy across project stages.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2851"/>
        <w:gridCol w:w="1411"/>
        <w:gridCol w:w="1325"/>
        <w:gridCol w:w="1800"/>
        <w:gridCol w:w="1613"/>
      </w:tblGrid>
      <w:tr>
        <w:trPr>
          <w:tblHeader/>
          <w:cantSplit/>
        </w:trPr>
        <w:tc>
          <w:tcPr>
            <w:tcW w:type="dxa" w:w="2851"/>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Database Name</w:t>
            </w:r>
          </w:p>
        </w:tc>
        <w:tc>
          <w:tcPr>
            <w:tcW w:type="dxa" w:w="1411"/>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Project Stage &amp; Role</w:t>
            </w:r>
          </w:p>
        </w:tc>
        <w:tc>
          <w:tcPr>
            <w:tcW w:type="dxa" w:w="1325"/>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Corpus Size</w:t>
            </w:r>
          </w:p>
        </w:tc>
        <w:tc>
          <w:tcPr>
            <w:tcW w:type="dxa" w:w="1800"/>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Tables &amp; Indexes Stored</w:t>
            </w:r>
          </w:p>
        </w:tc>
        <w:tc>
          <w:tcPr>
            <w:tcW w:type="dxa" w:w="1613"/>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Isolation Policy</w:t>
            </w:r>
          </w:p>
        </w:tc>
      </w:tr>
      <w:tr>
        <w:trPr>
          <w:cantSplit/>
        </w:trPr>
        <w:tc>
          <w:tcPr>
            <w:tcW w:type="dxa" w:w="2851"/>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compression_aware_rag</w:t>
            </w:r>
          </w:p>
        </w:tc>
        <w:tc>
          <w:tcPr>
            <w:tcW w:type="dxa" w:w="1411"/>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Review 2 Baseline</w:t>
            </w:r>
          </w:p>
        </w:tc>
        <w:tc>
          <w:tcPr>
            <w:tcW w:type="dxa" w:w="1325"/>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100 docs / 180 chunks</w:t>
            </w:r>
          </w:p>
        </w:tc>
        <w:tc>
          <w:tcPr>
            <w:tcW w:type="dxa" w:w="1800"/>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Monolithic documents + document_chunks + HNSW</w:t>
            </w:r>
          </w:p>
        </w:tc>
        <w:tc>
          <w:tcPr>
            <w:tcW w:type="dxa" w:w="1613"/>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Read-only baseline; zero modifications in Stages 1–4</w:t>
            </w:r>
          </w:p>
        </w:tc>
      </w:tr>
      <w:tr>
        <w:trPr>
          <w:cantSplit/>
        </w:trPr>
        <w:tc>
          <w:tcPr>
            <w:tcW w:type="dxa" w:w="2851"/>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smart_document_chatbot</w:t>
            </w:r>
          </w:p>
        </w:tc>
        <w:tc>
          <w:tcPr>
            <w:tcW w:type="dxa" w:w="1411"/>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External Course DB</w:t>
            </w:r>
          </w:p>
        </w:tc>
        <w:tc>
          <w:tcPr>
            <w:tcW w:type="dxa" w:w="1325"/>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3 public tables</w:t>
            </w:r>
          </w:p>
        </w:tc>
        <w:tc>
          <w:tcPr>
            <w:tcW w:type="dxa" w:w="1800"/>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Separate application tables</w:t>
            </w:r>
          </w:p>
        </w:tc>
        <w:tc>
          <w:tcPr>
            <w:tcW w:type="dxa" w:w="1613"/>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Untouched; excluded by connection guards</w:t>
            </w:r>
          </w:p>
        </w:tc>
      </w:tr>
      <w:tr>
        <w:trPr>
          <w:cantSplit/>
        </w:trPr>
        <w:tc>
          <w:tcPr>
            <w:tcW w:type="dxa" w:w="2851"/>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compression_aware_rag_exp</w:t>
            </w:r>
          </w:p>
        </w:tc>
        <w:tc>
          <w:tcPr>
            <w:tcW w:type="dxa" w:w="1411"/>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Stages 1–3 Exp DB</w:t>
            </w:r>
          </w:p>
        </w:tc>
        <w:tc>
          <w:tcPr>
            <w:tcW w:type="dxa" w:w="1325"/>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550 docs / 1,001 chunks</w:t>
            </w:r>
          </w:p>
        </w:tc>
        <w:tc>
          <w:tcPr>
            <w:tcW w:type="dxa" w:w="1800"/>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Base tables + FP32/FP16 tables + HNSW indexes</w:t>
            </w:r>
          </w:p>
        </w:tc>
        <w:tc>
          <w:tcPr>
            <w:tcW w:type="dxa" w:w="1613"/>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Used in Stages 1–3; read-only during Stage 4 reuse</w:t>
            </w:r>
          </w:p>
        </w:tc>
      </w:tr>
      <w:tr>
        <w:trPr>
          <w:cantSplit/>
        </w:trPr>
        <w:tc>
          <w:tcPr>
            <w:tcW w:type="dxa" w:w="2851"/>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compression_aware_rag_scale</w:t>
            </w:r>
          </w:p>
        </w:tc>
        <w:tc>
          <w:tcPr>
            <w:tcW w:type="dxa" w:w="1411"/>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Stage 4 Scaling DB</w:t>
            </w:r>
          </w:p>
        </w:tc>
        <w:tc>
          <w:tcPr>
            <w:tcW w:type="dxa" w:w="1325"/>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5,457 docs / 10,000 chunks</w:t>
            </w:r>
          </w:p>
        </w:tc>
        <w:tc>
          <w:tcPr>
            <w:tcW w:type="dxa" w:w="1800"/>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Base tables + 5k &amp; 10k fp32/halfvec tables + 4 HNSW idx</w:t>
            </w:r>
          </w:p>
        </w:tc>
        <w:tc>
          <w:tcPr>
            <w:tcW w:type="dxa" w:w="1613"/>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Exclusive target for Stage 4 scaling benchmarks</w:t>
            </w:r>
          </w:p>
        </w:tc>
      </w:tr>
      <w:tr>
        <w:trPr>
          <w:cantSplit/>
        </w:trPr>
        <w:tc>
          <w:tcPr>
            <w:tcW w:type="dxa" w:w="2851"/>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compression_aware_rag_test</w:t>
            </w:r>
          </w:p>
        </w:tc>
        <w:tc>
          <w:tcPr>
            <w:tcW w:type="dxa" w:w="1411"/>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Pytest Test DB</w:t>
            </w:r>
          </w:p>
        </w:tc>
        <w:tc>
          <w:tcPr>
            <w:tcW w:type="dxa" w:w="1325"/>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Ephemeral test data</w:t>
            </w:r>
          </w:p>
        </w:tc>
        <w:tc>
          <w:tcPr>
            <w:tcW w:type="dxa" w:w="180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Created and truncated per test via conftest.py</w:t>
            </w:r>
          </w:p>
        </w:tc>
        <w:tc>
          <w:tcPr>
            <w:tcW w:type="dxa" w:w="1613"/>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Enforced by autouse test-database guard</w:t>
            </w:r>
          </w:p>
        </w:tc>
      </w:tr>
    </w:tbl>
    <w:p>
      <w:pPr>
        <w:spacing w:before="0" w:after="80"/>
      </w:pPr>
    </w:p>
    <w:p>
      <w:pPr>
        <w:pStyle w:val="Heading2"/>
        <w:keepNext/>
      </w:pPr>
      <w:r>
        <w:t>4.2 DESIGN</w:t>
      </w:r>
    </w:p>
    <w:p>
      <w:pPr>
        <w:pStyle w:val="Heading3"/>
        <w:keepNext/>
      </w:pPr>
      <w:r>
        <w:t>4.2.1 Data Flow Diagram</w:t>
      </w:r>
    </w:p>
    <w:p>
      <w:pPr>
        <w:spacing w:after="110" w:line="276" w:lineRule="auto"/>
        <w:jc w:val="left"/>
      </w:pPr>
      <w:r>
        <w:rPr>
          <w:rFonts w:ascii="Calibri" w:hAnsi="Calibri"/>
          <w:b w:val="0"/>
          <w:i w:val="0"/>
          <w:color w:val="1A1A1A"/>
          <w:sz w:val="22"/>
        </w:rPr>
        <w:t xml:space="preserve">Figure 2 presents the Level-1 Data Flow Diagram (DFD) of the implemented system. Process </w:t>
      </w:r>
      <w:r>
        <w:rPr>
          <w:rFonts w:ascii="Calibri" w:hAnsi="Calibri"/>
          <w:b/>
          <w:i w:val="0"/>
          <w:color w:val="1A1A1A"/>
          <w:sz w:val="22"/>
        </w:rPr>
        <w:t>P1</w:t>
      </w:r>
      <w:r>
        <w:rPr>
          <w:rFonts w:ascii="Calibri" w:hAnsi="Calibri"/>
          <w:b w:val="0"/>
          <w:i w:val="0"/>
          <w:color w:val="1A1A1A"/>
          <w:sz w:val="22"/>
        </w:rPr>
        <w:t xml:space="preserve"> streams raw </w:t>
      </w:r>
      <w:r>
        <w:rPr>
          <w:rFonts w:ascii="Calibri" w:hAnsi="Calibri"/>
          <w:b w:val="0"/>
          <w:i w:val="0"/>
          <w:color w:val="1A1A1A"/>
          <w:sz w:val="22"/>
        </w:rPr>
        <w:t>BeIR/msmarco</w:t>
      </w:r>
      <w:r>
        <w:rPr>
          <w:rFonts w:ascii="Calibri" w:hAnsi="Calibri"/>
          <w:b w:val="0"/>
          <w:i w:val="0"/>
          <w:color w:val="1A1A1A"/>
          <w:sz w:val="22"/>
        </w:rPr>
        <w:t xml:space="preserve"> records, applies deterministic sliding-window chunking (</w:t>
      </w:r>
      <w:r>
        <w:rPr>
          <w:rFonts w:ascii="Calibri" w:hAnsi="Calibri"/>
          <w:b w:val="0"/>
          <w:i w:val="0"/>
          <w:color w:val="1A1A1A"/>
          <w:sz w:val="22"/>
        </w:rPr>
        <w:t>300/50</w:t>
      </w:r>
      <w:r>
        <w:rPr>
          <w:rFonts w:ascii="Calibri" w:hAnsi="Calibri"/>
          <w:b w:val="0"/>
          <w:i w:val="0"/>
          <w:color w:val="1A1A1A"/>
          <w:sz w:val="22"/>
        </w:rPr>
        <w:t>), validates SHA-256 key-set parity against the 1,001-chunk baseline, and writes atomic TSV/JSON caches (</w:t>
      </w:r>
      <w:r>
        <w:rPr>
          <w:rFonts w:ascii="Calibri" w:hAnsi="Calibri"/>
          <w:b/>
          <w:i w:val="0"/>
          <w:color w:val="1A1A1A"/>
          <w:sz w:val="22"/>
        </w:rPr>
        <w:t>D1</w:t>
      </w:r>
      <w:r>
        <w:rPr>
          <w:rFonts w:ascii="Calibri" w:hAnsi="Calibri"/>
          <w:b w:val="0"/>
          <w:i w:val="0"/>
          <w:color w:val="1A1A1A"/>
          <w:sz w:val="22"/>
        </w:rPr>
        <w:t xml:space="preserve">). Process </w:t>
      </w:r>
      <w:r>
        <w:rPr>
          <w:rFonts w:ascii="Calibri" w:hAnsi="Calibri"/>
          <w:b/>
          <w:i w:val="0"/>
          <w:color w:val="1A1A1A"/>
          <w:sz w:val="22"/>
        </w:rPr>
        <w:t>P2</w:t>
      </w:r>
      <w:r>
        <w:rPr>
          <w:rFonts w:ascii="Calibri" w:hAnsi="Calibri"/>
          <w:b w:val="0"/>
          <w:i w:val="0"/>
          <w:color w:val="1A1A1A"/>
          <w:sz w:val="22"/>
        </w:rPr>
        <w:t xml:space="preserve"> reuses the 1,001 validated embeddings from </w:t>
      </w:r>
      <w:r>
        <w:rPr>
          <w:rFonts w:ascii="Calibri" w:hAnsi="Calibri"/>
          <w:b w:val="0"/>
          <w:i w:val="0"/>
          <w:color w:val="1A1A1A"/>
          <w:sz w:val="22"/>
        </w:rPr>
        <w:t>compression_aware_rag_exp</w:t>
      </w:r>
      <w:r>
        <w:rPr>
          <w:rFonts w:ascii="Calibri" w:hAnsi="Calibri"/>
          <w:b w:val="0"/>
          <w:i w:val="0"/>
          <w:color w:val="1A1A1A"/>
          <w:sz w:val="22"/>
        </w:rPr>
        <w:t xml:space="preserve">, generates 768-dimensional </w:t>
      </w:r>
      <w:r>
        <w:rPr>
          <w:rFonts w:ascii="Calibri" w:hAnsi="Calibri"/>
          <w:b w:val="0"/>
          <w:i w:val="0"/>
          <w:color w:val="1A1A1A"/>
          <w:sz w:val="22"/>
        </w:rPr>
        <w:t>nomic-embed-text</w:t>
      </w:r>
      <w:r>
        <w:rPr>
          <w:rFonts w:ascii="Calibri" w:hAnsi="Calibri"/>
          <w:b w:val="0"/>
          <w:i w:val="0"/>
          <w:color w:val="1A1A1A"/>
          <w:sz w:val="22"/>
        </w:rPr>
        <w:t xml:space="preserve"> vectors for new chunks via Ollama, and populates the base PostgreSQL tables (</w:t>
      </w:r>
      <w:r>
        <w:rPr>
          <w:rFonts w:ascii="Calibri" w:hAnsi="Calibri"/>
          <w:b/>
          <w:i w:val="0"/>
          <w:color w:val="1A1A1A"/>
          <w:sz w:val="22"/>
        </w:rPr>
        <w:t>D2</w:t>
      </w:r>
      <w:r>
        <w:rPr>
          <w:rFonts w:ascii="Calibri" w:hAnsi="Calibri"/>
          <w:b w:val="0"/>
          <w:i w:val="0"/>
          <w:color w:val="1A1A1A"/>
          <w:sz w:val="22"/>
        </w:rPr>
        <w:t xml:space="preserve">). Process </w:t>
      </w:r>
      <w:r>
        <w:rPr>
          <w:rFonts w:ascii="Calibri" w:hAnsi="Calibri"/>
          <w:b/>
          <w:i w:val="0"/>
          <w:color w:val="1A1A1A"/>
          <w:sz w:val="22"/>
        </w:rPr>
        <w:t>P3</w:t>
      </w:r>
      <w:r>
        <w:rPr>
          <w:rFonts w:ascii="Calibri" w:hAnsi="Calibri"/>
          <w:b w:val="0"/>
          <w:i w:val="0"/>
          <w:color w:val="1A1A1A"/>
          <w:sz w:val="22"/>
        </w:rPr>
        <w:t xml:space="preserve"> populates the 5,000- and 10,000-chunk FP32 and FP16 representation tables via in-database casting (</w:t>
      </w:r>
      <w:r>
        <w:rPr>
          <w:rFonts w:ascii="Calibri" w:hAnsi="Calibri"/>
          <w:b w:val="0"/>
          <w:i w:val="0"/>
          <w:color w:val="1A1A1A"/>
          <w:sz w:val="22"/>
        </w:rPr>
        <w:t>embedding::halfvec(768)</w:t>
      </w:r>
      <w:r>
        <w:rPr>
          <w:rFonts w:ascii="Calibri" w:hAnsi="Calibri"/>
          <w:b w:val="0"/>
          <w:i w:val="0"/>
          <w:color w:val="1A1A1A"/>
          <w:sz w:val="22"/>
        </w:rPr>
        <w:t>) and builds the four HNSW indexes (</w:t>
      </w:r>
      <w:r>
        <w:rPr>
          <w:rFonts w:ascii="Calibri" w:hAnsi="Calibri"/>
          <w:b/>
          <w:i w:val="0"/>
          <w:color w:val="1A1A1A"/>
          <w:sz w:val="22"/>
        </w:rPr>
        <w:t>D3</w:t>
      </w:r>
      <w:r>
        <w:rPr>
          <w:rFonts w:ascii="Calibri" w:hAnsi="Calibri"/>
          <w:b w:val="0"/>
          <w:i w:val="0"/>
          <w:color w:val="1A1A1A"/>
          <w:sz w:val="22"/>
        </w:rPr>
        <w:t xml:space="preserve">). Finally, Process </w:t>
      </w:r>
      <w:r>
        <w:rPr>
          <w:rFonts w:ascii="Calibri" w:hAnsi="Calibri"/>
          <w:b/>
          <w:i w:val="0"/>
          <w:color w:val="1A1A1A"/>
          <w:sz w:val="22"/>
        </w:rPr>
        <w:t>P4</w:t>
      </w:r>
      <w:r>
        <w:rPr>
          <w:rFonts w:ascii="Calibri" w:hAnsi="Calibri"/>
          <w:b w:val="0"/>
          <w:i w:val="0"/>
          <w:color w:val="1A1A1A"/>
          <w:sz w:val="22"/>
        </w:rPr>
        <w:t xml:space="preserve"> executes the 100-trial retrieval benchmark and Q0 </w:t>
      </w:r>
      <w:r>
        <w:rPr>
          <w:rFonts w:ascii="Calibri" w:hAnsi="Calibri"/>
          <w:b w:val="0"/>
          <w:i w:val="0"/>
          <w:color w:val="1A1A1A"/>
          <w:sz w:val="22"/>
        </w:rPr>
        <w:t>EXPLAIN (ANALYZE, BUFFERS)</w:t>
      </w:r>
      <w:r>
        <w:rPr>
          <w:rFonts w:ascii="Calibri" w:hAnsi="Calibri"/>
          <w:b w:val="0"/>
          <w:i w:val="0"/>
          <w:color w:val="1A1A1A"/>
          <w:sz w:val="22"/>
        </w:rPr>
        <w:t xml:space="preserve"> diagnostics over the 20 pre-embedded evaluation queries, while Process </w:t>
      </w:r>
      <w:r>
        <w:rPr>
          <w:rFonts w:ascii="Calibri" w:hAnsi="Calibri"/>
          <w:b/>
          <w:i w:val="0"/>
          <w:color w:val="1A1A1A"/>
          <w:sz w:val="22"/>
        </w:rPr>
        <w:t>P5</w:t>
      </w:r>
      <w:r>
        <w:rPr>
          <w:rFonts w:ascii="Calibri" w:hAnsi="Calibri"/>
          <w:b w:val="0"/>
          <w:i w:val="0"/>
          <w:color w:val="1A1A1A"/>
          <w:sz w:val="22"/>
        </w:rPr>
        <w:t xml:space="preserve"> computes fork-reconciled storage metrics, </w:t>
      </w:r>
      <w:r>
        <w:rPr>
          <w:rFonts w:ascii="Calibri" w:hAnsi="Calibri"/>
          <w:b w:val="0"/>
          <w:i w:val="0"/>
          <w:color w:val="1A1A1A"/>
          <w:sz w:val="22"/>
        </w:rPr>
        <w:t>Recall@K</w:t>
      </w:r>
      <w:r>
        <w:rPr>
          <w:rFonts w:ascii="Calibri" w:hAnsi="Calibri"/>
          <w:b w:val="0"/>
          <w:i w:val="0"/>
          <w:color w:val="1A1A1A"/>
          <w:sz w:val="22"/>
        </w:rPr>
        <w:t xml:space="preserve">, and pairwise </w:t>
      </w:r>
      <w:r>
        <w:rPr>
          <w:rFonts w:ascii="Calibri" w:hAnsi="Calibri"/>
          <w:b w:val="0"/>
          <w:i w:val="0"/>
          <w:color w:val="1A1A1A"/>
          <w:sz w:val="22"/>
        </w:rPr>
        <w:t>Agreement@K</w:t>
      </w:r>
      <w:r>
        <w:rPr>
          <w:rFonts w:ascii="Calibri" w:hAnsi="Calibri"/>
          <w:b w:val="0"/>
          <w:i w:val="0"/>
          <w:color w:val="1A1A1A"/>
          <w:sz w:val="22"/>
        </w:rPr>
        <w:t xml:space="preserve"> to produce the benchmark reports and CSV artifacts (</w:t>
      </w:r>
      <w:r>
        <w:rPr>
          <w:rFonts w:ascii="Calibri" w:hAnsi="Calibri"/>
          <w:b/>
          <w:i w:val="0"/>
          <w:color w:val="1A1A1A"/>
          <w:sz w:val="22"/>
        </w:rPr>
        <w:t>D4</w:t>
      </w:r>
      <w:r>
        <w:rPr>
          <w:rFonts w:ascii="Calibri" w:hAnsi="Calibri"/>
          <w:b w:val="0"/>
          <w:i w:val="0"/>
          <w:color w:val="1A1A1A"/>
          <w:sz w:val="22"/>
        </w:rPr>
        <w:t>).</w:t>
      </w:r>
    </w:p>
    <w:p>
      <w:pPr>
        <w:keepNext/>
        <w:spacing w:before="110" w:after="40"/>
        <w:jc w:val="center"/>
      </w:pPr>
      <w:r>
        <w:drawing>
          <wp:inline xmlns:a="http://schemas.openxmlformats.org/drawingml/2006/main" xmlns:pic="http://schemas.openxmlformats.org/drawingml/2006/picture">
            <wp:extent cx="5623560" cy="2218182"/>
            <wp:docPr id="2" name="Picture 2"/>
            <wp:cNvGraphicFramePr>
              <a:graphicFrameLocks noChangeAspect="1"/>
            </wp:cNvGraphicFramePr>
            <a:graphic>
              <a:graphicData uri="http://schemas.openxmlformats.org/drawingml/2006/picture">
                <pic:pic>
                  <pic:nvPicPr>
                    <pic:cNvPr id="0" name="figure2_dfd.png"/>
                    <pic:cNvPicPr/>
                  </pic:nvPicPr>
                  <pic:blipFill>
                    <a:blip r:embed="rId12"/>
                    <a:stretch>
                      <a:fillRect/>
                    </a:stretch>
                  </pic:blipFill>
                  <pic:spPr>
                    <a:xfrm>
                      <a:off x="0" y="0"/>
                      <a:ext cx="5623560" cy="2218182"/>
                    </a:xfrm>
                    <a:prstGeom prst="rect"/>
                  </pic:spPr>
                </pic:pic>
              </a:graphicData>
            </a:graphic>
          </wp:inline>
        </w:drawing>
      </w:r>
    </w:p>
    <w:p>
      <w:pPr>
        <w:spacing w:before="30" w:after="110" w:line="259" w:lineRule="auto"/>
        <w:jc w:val="center"/>
      </w:pPr>
      <w:r>
        <w:rPr>
          <w:rFonts w:ascii="Calibri" w:hAnsi="Calibri"/>
          <w:i/>
          <w:color w:val="555555"/>
          <w:sz w:val="19"/>
        </w:rPr>
        <w:t>Figure 2: Level-1 Data Flow Diagram (DFD) of the implemented vector indexing and benchmarking system.</w:t>
      </w:r>
    </w:p>
    <w:p>
      <w:pPr>
        <w:pStyle w:val="Heading3"/>
        <w:keepNext/>
      </w:pPr>
      <w:r>
        <w:t>4.2.2 Class Diagram</w:t>
      </w:r>
    </w:p>
    <w:p>
      <w:pPr>
        <w:spacing w:after="110" w:line="276" w:lineRule="auto"/>
        <w:jc w:val="left"/>
      </w:pPr>
      <w:r>
        <w:rPr>
          <w:rFonts w:ascii="Calibri" w:hAnsi="Calibri"/>
          <w:b w:val="0"/>
          <w:i w:val="0"/>
          <w:color w:val="1A1A1A"/>
          <w:sz w:val="22"/>
        </w:rPr>
        <w:t>Inspection of the project source code (</w:t>
      </w:r>
      <w:r>
        <w:rPr>
          <w:rFonts w:ascii="Calibri" w:hAnsi="Calibri"/>
          <w:b w:val="0"/>
          <w:i w:val="0"/>
          <w:color w:val="1A1A1A"/>
          <w:sz w:val="22"/>
        </w:rPr>
        <w:t>src/*.py</w:t>
      </w:r>
      <w:r>
        <w:rPr>
          <w:rFonts w:ascii="Calibri" w:hAnsi="Calibri"/>
          <w:b w:val="0"/>
          <w:i w:val="0"/>
          <w:color w:val="1A1A1A"/>
          <w:sz w:val="22"/>
        </w:rPr>
        <w:t>) shows that the Python implementation is organized around modular procedural functions rather than custom object-oriented Python classes. Rather than inventing fictional wrapper classes, Figure 3 presents the verified UML Database Entity-Relationship and Procedural Module Diagram. The left and center panels show the relational table entities (</w:t>
      </w:r>
      <w:r>
        <w:rPr>
          <w:rFonts w:ascii="Calibri" w:hAnsi="Calibri"/>
          <w:b w:val="0"/>
          <w:i w:val="0"/>
          <w:color w:val="1A1A1A"/>
          <w:sz w:val="22"/>
        </w:rPr>
        <w:t>documents</w:t>
      </w:r>
      <w:r>
        <w:rPr>
          <w:rFonts w:ascii="Calibri" w:hAnsi="Calibri"/>
          <w:b w:val="0"/>
          <w:i w:val="0"/>
          <w:color w:val="1A1A1A"/>
          <w:sz w:val="22"/>
        </w:rPr>
        <w:t xml:space="preserve">, </w:t>
      </w:r>
      <w:r>
        <w:rPr>
          <w:rFonts w:ascii="Calibri" w:hAnsi="Calibri"/>
          <w:b w:val="0"/>
          <w:i w:val="0"/>
          <w:color w:val="1A1A1A"/>
          <w:sz w:val="22"/>
        </w:rPr>
        <w:t>document_chunks</w:t>
      </w:r>
      <w:r>
        <w:rPr>
          <w:rFonts w:ascii="Calibri" w:hAnsi="Calibri"/>
          <w:b w:val="0"/>
          <w:i w:val="0"/>
          <w:color w:val="1A1A1A"/>
          <w:sz w:val="22"/>
        </w:rPr>
        <w:t xml:space="preserve">, </w:t>
      </w:r>
      <w:r>
        <w:rPr>
          <w:rFonts w:ascii="Calibri" w:hAnsi="Calibri"/>
          <w:b w:val="0"/>
          <w:i w:val="0"/>
          <w:color w:val="1A1A1A"/>
          <w:sz w:val="22"/>
        </w:rPr>
        <w:t>chunks_{1k|5k|10k}_fp32</w:t>
      </w:r>
      <w:r>
        <w:rPr>
          <w:rFonts w:ascii="Calibri" w:hAnsi="Calibri"/>
          <w:b w:val="0"/>
          <w:i w:val="0"/>
          <w:color w:val="1A1A1A"/>
          <w:sz w:val="22"/>
        </w:rPr>
        <w:t xml:space="preserve">, and </w:t>
      </w:r>
      <w:r>
        <w:rPr>
          <w:rFonts w:ascii="Calibri" w:hAnsi="Calibri"/>
          <w:b w:val="0"/>
          <w:i w:val="0"/>
          <w:color w:val="1A1A1A"/>
          <w:sz w:val="22"/>
        </w:rPr>
        <w:t>chunks_{1k|5k|10k}_halfvec</w:t>
      </w:r>
      <w:r>
        <w:rPr>
          <w:rFonts w:ascii="Calibri" w:hAnsi="Calibri"/>
          <w:b w:val="0"/>
          <w:i w:val="0"/>
          <w:color w:val="1A1A1A"/>
          <w:sz w:val="22"/>
        </w:rPr>
        <w:t>), primary/foreign keys (</w:t>
      </w:r>
      <w:r>
        <w:rPr>
          <w:rFonts w:ascii="Calibri" w:hAnsi="Calibri"/>
          <w:b w:val="0"/>
          <w:i w:val="0"/>
          <w:color w:val="1A1A1A"/>
          <w:sz w:val="22"/>
        </w:rPr>
        <w:t>ON DELETE CASCADE</w:t>
      </w:r>
      <w:r>
        <w:rPr>
          <w:rFonts w:ascii="Calibri" w:hAnsi="Calibri"/>
          <w:b w:val="0"/>
          <w:i w:val="0"/>
          <w:color w:val="1A1A1A"/>
          <w:sz w:val="22"/>
        </w:rPr>
        <w:t xml:space="preserve">), HNSW index definitions, and physical storage placement (out-of-line </w:t>
      </w:r>
      <w:r>
        <w:rPr>
          <w:rFonts w:ascii="Calibri" w:hAnsi="Calibri"/>
          <w:b w:val="0"/>
          <w:i w:val="0"/>
          <w:color w:val="1A1A1A"/>
          <w:sz w:val="22"/>
        </w:rPr>
        <w:t>pg_toast</w:t>
      </w:r>
      <w:r>
        <w:rPr>
          <w:rFonts w:ascii="Calibri" w:hAnsi="Calibri"/>
          <w:b w:val="0"/>
          <w:i w:val="0"/>
          <w:color w:val="1A1A1A"/>
          <w:sz w:val="22"/>
        </w:rPr>
        <w:t xml:space="preserve"> vs. inline 8 KiB heap), while the right panels show the procedural Python modules that operate on those entities.</w:t>
      </w:r>
    </w:p>
    <w:p>
      <w:pPr>
        <w:keepNext/>
        <w:spacing w:before="110" w:after="40"/>
        <w:jc w:val="center"/>
      </w:pPr>
      <w:r>
        <w:drawing>
          <wp:inline xmlns:a="http://schemas.openxmlformats.org/drawingml/2006/main" xmlns:pic="http://schemas.openxmlformats.org/drawingml/2006/picture">
            <wp:extent cx="5623560" cy="2265208"/>
            <wp:docPr id="3" name="Picture 3"/>
            <wp:cNvGraphicFramePr>
              <a:graphicFrameLocks noChangeAspect="1"/>
            </wp:cNvGraphicFramePr>
            <a:graphic>
              <a:graphicData uri="http://schemas.openxmlformats.org/drawingml/2006/picture">
                <pic:pic>
                  <pic:nvPicPr>
                    <pic:cNvPr id="0" name="figure3_uml_domain.png"/>
                    <pic:cNvPicPr/>
                  </pic:nvPicPr>
                  <pic:blipFill>
                    <a:blip r:embed="rId13"/>
                    <a:stretch>
                      <a:fillRect/>
                    </a:stretch>
                  </pic:blipFill>
                  <pic:spPr>
                    <a:xfrm>
                      <a:off x="0" y="0"/>
                      <a:ext cx="5623560" cy="2265208"/>
                    </a:xfrm>
                    <a:prstGeom prst="rect"/>
                  </pic:spPr>
                </pic:pic>
              </a:graphicData>
            </a:graphic>
          </wp:inline>
        </w:drawing>
      </w:r>
    </w:p>
    <w:p>
      <w:pPr>
        <w:spacing w:before="30" w:after="110" w:line="259" w:lineRule="auto"/>
        <w:jc w:val="center"/>
      </w:pPr>
      <w:r>
        <w:rPr>
          <w:rFonts w:ascii="Calibri" w:hAnsi="Calibri"/>
          <w:i/>
          <w:color w:val="555555"/>
          <w:sz w:val="19"/>
        </w:rPr>
        <w:t>Figure 3: UML database entity-relationship and procedural module diagram (verified implementation).</w:t>
      </w:r>
    </w:p>
    <w:p>
      <w:pPr>
        <w:pStyle w:val="Heading1"/>
        <w:keepNext/>
      </w:pPr>
      <w:r>
        <w:t>5. METHODOLOGY AND TESTING</w:t>
      </w:r>
    </w:p>
    <w:p>
      <w:pPr>
        <w:pStyle w:val="Heading2"/>
        <w:keepNext/>
      </w:pPr>
      <w:r>
        <w:t>5.1 MODULE DESCRIPTION</w:t>
      </w:r>
    </w:p>
    <w:p>
      <w:pPr>
        <w:spacing w:after="110" w:line="276" w:lineRule="auto"/>
        <w:jc w:val="left"/>
      </w:pPr>
      <w:r>
        <w:rPr>
          <w:rFonts w:ascii="Calibri" w:hAnsi="Calibri"/>
          <w:b w:val="0"/>
          <w:i w:val="0"/>
          <w:color w:val="1A1A1A"/>
          <w:sz w:val="22"/>
        </w:rPr>
        <w:t xml:space="preserve">Table 5.1 summarizes the responsibilities of the implemented Python modules in </w:t>
      </w:r>
      <w:r>
        <w:rPr>
          <w:rFonts w:ascii="Calibri" w:hAnsi="Calibri"/>
          <w:b w:val="0"/>
          <w:i w:val="0"/>
          <w:color w:val="1A1A1A"/>
          <w:sz w:val="22"/>
        </w:rPr>
        <w:t>src/</w:t>
      </w:r>
      <w:r>
        <w:rPr>
          <w:rFonts w:ascii="Calibri" w:hAnsi="Calibri"/>
          <w:b w:val="0"/>
          <w:i w:val="0"/>
          <w:color w:val="1A1A1A"/>
          <w:sz w:val="22"/>
        </w:rPr>
        <w:t xml:space="preserve">. Across all experimental stages, passages from </w:t>
      </w:r>
      <w:r>
        <w:rPr>
          <w:rFonts w:ascii="Calibri" w:hAnsi="Calibri"/>
          <w:b w:val="0"/>
          <w:i w:val="0"/>
          <w:color w:val="1A1A1A"/>
          <w:sz w:val="22"/>
        </w:rPr>
        <w:t>BeIR/msmarco</w:t>
      </w:r>
      <w:r>
        <w:rPr>
          <w:rFonts w:ascii="Calibri" w:hAnsi="Calibri"/>
          <w:b w:val="0"/>
          <w:i w:val="0"/>
          <w:color w:val="1A1A1A"/>
          <w:sz w:val="22"/>
        </w:rPr>
        <w:t xml:space="preserve"> [3] are segmented using </w:t>
      </w:r>
      <w:r>
        <w:rPr>
          <w:rFonts w:ascii="Calibri" w:hAnsi="Calibri"/>
          <w:b w:val="0"/>
          <w:i w:val="0"/>
          <w:color w:val="1A1A1A"/>
          <w:sz w:val="22"/>
        </w:rPr>
        <w:t>chunk_size = 300</w:t>
      </w:r>
      <w:r>
        <w:rPr>
          <w:rFonts w:ascii="Calibri" w:hAnsi="Calibri"/>
          <w:b w:val="0"/>
          <w:i w:val="0"/>
          <w:color w:val="1A1A1A"/>
          <w:sz w:val="22"/>
        </w:rPr>
        <w:t xml:space="preserve"> characters and </w:t>
      </w:r>
      <w:r>
        <w:rPr>
          <w:rFonts w:ascii="Calibri" w:hAnsi="Calibri"/>
          <w:b w:val="0"/>
          <w:i w:val="0"/>
          <w:color w:val="1A1A1A"/>
          <w:sz w:val="22"/>
        </w:rPr>
        <w:t>overlap = 50</w:t>
      </w:r>
      <w:r>
        <w:rPr>
          <w:rFonts w:ascii="Calibri" w:hAnsi="Calibri"/>
          <w:b w:val="0"/>
          <w:i w:val="0"/>
          <w:color w:val="1A1A1A"/>
          <w:sz w:val="22"/>
        </w:rPr>
        <w:t xml:space="preserve"> characters (</w:t>
      </w:r>
      <w:r>
        <w:rPr>
          <w:rFonts w:ascii="Calibri" w:hAnsi="Calibri"/>
          <w:b w:val="0"/>
          <w:i w:val="0"/>
          <w:color w:val="1A1A1A"/>
          <w:sz w:val="22"/>
        </w:rPr>
        <w:t>250-character</w:t>
      </w:r>
      <w:r>
        <w:rPr>
          <w:rFonts w:ascii="Calibri" w:hAnsi="Calibri"/>
          <w:b w:val="0"/>
          <w:i w:val="0"/>
          <w:color w:val="1A1A1A"/>
          <w:sz w:val="22"/>
        </w:rPr>
        <w:t xml:space="preserve"> stride), embedded into 768-dimensional vectors using local Ollama </w:t>
      </w:r>
      <w:r>
        <w:rPr>
          <w:rFonts w:ascii="Calibri" w:hAnsi="Calibri"/>
          <w:b w:val="0"/>
          <w:i w:val="0"/>
          <w:color w:val="1A1A1A"/>
          <w:sz w:val="22"/>
        </w:rPr>
        <w:t>nomic-embed-text</w:t>
      </w:r>
      <w:r>
        <w:rPr>
          <w:rFonts w:ascii="Calibri" w:hAnsi="Calibri"/>
          <w:b w:val="0"/>
          <w:i w:val="0"/>
          <w:color w:val="1A1A1A"/>
          <w:sz w:val="22"/>
        </w:rPr>
        <w:t xml:space="preserve"> [4], and indexed with HNSW graph parameters </w:t>
      </w:r>
      <w:r>
        <w:rPr>
          <w:rFonts w:ascii="Calibri" w:hAnsi="Calibri"/>
          <w:b w:val="0"/>
          <w:i w:val="0"/>
          <w:color w:val="1A1A1A"/>
          <w:sz w:val="22"/>
        </w:rPr>
        <w:t>m = 16</w:t>
      </w:r>
      <w:r>
        <w:rPr>
          <w:rFonts w:ascii="Calibri" w:hAnsi="Calibri"/>
          <w:b w:val="0"/>
          <w:i w:val="0"/>
          <w:color w:val="1A1A1A"/>
          <w:sz w:val="22"/>
        </w:rPr>
        <w:t xml:space="preserve">, </w:t>
      </w:r>
      <w:r>
        <w:rPr>
          <w:rFonts w:ascii="Calibri" w:hAnsi="Calibri"/>
          <w:b w:val="0"/>
          <w:i w:val="0"/>
          <w:color w:val="1A1A1A"/>
          <w:sz w:val="22"/>
        </w:rPr>
        <w:t>ef_construction = 64</w:t>
      </w:r>
      <w:r>
        <w:rPr>
          <w:rFonts w:ascii="Calibri" w:hAnsi="Calibri"/>
          <w:b w:val="0"/>
          <w:i w:val="0"/>
          <w:color w:val="1A1A1A"/>
          <w:sz w:val="22"/>
        </w:rPr>
        <w:t xml:space="preserve">, and query exploration </w:t>
      </w:r>
      <w:r>
        <w:rPr>
          <w:rFonts w:ascii="Calibri" w:hAnsi="Calibri"/>
          <w:b w:val="0"/>
          <w:i w:val="0"/>
          <w:color w:val="1A1A1A"/>
          <w:sz w:val="22"/>
        </w:rPr>
        <w:t>ef_search = 40</w:t>
      </w:r>
      <w:r>
        <w:rPr>
          <w:rFonts w:ascii="Calibri" w:hAnsi="Calibri"/>
          <w:b w:val="0"/>
          <w:i w:val="0"/>
          <w:color w:val="1A1A1A"/>
          <w:sz w:val="22"/>
        </w:rPr>
        <w:t xml:space="preserve"> [2, 6].</w:t>
      </w:r>
    </w:p>
    <w:p>
      <w:pPr>
        <w:keepNext/>
        <w:spacing w:before="110" w:after="40"/>
      </w:pPr>
      <w:r>
        <w:rPr>
          <w:rFonts w:ascii="Calibri" w:hAnsi="Calibri"/>
          <w:b/>
          <w:color w:val="1B365D"/>
          <w:sz w:val="20"/>
        </w:rPr>
        <w:t>Table 5.1: Functional responsibilities of the implemented Python modules in src/.</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2520"/>
        <w:gridCol w:w="6480"/>
      </w:tblGrid>
      <w:tr>
        <w:trPr>
          <w:tblHeader/>
          <w:cantSplit/>
        </w:trPr>
        <w:tc>
          <w:tcPr>
            <w:tcW w:type="dxa" w:w="2520"/>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Module File</w:t>
            </w:r>
          </w:p>
        </w:tc>
        <w:tc>
          <w:tcPr>
            <w:tcW w:type="dxa" w:w="6480"/>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Primary Responsibility in the Pipeline</w:t>
            </w:r>
          </w:p>
        </w:tc>
      </w:tr>
      <w:tr>
        <w:trPr>
          <w:cantSplit/>
        </w:trPr>
        <w:tc>
          <w:tcPr>
            <w:tcW w:type="dxa" w:w="2520"/>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src/config.py</w:t>
            </w:r>
          </w:p>
        </w:tc>
        <w:tc>
          <w:tcPr>
            <w:tcW w:type="dxa" w:w="6480"/>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Loads environment variables and builds PostgreSQL connection strings and Ollama API URLs.</w:t>
            </w:r>
          </w:p>
        </w:tc>
      </w:tr>
      <w:tr>
        <w:trPr>
          <w:cantSplit/>
        </w:trPr>
        <w:tc>
          <w:tcPr>
            <w:tcW w:type="dxa" w:w="2520"/>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src/database.py</w:t>
            </w:r>
          </w:p>
        </w:tc>
        <w:tc>
          <w:tcPr>
            <w:tcW w:type="dxa" w:w="6480"/>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 xml:space="preserve">Initializes the base </w:t>
            </w:r>
            <w:r>
              <w:rPr>
                <w:rFonts w:ascii="Calibri" w:hAnsi="Calibri"/>
                <w:b w:val="0"/>
                <w:i w:val="0"/>
                <w:color w:val="1A1A1A"/>
                <w:sz w:val="20"/>
              </w:rPr>
              <w:t>documents</w:t>
            </w:r>
            <w:r>
              <w:rPr>
                <w:rFonts w:ascii="Calibri" w:hAnsi="Calibri"/>
                <w:b w:val="0"/>
                <w:i w:val="0"/>
                <w:color w:val="1A1A1A"/>
                <w:sz w:val="20"/>
              </w:rPr>
              <w:t xml:space="preserve"> and </w:t>
            </w:r>
            <w:r>
              <w:rPr>
                <w:rFonts w:ascii="Calibri" w:hAnsi="Calibri"/>
                <w:b w:val="0"/>
                <w:i w:val="0"/>
                <w:color w:val="1A1A1A"/>
                <w:sz w:val="20"/>
              </w:rPr>
              <w:t>document_chunks</w:t>
            </w:r>
            <w:r>
              <w:rPr>
                <w:rFonts w:ascii="Calibri" w:hAnsi="Calibri"/>
                <w:b w:val="0"/>
                <w:i w:val="0"/>
                <w:color w:val="1A1A1A"/>
                <w:sz w:val="20"/>
              </w:rPr>
              <w:t xml:space="preserve"> schema, registers </w:t>
            </w:r>
            <w:r>
              <w:rPr>
                <w:rFonts w:ascii="Calibri" w:hAnsi="Calibri"/>
                <w:b w:val="0"/>
                <w:i w:val="0"/>
                <w:color w:val="1A1A1A"/>
                <w:sz w:val="20"/>
              </w:rPr>
              <w:t>pgvector</w:t>
            </w:r>
            <w:r>
              <w:rPr>
                <w:rFonts w:ascii="Calibri" w:hAnsi="Calibri"/>
                <w:b w:val="0"/>
                <w:i w:val="0"/>
                <w:color w:val="1A1A1A"/>
                <w:sz w:val="20"/>
              </w:rPr>
              <w:t>, and enforces the test-database guard.</w:t>
            </w:r>
          </w:p>
        </w:tc>
      </w:tr>
      <w:tr>
        <w:trPr>
          <w:cantSplit/>
        </w:trPr>
        <w:tc>
          <w:tcPr>
            <w:tcW w:type="dxa" w:w="2520"/>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src/preprocessing.py</w:t>
            </w:r>
          </w:p>
        </w:tc>
        <w:tc>
          <w:tcPr>
            <w:tcW w:type="dxa" w:w="648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 xml:space="preserve">Implements </w:t>
            </w:r>
            <w:r>
              <w:rPr>
                <w:rFonts w:ascii="Calibri" w:hAnsi="Calibri"/>
                <w:b w:val="0"/>
                <w:i w:val="0"/>
                <w:color w:val="1A1A1A"/>
                <w:sz w:val="20"/>
              </w:rPr>
              <w:t>chunk_text(text, chunk_size=300, overlap=50)</w:t>
            </w:r>
            <w:r>
              <w:rPr>
                <w:rFonts w:ascii="Calibri" w:hAnsi="Calibri"/>
                <w:b w:val="0"/>
                <w:i w:val="0"/>
                <w:color w:val="1A1A1A"/>
                <w:sz w:val="20"/>
              </w:rPr>
              <w:t xml:space="preserve"> for deterministic sliding-window text segmentation.</w:t>
            </w:r>
          </w:p>
        </w:tc>
      </w:tr>
      <w:tr>
        <w:trPr>
          <w:cantSplit/>
        </w:trPr>
        <w:tc>
          <w:tcPr>
            <w:tcW w:type="dxa" w:w="2520"/>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src/embeddings.py</w:t>
            </w:r>
          </w:p>
        </w:tc>
        <w:tc>
          <w:tcPr>
            <w:tcW w:type="dxa" w:w="6480"/>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 xml:space="preserve">Queries the local Ollama </w:t>
            </w:r>
            <w:r>
              <w:rPr>
                <w:rFonts w:ascii="Calibri" w:hAnsi="Calibri"/>
                <w:b w:val="0"/>
                <w:i w:val="0"/>
                <w:color w:val="1A1A1A"/>
                <w:sz w:val="20"/>
              </w:rPr>
              <w:t>nomic-embed-text</w:t>
            </w:r>
            <w:r>
              <w:rPr>
                <w:rFonts w:ascii="Calibri" w:hAnsi="Calibri"/>
                <w:b w:val="0"/>
                <w:i w:val="0"/>
                <w:color w:val="1A1A1A"/>
                <w:sz w:val="20"/>
              </w:rPr>
              <w:t xml:space="preserve"> HTTP endpoint and validates that returned vectors have length 768.</w:t>
            </w:r>
          </w:p>
        </w:tc>
      </w:tr>
      <w:tr>
        <w:trPr>
          <w:cantSplit/>
        </w:trPr>
        <w:tc>
          <w:tcPr>
            <w:tcW w:type="dxa" w:w="2520"/>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src/ingestion.py</w:t>
            </w:r>
          </w:p>
        </w:tc>
        <w:tc>
          <w:tcPr>
            <w:tcW w:type="dxa" w:w="648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 xml:space="preserve">Streams </w:t>
            </w:r>
            <w:r>
              <w:rPr>
                <w:rFonts w:ascii="Calibri" w:hAnsi="Calibri"/>
                <w:b w:val="0"/>
                <w:i w:val="0"/>
                <w:color w:val="1A1A1A"/>
                <w:sz w:val="20"/>
              </w:rPr>
              <w:t>BeIR/msmarco</w:t>
            </w:r>
            <w:r>
              <w:rPr>
                <w:rFonts w:ascii="Calibri" w:hAnsi="Calibri"/>
                <w:b w:val="0"/>
                <w:i w:val="0"/>
                <w:color w:val="1A1A1A"/>
                <w:sz w:val="20"/>
              </w:rPr>
              <w:t xml:space="preserve"> from Hugging Face, writes atomic TSV caches and JSON manifests, and ingests batches into PostgreSQL.</w:t>
            </w:r>
          </w:p>
        </w:tc>
      </w:tr>
      <w:tr>
        <w:trPr>
          <w:cantSplit/>
        </w:trPr>
        <w:tc>
          <w:tcPr>
            <w:tcW w:type="dxa" w:w="2520"/>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src/search.py &amp; src/benchmark.py</w:t>
            </w:r>
          </w:p>
        </w:tc>
        <w:tc>
          <w:tcPr>
            <w:tcW w:type="dxa" w:w="6480"/>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Implements the Review 2 baseline exact and HNSW search queries and the 180-chunk baseline benchmark runner.</w:t>
            </w:r>
          </w:p>
        </w:tc>
      </w:tr>
      <w:tr>
        <w:trPr>
          <w:cantSplit/>
        </w:trPr>
        <w:tc>
          <w:tcPr>
            <w:tcW w:type="dxa" w:w="2520"/>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src/representations.py</w:t>
            </w:r>
          </w:p>
        </w:tc>
        <w:tc>
          <w:tcPr>
            <w:tcW w:type="dxa" w:w="648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 xml:space="preserve">Manages Stage 2 </w:t>
            </w:r>
            <w:r>
              <w:rPr>
                <w:rFonts w:ascii="Calibri" w:hAnsi="Calibri"/>
                <w:b w:val="0"/>
                <w:i w:val="0"/>
                <w:color w:val="1A1A1A"/>
                <w:sz w:val="20"/>
              </w:rPr>
              <w:t>chunks_embedding_fp32</w:t>
            </w:r>
            <w:r>
              <w:rPr>
                <w:rFonts w:ascii="Calibri" w:hAnsi="Calibri"/>
                <w:b w:val="0"/>
                <w:i w:val="0"/>
                <w:color w:val="1A1A1A"/>
                <w:sz w:val="20"/>
              </w:rPr>
              <w:t xml:space="preserve"> and </w:t>
            </w:r>
            <w:r>
              <w:rPr>
                <w:rFonts w:ascii="Calibri" w:hAnsi="Calibri"/>
                <w:b w:val="0"/>
                <w:i w:val="0"/>
                <w:color w:val="1A1A1A"/>
                <w:sz w:val="20"/>
              </w:rPr>
              <w:t>chunks_embedding_halfvec</w:t>
            </w:r>
            <w:r>
              <w:rPr>
                <w:rFonts w:ascii="Calibri" w:hAnsi="Calibri"/>
                <w:b w:val="0"/>
                <w:i w:val="0"/>
                <w:color w:val="1A1A1A"/>
                <w:sz w:val="20"/>
              </w:rPr>
              <w:t xml:space="preserve"> tables, storage catalog queries, and 20-query exact benchmarks.</w:t>
            </w:r>
          </w:p>
        </w:tc>
      </w:tr>
      <w:tr>
        <w:trPr>
          <w:cantSplit/>
        </w:trPr>
        <w:tc>
          <w:tcPr>
            <w:tcW w:type="dxa" w:w="2520"/>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src/hnsw_experiment.py</w:t>
            </w:r>
          </w:p>
        </w:tc>
        <w:tc>
          <w:tcPr>
            <w:tcW w:type="dxa" w:w="6480"/>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 xml:space="preserve">Builds Stage 3 HNSW indexes at 1,001 chunks, verifies index scan plans via </w:t>
            </w:r>
            <w:r>
              <w:rPr>
                <w:rFonts w:ascii="Calibri" w:hAnsi="Calibri"/>
                <w:b w:val="0"/>
                <w:i w:val="0"/>
                <w:color w:val="1A1A1A"/>
                <w:sz w:val="20"/>
              </w:rPr>
              <w:t>EXPLAIN</w:t>
            </w:r>
            <w:r>
              <w:rPr>
                <w:rFonts w:ascii="Calibri" w:hAnsi="Calibri"/>
                <w:b w:val="0"/>
                <w:i w:val="0"/>
                <w:color w:val="1A1A1A"/>
                <w:sz w:val="20"/>
              </w:rPr>
              <w:t>, and runs Forced vs. Planner-Selected benchmarks.</w:t>
            </w:r>
          </w:p>
        </w:tc>
      </w:tr>
      <w:tr>
        <w:trPr>
          <w:cantSplit/>
        </w:trPr>
        <w:tc>
          <w:tcPr>
            <w:tcW w:type="dxa" w:w="2520"/>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src/scale_experiment.py</w:t>
            </w:r>
          </w:p>
        </w:tc>
        <w:tc>
          <w:tcPr>
            <w:tcW w:type="dxa" w:w="648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Executes Stage 4 10k cache validation, zero-overshoot 5k/10k ingestion, fork-reconciled storage audits, and the 6-configuration Stage 4 v2 benchmark.</w:t>
            </w:r>
          </w:p>
        </w:tc>
      </w:tr>
    </w:tbl>
    <w:p>
      <w:pPr>
        <w:spacing w:before="0" w:after="80"/>
      </w:pPr>
    </w:p>
    <w:p>
      <w:pPr>
        <w:pStyle w:val="Heading2"/>
        <w:keepNext/>
      </w:pPr>
      <w:r>
        <w:t>5.2 TESTING</w:t>
      </w:r>
    </w:p>
    <w:p>
      <w:pPr>
        <w:spacing w:after="80" w:line="262" w:lineRule="auto"/>
        <w:jc w:val="left"/>
      </w:pPr>
      <w:r>
        <w:rPr>
          <w:rFonts w:ascii="Calibri" w:hAnsi="Calibri"/>
          <w:b w:val="0"/>
          <w:i w:val="0"/>
          <w:color w:val="1A1A1A"/>
          <w:sz w:val="22"/>
        </w:rPr>
        <w:t xml:space="preserve">Table 5.2 documents our automated </w:t>
      </w:r>
      <w:r>
        <w:rPr>
          <w:rFonts w:ascii="Calibri" w:hAnsi="Calibri"/>
          <w:b w:val="0"/>
          <w:i w:val="0"/>
          <w:color w:val="1A1A1A"/>
          <w:sz w:val="22"/>
        </w:rPr>
        <w:t>pytest</w:t>
      </w:r>
      <w:r>
        <w:rPr>
          <w:rFonts w:ascii="Calibri" w:hAnsi="Calibri"/>
          <w:b w:val="0"/>
          <w:i w:val="0"/>
          <w:color w:val="1A1A1A"/>
          <w:sz w:val="22"/>
        </w:rPr>
        <w:t xml:space="preserve"> test suites alongside the experimental timing boundaries used at each stage. For retrieval benchmarks in Stages 2, 3, and 4, we evaluated the same 20 domain-diverse queries (</w:t>
      </w:r>
      <w:r>
        <w:rPr>
          <w:rFonts w:ascii="Calibri" w:hAnsi="Calibri"/>
          <w:b w:val="0"/>
          <w:i w:val="0"/>
          <w:color w:val="1A1A1A"/>
          <w:sz w:val="22"/>
        </w:rPr>
        <w:t>EVALUATION_QUERIES</w:t>
      </w:r>
      <w:r>
        <w:rPr>
          <w:rFonts w:ascii="Calibri" w:hAnsi="Calibri"/>
          <w:b w:val="0"/>
          <w:i w:val="0"/>
          <w:color w:val="1A1A1A"/>
          <w:sz w:val="22"/>
        </w:rPr>
        <w:t xml:space="preserve">), pre-computed all 20 query embeddings before starting the timing loop, executed </w:t>
      </w:r>
      <w:r>
        <w:rPr>
          <w:rFonts w:ascii="Calibri" w:hAnsi="Calibri"/>
          <w:b/>
          <w:i w:val="0"/>
          <w:color w:val="1A1A1A"/>
          <w:sz w:val="22"/>
        </w:rPr>
        <w:t>2 unmeasured warm-up passes</w:t>
      </w:r>
      <w:r>
        <w:rPr>
          <w:rFonts w:ascii="Calibri" w:hAnsi="Calibri"/>
          <w:b w:val="0"/>
          <w:i w:val="0"/>
          <w:color w:val="1A1A1A"/>
          <w:sz w:val="22"/>
        </w:rPr>
        <w:t xml:space="preserve"> to warm </w:t>
      </w:r>
      <w:r>
        <w:rPr>
          <w:rFonts w:ascii="Calibri" w:hAnsi="Calibri"/>
          <w:b w:val="0"/>
          <w:i w:val="0"/>
          <w:color w:val="1A1A1A"/>
          <w:sz w:val="22"/>
        </w:rPr>
        <w:t>shared_buffers</w:t>
      </w:r>
      <w:r>
        <w:rPr>
          <w:rFonts w:ascii="Calibri" w:hAnsi="Calibri"/>
          <w:b w:val="0"/>
          <w:i w:val="0"/>
          <w:color w:val="1A1A1A"/>
          <w:sz w:val="22"/>
        </w:rPr>
        <w:t xml:space="preserve">, and recorded </w:t>
      </w:r>
      <w:r>
        <w:rPr>
          <w:rFonts w:ascii="Calibri" w:hAnsi="Calibri"/>
          <w:b/>
          <w:i w:val="0"/>
          <w:color w:val="1A1A1A"/>
          <w:sz w:val="22"/>
        </w:rPr>
        <w:t>5 measured passes (100 timed trials per configuration)</w:t>
      </w:r>
      <w:r>
        <w:rPr>
          <w:rFonts w:ascii="Calibri" w:hAnsi="Calibri"/>
          <w:b w:val="0"/>
          <w:i w:val="0"/>
          <w:color w:val="1A1A1A"/>
          <w:sz w:val="22"/>
        </w:rPr>
        <w:t xml:space="preserve"> while alternating execution order (</w:t>
      </w:r>
      <w:r>
        <w:rPr>
          <w:rFonts w:ascii="Calibri" w:hAnsi="Calibri"/>
          <w:b w:val="0"/>
          <w:i w:val="0"/>
          <w:color w:val="1A1A1A"/>
          <w:sz w:val="22"/>
        </w:rPr>
        <w:t>FP32 -&gt; FP16</w:t>
      </w:r>
      <w:r>
        <w:rPr>
          <w:rFonts w:ascii="Calibri" w:hAnsi="Calibri"/>
          <w:b w:val="0"/>
          <w:i w:val="0"/>
          <w:color w:val="1A1A1A"/>
          <w:sz w:val="22"/>
        </w:rPr>
        <w:t xml:space="preserve"> on even passes, </w:t>
      </w:r>
      <w:r>
        <w:rPr>
          <w:rFonts w:ascii="Calibri" w:hAnsi="Calibri"/>
          <w:b w:val="0"/>
          <w:i w:val="0"/>
          <w:color w:val="1A1A1A"/>
          <w:sz w:val="22"/>
        </w:rPr>
        <w:t>FP16 -&gt; FP32</w:t>
      </w:r>
      <w:r>
        <w:rPr>
          <w:rFonts w:ascii="Calibri" w:hAnsi="Calibri"/>
          <w:b w:val="0"/>
          <w:i w:val="0"/>
          <w:color w:val="1A1A1A"/>
          <w:sz w:val="22"/>
        </w:rPr>
        <w:t xml:space="preserve"> on odd passes) over a single persistent </w:t>
      </w:r>
      <w:r>
        <w:rPr>
          <w:rFonts w:ascii="Calibri" w:hAnsi="Calibri"/>
          <w:b w:val="0"/>
          <w:i w:val="0"/>
          <w:color w:val="1A1A1A"/>
          <w:sz w:val="22"/>
        </w:rPr>
        <w:t>psycopg</w:t>
      </w:r>
      <w:r>
        <w:rPr>
          <w:rFonts w:ascii="Calibri" w:hAnsi="Calibri"/>
          <w:b w:val="0"/>
          <w:i w:val="0"/>
          <w:color w:val="1A1A1A"/>
          <w:sz w:val="22"/>
        </w:rPr>
        <w:t xml:space="preserve"> connection. Crucially, Stage 3 (</w:t>
      </w:r>
      <w:r>
        <w:rPr>
          <w:rFonts w:ascii="Calibri" w:hAnsi="Calibri"/>
          <w:b w:val="0"/>
          <w:i w:val="0"/>
          <w:color w:val="1A1A1A"/>
          <w:sz w:val="22"/>
        </w:rPr>
        <w:t>1,001 chunks</w:t>
      </w:r>
      <w:r>
        <w:rPr>
          <w:rFonts w:ascii="Calibri" w:hAnsi="Calibri"/>
          <w:b w:val="0"/>
          <w:i w:val="0"/>
          <w:color w:val="1A1A1A"/>
          <w:sz w:val="22"/>
        </w:rPr>
        <w:t>) timed a session transaction/GUC block per trial (</w:t>
      </w:r>
      <w:r>
        <w:rPr>
          <w:rFonts w:ascii="Calibri" w:hAnsi="Calibri"/>
          <w:b w:val="0"/>
          <w:i w:val="0"/>
          <w:color w:val="1A1A1A"/>
          <w:sz w:val="22"/>
        </w:rPr>
        <w:t>BEGIN; SET LOCAL ...; SELECT ...; COMMIT;</w:t>
      </w:r>
      <w:r>
        <w:rPr>
          <w:rFonts w:ascii="Calibri" w:hAnsi="Calibri"/>
          <w:b w:val="0"/>
          <w:i w:val="0"/>
          <w:color w:val="1A1A1A"/>
          <w:sz w:val="22"/>
        </w:rPr>
        <w:t>), whereas Stage 4 v2 (</w:t>
      </w:r>
      <w:r>
        <w:rPr>
          <w:rFonts w:ascii="Calibri" w:hAnsi="Calibri"/>
          <w:b w:val="0"/>
          <w:i w:val="0"/>
          <w:color w:val="1A1A1A"/>
          <w:sz w:val="22"/>
        </w:rPr>
        <w:t>5,000</w:t>
      </w:r>
      <w:r>
        <w:rPr>
          <w:rFonts w:ascii="Calibri" w:hAnsi="Calibri"/>
          <w:b w:val="0"/>
          <w:i w:val="0"/>
          <w:color w:val="1A1A1A"/>
          <w:sz w:val="22"/>
        </w:rPr>
        <w:t xml:space="preserve"> and </w:t>
      </w:r>
      <w:r>
        <w:rPr>
          <w:rFonts w:ascii="Calibri" w:hAnsi="Calibri"/>
          <w:b w:val="0"/>
          <w:i w:val="0"/>
          <w:color w:val="1A1A1A"/>
          <w:sz w:val="22"/>
        </w:rPr>
        <w:t>10,000 chunks</w:t>
      </w:r>
      <w:r>
        <w:rPr>
          <w:rFonts w:ascii="Calibri" w:hAnsi="Calibri"/>
          <w:b w:val="0"/>
          <w:i w:val="0"/>
          <w:color w:val="1A1A1A"/>
          <w:sz w:val="22"/>
        </w:rPr>
        <w:t xml:space="preserve">) applied session GUC settings once outside the timed loop and timed strictly </w:t>
      </w:r>
      <w:r>
        <w:rPr>
          <w:rFonts w:ascii="Calibri" w:hAnsi="Calibri"/>
          <w:b w:val="0"/>
          <w:i w:val="0"/>
          <w:color w:val="1A1A1A"/>
          <w:sz w:val="22"/>
        </w:rPr>
        <w:t>cur.execute()</w:t>
      </w:r>
      <w:r>
        <w:rPr>
          <w:rFonts w:ascii="Calibri" w:hAnsi="Calibri"/>
          <w:b w:val="0"/>
          <w:i w:val="0"/>
          <w:color w:val="1A1A1A"/>
          <w:sz w:val="22"/>
        </w:rPr>
        <w:t xml:space="preserve"> and </w:t>
      </w:r>
      <w:r>
        <w:rPr>
          <w:rFonts w:ascii="Calibri" w:hAnsi="Calibri"/>
          <w:b w:val="0"/>
          <w:i w:val="0"/>
          <w:color w:val="1A1A1A"/>
          <w:sz w:val="22"/>
        </w:rPr>
        <w:t>cur.fetchall()</w:t>
      </w:r>
      <w:r>
        <w:rPr>
          <w:rFonts w:ascii="Calibri" w:hAnsi="Calibri"/>
          <w:b w:val="0"/>
          <w:i w:val="0"/>
          <w:color w:val="1A1A1A"/>
          <w:sz w:val="22"/>
        </w:rPr>
        <w:t>.</w:t>
      </w:r>
    </w:p>
    <w:p>
      <w:pPr>
        <w:spacing w:after="60" w:line="262" w:lineRule="auto"/>
        <w:jc w:val="left"/>
      </w:pPr>
      <w:r>
        <w:rPr>
          <w:rFonts w:ascii="Calibri" w:hAnsi="Calibri"/>
          <w:b w:val="0"/>
          <w:i w:val="0"/>
          <w:color w:val="1A1A1A"/>
          <w:sz w:val="22"/>
        </w:rPr>
        <w:t>Statistically, the 100 timed trials per configuration in Stages 2–4 are repeated executions of the same 20 fixed queries (</w:t>
      </w:r>
      <w:r>
        <w:rPr>
          <w:rFonts w:ascii="Calibri" w:hAnsi="Calibri"/>
          <w:b w:val="0"/>
          <w:i w:val="0"/>
          <w:color w:val="1A1A1A"/>
          <w:sz w:val="22"/>
        </w:rPr>
        <w:t>20 queries × 5 measured passes</w:t>
      </w:r>
      <w:r>
        <w:rPr>
          <w:rFonts w:ascii="Calibri" w:hAnsi="Calibri"/>
          <w:b w:val="0"/>
          <w:i w:val="0"/>
          <w:color w:val="1A1A1A"/>
          <w:sz w:val="22"/>
        </w:rPr>
        <w:t xml:space="preserve">), not 100 independent queries from a general population. Reported mean, median, IQR, minimum, maximum, and standard deviation describe the observed distribution of these repeated runs; no confidence intervals, significance tests, or population-level claims were established, and alternating </w:t>
      </w:r>
      <w:r>
        <w:rPr>
          <w:rFonts w:ascii="Calibri" w:hAnsi="Calibri"/>
          <w:b w:val="0"/>
          <w:i w:val="0"/>
          <w:color w:val="1A1A1A"/>
          <w:sz w:val="22"/>
        </w:rPr>
        <w:t>FP32</w:t>
      </w:r>
      <w:r>
        <w:rPr>
          <w:rFonts w:ascii="Calibri" w:hAnsi="Calibri"/>
          <w:b w:val="0"/>
          <w:i w:val="0"/>
          <w:color w:val="1A1A1A"/>
          <w:sz w:val="22"/>
        </w:rPr>
        <w:t>/</w:t>
      </w:r>
      <w:r>
        <w:rPr>
          <w:rFonts w:ascii="Calibri" w:hAnsi="Calibri"/>
          <w:b w:val="0"/>
          <w:i w:val="0"/>
          <w:color w:val="1A1A1A"/>
          <w:sz w:val="22"/>
        </w:rPr>
        <w:t>FP16</w:t>
      </w:r>
      <w:r>
        <w:rPr>
          <w:rFonts w:ascii="Calibri" w:hAnsi="Calibri"/>
          <w:b w:val="0"/>
          <w:i w:val="0"/>
          <w:color w:val="1A1A1A"/>
          <w:sz w:val="22"/>
        </w:rPr>
        <w:t xml:space="preserve"> order reduces systematic cache-order bias without eliminating all warm-cache or OS scheduling effects. Although stage-report latency tables omit a </w:t>
      </w:r>
      <w:r>
        <w:rPr>
          <w:rFonts w:ascii="Calibri" w:hAnsi="Calibri"/>
          <w:b w:val="0"/>
          <w:i w:val="0"/>
          <w:color w:val="1A1A1A"/>
          <w:sz w:val="22"/>
        </w:rPr>
        <w:t>K</w:t>
      </w:r>
      <w:r>
        <w:rPr>
          <w:rFonts w:ascii="Calibri" w:hAnsi="Calibri"/>
          <w:b w:val="0"/>
          <w:i w:val="0"/>
          <w:color w:val="1A1A1A"/>
          <w:sz w:val="22"/>
        </w:rPr>
        <w:t xml:space="preserve"> header (and </w:t>
      </w:r>
      <w:r>
        <w:rPr>
          <w:rFonts w:ascii="Calibri" w:hAnsi="Calibri"/>
          <w:b w:val="0"/>
          <w:i w:val="0"/>
          <w:color w:val="1A1A1A"/>
          <w:sz w:val="22"/>
        </w:rPr>
        <w:t>K</w:t>
      </w:r>
      <w:r>
        <w:rPr>
          <w:rFonts w:ascii="Calibri" w:hAnsi="Calibri"/>
          <w:b w:val="0"/>
          <w:i w:val="0"/>
          <w:color w:val="1A1A1A"/>
          <w:sz w:val="22"/>
        </w:rPr>
        <w:t xml:space="preserve"> is not assumed from Review 2's </w:t>
      </w:r>
      <w:r>
        <w:rPr>
          <w:rFonts w:ascii="Calibri" w:hAnsi="Calibri"/>
          <w:b w:val="0"/>
          <w:i w:val="0"/>
          <w:color w:val="1A1A1A"/>
          <w:sz w:val="22"/>
        </w:rPr>
        <w:t>K = 3</w:t>
      </w:r>
      <w:r>
        <w:rPr>
          <w:rFonts w:ascii="Calibri" w:hAnsi="Calibri"/>
          <w:b w:val="0"/>
          <w:i w:val="0"/>
          <w:color w:val="1A1A1A"/>
          <w:sz w:val="22"/>
        </w:rPr>
        <w:t xml:space="preserve"> or sampled </w:t>
      </w:r>
      <w:r>
        <w:rPr>
          <w:rFonts w:ascii="Calibri" w:hAnsi="Calibri"/>
          <w:b w:val="0"/>
          <w:i w:val="0"/>
          <w:color w:val="1A1A1A"/>
          <w:sz w:val="22"/>
        </w:rPr>
        <w:t>EXPLAIN</w:t>
      </w:r>
      <w:r>
        <w:rPr>
          <w:rFonts w:ascii="Calibri" w:hAnsi="Calibri"/>
          <w:b w:val="0"/>
          <w:i w:val="0"/>
          <w:color w:val="1A1A1A"/>
          <w:sz w:val="22"/>
        </w:rPr>
        <w:t xml:space="preserve"> plans), </w:t>
      </w:r>
      <w:r>
        <w:rPr>
          <w:rFonts w:ascii="Calibri" w:hAnsi="Calibri"/>
          <w:b w:val="0"/>
          <w:i w:val="0"/>
          <w:color w:val="1A1A1A"/>
          <w:sz w:val="22"/>
        </w:rPr>
        <w:t>src/representations.py</w:t>
      </w:r>
      <w:r>
        <w:rPr>
          <w:rFonts w:ascii="Calibri" w:hAnsi="Calibri"/>
          <w:b w:val="0"/>
          <w:i w:val="0"/>
          <w:color w:val="1A1A1A"/>
          <w:sz w:val="22"/>
        </w:rPr>
        <w:t xml:space="preserve">, </w:t>
      </w:r>
      <w:r>
        <w:rPr>
          <w:rFonts w:ascii="Calibri" w:hAnsi="Calibri"/>
          <w:b w:val="0"/>
          <w:i w:val="0"/>
          <w:color w:val="1A1A1A"/>
          <w:sz w:val="22"/>
        </w:rPr>
        <w:t>src/hnsw_experiment.py</w:t>
      </w:r>
      <w:r>
        <w:rPr>
          <w:rFonts w:ascii="Calibri" w:hAnsi="Calibri"/>
          <w:b w:val="0"/>
          <w:i w:val="0"/>
          <w:color w:val="1A1A1A"/>
          <w:sz w:val="22"/>
        </w:rPr>
        <w:t xml:space="preserve">, and </w:t>
      </w:r>
      <w:r>
        <w:rPr>
          <w:rFonts w:ascii="Calibri" w:hAnsi="Calibri"/>
          <w:b w:val="0"/>
          <w:i w:val="0"/>
          <w:color w:val="1A1A1A"/>
          <w:sz w:val="22"/>
        </w:rPr>
        <w:t>run_scale_benchmark()</w:t>
      </w:r>
      <w:r>
        <w:rPr>
          <w:rFonts w:ascii="Calibri" w:hAnsi="Calibri"/>
          <w:b w:val="0"/>
          <w:i w:val="0"/>
          <w:color w:val="1A1A1A"/>
          <w:sz w:val="22"/>
        </w:rPr>
        <w:t xml:space="preserve"> (</w:t>
      </w:r>
      <w:r>
        <w:rPr>
          <w:rFonts w:ascii="Calibri" w:hAnsi="Calibri"/>
          <w:b w:val="0"/>
          <w:i w:val="0"/>
          <w:color w:val="1A1A1A"/>
          <w:sz w:val="22"/>
        </w:rPr>
        <w:t>src/scale_experiment.py</w:t>
      </w:r>
      <w:r>
        <w:rPr>
          <w:rFonts w:ascii="Calibri" w:hAnsi="Calibri"/>
          <w:b w:val="0"/>
          <w:i w:val="0"/>
          <w:color w:val="1A1A1A"/>
          <w:sz w:val="22"/>
        </w:rPr>
        <w:t xml:space="preserve">) pass </w:t>
      </w:r>
      <w:r>
        <w:rPr>
          <w:rFonts w:ascii="Calibri" w:hAnsi="Calibri"/>
          <w:b w:val="0"/>
          <w:i w:val="0"/>
          <w:color w:val="1A1A1A"/>
          <w:sz w:val="22"/>
        </w:rPr>
        <w:t>top_k = max(top_k_values) = 10</w:t>
      </w:r>
      <w:r>
        <w:rPr>
          <w:rFonts w:ascii="Calibri" w:hAnsi="Calibri"/>
          <w:b w:val="0"/>
          <w:i w:val="0"/>
          <w:color w:val="1A1A1A"/>
          <w:sz w:val="22"/>
        </w:rPr>
        <w:t xml:space="preserve"> (</w:t>
      </w:r>
      <w:r>
        <w:rPr>
          <w:rFonts w:ascii="Calibri" w:hAnsi="Calibri"/>
          <w:b w:val="0"/>
          <w:i w:val="0"/>
          <w:color w:val="1A1A1A"/>
          <w:sz w:val="22"/>
        </w:rPr>
        <w:t>LIMIT 10</w:t>
      </w:r>
      <w:r>
        <w:rPr>
          <w:rFonts w:ascii="Calibri" w:hAnsi="Calibri"/>
          <w:b w:val="0"/>
          <w:i w:val="0"/>
          <w:color w:val="1A1A1A"/>
          <w:sz w:val="22"/>
        </w:rPr>
        <w:t xml:space="preserve">) in timed loops, distinct from </w:t>
      </w:r>
      <w:r>
        <w:rPr>
          <w:rFonts w:ascii="Calibri" w:hAnsi="Calibri"/>
          <w:b w:val="0"/>
          <w:i w:val="0"/>
          <w:color w:val="1A1A1A"/>
          <w:sz w:val="22"/>
        </w:rPr>
        <w:t>K in {3, 5, 10}</w:t>
      </w:r>
      <w:r>
        <w:rPr>
          <w:rFonts w:ascii="Calibri" w:hAnsi="Calibri"/>
          <w:b w:val="0"/>
          <w:i w:val="0"/>
          <w:color w:val="1A1A1A"/>
          <w:sz w:val="22"/>
        </w:rPr>
        <w:t xml:space="preserve"> fidelity runs.</w:t>
      </w:r>
    </w:p>
    <w:p>
      <w:pPr>
        <w:keepNext/>
        <w:spacing w:before="110" w:after="40"/>
      </w:pPr>
      <w:r>
        <w:rPr>
          <w:rFonts w:ascii="Calibri" w:hAnsi="Calibri"/>
          <w:b/>
          <w:color w:val="1B365D"/>
          <w:sz w:val="20"/>
        </w:rPr>
        <w:t>Table 5.2: Automated pytest verification suites and experimental timing boundaries across stages.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1555"/>
        <w:gridCol w:w="2765"/>
        <w:gridCol w:w="1037"/>
        <w:gridCol w:w="2491"/>
        <w:gridCol w:w="1152"/>
      </w:tblGrid>
      <w:tr>
        <w:trPr>
          <w:tblHeader/>
          <w:cantSplit/>
        </w:trPr>
        <w:tc>
          <w:tcPr>
            <w:tcW w:type="dxa" w:w="1555"/>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Milestone / Stage</w:t>
            </w:r>
          </w:p>
        </w:tc>
        <w:tc>
          <w:tcPr>
            <w:tcW w:type="dxa" w:w="2765"/>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Target Database</w:t>
            </w:r>
          </w:p>
        </w:tc>
        <w:tc>
          <w:tcPr>
            <w:tcW w:type="dxa" w:w="1037"/>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Scale</w:t>
            </w:r>
          </w:p>
        </w:tc>
        <w:tc>
          <w:tcPr>
            <w:tcW w:type="dxa" w:w="2491"/>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Trial Protocol &amp; Timing Boundary</w:t>
            </w:r>
          </w:p>
        </w:tc>
        <w:tc>
          <w:tcPr>
            <w:tcW w:type="dxa" w:w="1152"/>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Pytest Suite</w:t>
            </w:r>
          </w:p>
        </w:tc>
      </w:tr>
      <w:tr>
        <w:trPr>
          <w:cantSplit/>
        </w:trPr>
        <w:tc>
          <w:tcPr>
            <w:tcW w:type="dxa" w:w="1555"/>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Review 2 Prototype</w:t>
            </w:r>
          </w:p>
        </w:tc>
        <w:tc>
          <w:tcPr>
            <w:tcW w:type="dxa" w:w="2765"/>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compression_aware_rag</w:t>
            </w:r>
          </w:p>
        </w:tc>
        <w:tc>
          <w:tcPr>
            <w:tcW w:type="dxa" w:w="1037"/>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180 chunks</w:t>
            </w:r>
          </w:p>
        </w:tc>
        <w:tc>
          <w:tcPr>
            <w:tcW w:type="dxa" w:w="2491"/>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5 queries x 5 runs (K=3); preliminary pre-stabilization run</w:t>
            </w:r>
          </w:p>
        </w:tc>
        <w:tc>
          <w:tcPr>
            <w:tcW w:type="dxa" w:w="1152"/>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5 / 5 passed</w:t>
            </w:r>
          </w:p>
        </w:tc>
      </w:tr>
      <w:tr>
        <w:trPr>
          <w:cantSplit/>
        </w:trPr>
        <w:tc>
          <w:tcPr>
            <w:tcW w:type="dxa" w:w="1555"/>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Review 2 Baseline</w:t>
            </w:r>
          </w:p>
        </w:tc>
        <w:tc>
          <w:tcPr>
            <w:tcW w:type="dxa" w:w="2765"/>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compression_aware_rag</w:t>
            </w:r>
          </w:p>
        </w:tc>
        <w:tc>
          <w:tcPr>
            <w:tcW w:type="dxa" w:w="1037"/>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180 chunks</w:t>
            </w:r>
          </w:p>
        </w:tc>
        <w:tc>
          <w:tcPr>
            <w:tcW w:type="dxa" w:w="2491"/>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5 queries x 5 runs (25 trials, K=3); stabilized connection &amp; plan check</w:t>
            </w:r>
          </w:p>
        </w:tc>
        <w:tc>
          <w:tcPr>
            <w:tcW w:type="dxa" w:w="1152"/>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11 / 11 passed</w:t>
            </w:r>
          </w:p>
        </w:tc>
      </w:tr>
      <w:tr>
        <w:trPr>
          <w:cantSplit/>
        </w:trPr>
        <w:tc>
          <w:tcPr>
            <w:tcW w:type="dxa" w:w="1555"/>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Stage 1 (Ingestion)</w:t>
            </w:r>
          </w:p>
        </w:tc>
        <w:tc>
          <w:tcPr>
            <w:tcW w:type="dxa" w:w="2765"/>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compression_aware_rag_exp</w:t>
            </w:r>
          </w:p>
        </w:tc>
        <w:tc>
          <w:tcPr>
            <w:tcW w:type="dxa" w:w="1037"/>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1,001 chunks</w:t>
            </w:r>
          </w:p>
        </w:tc>
        <w:tc>
          <w:tcPr>
            <w:tcW w:type="dxa" w:w="2491"/>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Atomic HF streaming cache &amp; manifest validation (550 docs)</w:t>
            </w:r>
          </w:p>
        </w:tc>
        <w:tc>
          <w:tcPr>
            <w:tcW w:type="dxa" w:w="1152"/>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19 / 19 passed</w:t>
            </w:r>
          </w:p>
        </w:tc>
      </w:tr>
      <w:tr>
        <w:trPr>
          <w:cantSplit/>
        </w:trPr>
        <w:tc>
          <w:tcPr>
            <w:tcW w:type="dxa" w:w="1555"/>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Stage 2 (FP16 Exact)</w:t>
            </w:r>
          </w:p>
        </w:tc>
        <w:tc>
          <w:tcPr>
            <w:tcW w:type="dxa" w:w="2765"/>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compression_aware_rag_exp</w:t>
            </w:r>
          </w:p>
        </w:tc>
        <w:tc>
          <w:tcPr>
            <w:tcW w:type="dxa" w:w="1037"/>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1,001 chunks</w:t>
            </w:r>
          </w:p>
        </w:tc>
        <w:tc>
          <w:tcPr>
            <w:tcW w:type="dxa" w:w="2491"/>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20 queries x 5 runs (100 trials/rep); dedicated tables, unindexed Seq Scan</w:t>
            </w:r>
          </w:p>
        </w:tc>
        <w:tc>
          <w:tcPr>
            <w:tcW w:type="dxa" w:w="1152"/>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27 / 27 passed</w:t>
            </w:r>
          </w:p>
        </w:tc>
      </w:tr>
      <w:tr>
        <w:trPr>
          <w:cantSplit/>
        </w:trPr>
        <w:tc>
          <w:tcPr>
            <w:tcW w:type="dxa" w:w="1555"/>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Stage 3 (1k HNSW)</w:t>
            </w:r>
          </w:p>
        </w:tc>
        <w:tc>
          <w:tcPr>
            <w:tcW w:type="dxa" w:w="2765"/>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compression_aware_rag_exp</w:t>
            </w:r>
          </w:p>
        </w:tc>
        <w:tc>
          <w:tcPr>
            <w:tcW w:type="dxa" w:w="1037"/>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1,001 chunks</w:t>
            </w:r>
          </w:p>
        </w:tc>
        <w:tc>
          <w:tcPr>
            <w:tcW w:type="dxa" w:w="2491"/>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20 queries x 5 runs (100 trials/config); timed per-trial session Tx/GUC block</w:t>
            </w:r>
          </w:p>
        </w:tc>
        <w:tc>
          <w:tcPr>
            <w:tcW w:type="dxa" w:w="1152"/>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34 / 34 passed</w:t>
            </w:r>
          </w:p>
        </w:tc>
      </w:tr>
      <w:tr>
        <w:trPr>
          <w:cantSplit/>
        </w:trPr>
        <w:tc>
          <w:tcPr>
            <w:tcW w:type="dxa" w:w="1555"/>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Stage 4 v2 (5k &amp; 10k)</w:t>
            </w:r>
          </w:p>
        </w:tc>
        <w:tc>
          <w:tcPr>
            <w:tcW w:type="dxa" w:w="2765"/>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compression_aware_rag_scale</w:t>
            </w:r>
          </w:p>
        </w:tc>
        <w:tc>
          <w:tcPr>
            <w:tcW w:type="dxa" w:w="1037"/>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5,000 &amp; 10,000</w:t>
            </w:r>
          </w:p>
        </w:tc>
        <w:tc>
          <w:tcPr>
            <w:tcW w:type="dxa" w:w="2491"/>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20 queries x 5 runs (100 trials x 6 configs); GUCs outside timer (exec+fetch only)</w:t>
            </w:r>
          </w:p>
        </w:tc>
        <w:tc>
          <w:tcPr>
            <w:tcW w:type="dxa" w:w="1152"/>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43 / 43 passed</w:t>
            </w:r>
          </w:p>
        </w:tc>
      </w:tr>
    </w:tbl>
    <w:p>
      <w:pPr>
        <w:spacing w:before="0" w:after="80"/>
      </w:pPr>
    </w:p>
    <w:p>
      <w:pPr>
        <w:pStyle w:val="Heading1"/>
        <w:keepNext/>
      </w:pPr>
      <w:r>
        <w:t>6. PROJECT DEMONSTRATION</w:t>
      </w:r>
    </w:p>
    <w:p>
      <w:pPr>
        <w:pStyle w:val="Heading2"/>
        <w:keepNext/>
      </w:pPr>
      <w:r>
        <w:t>6.1 REPRESENTATION TABLE DEFINITIONS AND HALF-PRECISION CASTING</w:t>
      </w:r>
    </w:p>
    <w:p>
      <w:pPr>
        <w:spacing w:after="110" w:line="276" w:lineRule="auto"/>
        <w:jc w:val="left"/>
      </w:pPr>
      <w:r>
        <w:rPr>
          <w:rFonts w:ascii="Calibri" w:hAnsi="Calibri"/>
          <w:b w:val="0"/>
          <w:i w:val="0"/>
          <w:color w:val="1A1A1A"/>
          <w:sz w:val="22"/>
        </w:rPr>
        <w:t xml:space="preserve">To guarantee that FP32 and FP16 tables contain identical underlying embeddings, </w:t>
      </w:r>
      <w:r>
        <w:rPr>
          <w:rFonts w:ascii="Calibri" w:hAnsi="Calibri"/>
          <w:b w:val="0"/>
          <w:i w:val="0"/>
          <w:color w:val="1A1A1A"/>
          <w:sz w:val="22"/>
        </w:rPr>
        <w:t>populate_scale_representation_tables()</w:t>
      </w:r>
      <w:r>
        <w:rPr>
          <w:rFonts w:ascii="Calibri" w:hAnsi="Calibri"/>
          <w:b w:val="0"/>
          <w:i w:val="0"/>
          <w:color w:val="1A1A1A"/>
          <w:sz w:val="22"/>
        </w:rPr>
        <w:t xml:space="preserve"> in </w:t>
      </w:r>
      <w:r>
        <w:rPr>
          <w:rFonts w:ascii="Calibri" w:hAnsi="Calibri"/>
          <w:b w:val="0"/>
          <w:i w:val="0"/>
          <w:color w:val="1A1A1A"/>
          <w:sz w:val="22"/>
        </w:rPr>
        <w:t>src/scale_experiment.py</w:t>
      </w:r>
      <w:r>
        <w:rPr>
          <w:rFonts w:ascii="Calibri" w:hAnsi="Calibri"/>
          <w:b w:val="0"/>
          <w:i w:val="0"/>
          <w:color w:val="1A1A1A"/>
          <w:sz w:val="22"/>
        </w:rPr>
        <w:t xml:space="preserve"> copies the first </w:t>
      </w:r>
      <w:r>
        <w:rPr>
          <w:rFonts w:ascii="Calibri" w:hAnsi="Calibri"/>
          <w:b w:val="0"/>
          <w:i w:val="0"/>
          <w:color w:val="1A1A1A"/>
          <w:sz w:val="22"/>
        </w:rPr>
        <w:t>N</w:t>
      </w:r>
      <w:r>
        <w:rPr>
          <w:rFonts w:ascii="Calibri" w:hAnsi="Calibri"/>
          <w:b w:val="0"/>
          <w:i w:val="0"/>
          <w:color w:val="1A1A1A"/>
          <w:sz w:val="22"/>
        </w:rPr>
        <w:t xml:space="preserve"> rows (</w:t>
      </w:r>
      <w:r>
        <w:rPr>
          <w:rFonts w:ascii="Calibri" w:hAnsi="Calibri"/>
          <w:b w:val="0"/>
          <w:i w:val="0"/>
          <w:color w:val="1A1A1A"/>
          <w:sz w:val="22"/>
        </w:rPr>
        <w:t>5,000</w:t>
      </w:r>
      <w:r>
        <w:rPr>
          <w:rFonts w:ascii="Calibri" w:hAnsi="Calibri"/>
          <w:b w:val="0"/>
          <w:i w:val="0"/>
          <w:color w:val="1A1A1A"/>
          <w:sz w:val="22"/>
        </w:rPr>
        <w:t xml:space="preserve"> or </w:t>
      </w:r>
      <w:r>
        <w:rPr>
          <w:rFonts w:ascii="Calibri" w:hAnsi="Calibri"/>
          <w:b w:val="0"/>
          <w:i w:val="0"/>
          <w:color w:val="1A1A1A"/>
          <w:sz w:val="22"/>
        </w:rPr>
        <w:t>10,000</w:t>
      </w:r>
      <w:r>
        <w:rPr>
          <w:rFonts w:ascii="Calibri" w:hAnsi="Calibri"/>
          <w:b w:val="0"/>
          <w:i w:val="0"/>
          <w:color w:val="1A1A1A"/>
          <w:sz w:val="22"/>
        </w:rPr>
        <w:t xml:space="preserve">) from </w:t>
      </w:r>
      <w:r>
        <w:rPr>
          <w:rFonts w:ascii="Calibri" w:hAnsi="Calibri"/>
          <w:b w:val="0"/>
          <w:i w:val="0"/>
          <w:color w:val="1A1A1A"/>
          <w:sz w:val="22"/>
        </w:rPr>
        <w:t>document_chunks</w:t>
      </w:r>
      <w:r>
        <w:rPr>
          <w:rFonts w:ascii="Calibri" w:hAnsi="Calibri"/>
          <w:b w:val="0"/>
          <w:i w:val="0"/>
          <w:color w:val="1A1A1A"/>
          <w:sz w:val="22"/>
        </w:rPr>
        <w:t xml:space="preserve"> and casts the stored 32-bit vector to </w:t>
      </w:r>
      <w:r>
        <w:rPr>
          <w:rFonts w:ascii="Calibri" w:hAnsi="Calibri"/>
          <w:b w:val="0"/>
          <w:i w:val="0"/>
          <w:color w:val="1A1A1A"/>
          <w:sz w:val="22"/>
        </w:rPr>
        <w:t>halfvec(768)</w:t>
      </w:r>
      <w:r>
        <w:rPr>
          <w:rFonts w:ascii="Calibri" w:hAnsi="Calibri"/>
          <w:b w:val="0"/>
          <w:i w:val="0"/>
          <w:color w:val="1A1A1A"/>
          <w:sz w:val="22"/>
        </w:rPr>
        <w:t xml:space="preserve"> directly inside PostgreSQL (Listing 6.1). Afterward, </w:t>
      </w:r>
      <w:r>
        <w:rPr>
          <w:rFonts w:ascii="Calibri" w:hAnsi="Calibri"/>
          <w:b w:val="0"/>
          <w:i w:val="0"/>
          <w:color w:val="1A1A1A"/>
          <w:sz w:val="22"/>
        </w:rPr>
        <w:t>validate_scale_representations()</w:t>
      </w:r>
      <w:r>
        <w:rPr>
          <w:rFonts w:ascii="Calibri" w:hAnsi="Calibri"/>
          <w:b w:val="0"/>
          <w:i w:val="0"/>
          <w:color w:val="1A1A1A"/>
          <w:sz w:val="22"/>
        </w:rPr>
        <w:t xml:space="preserve"> verifies row counts, zero NULLs, 768 dimensions (</w:t>
      </w:r>
      <w:r>
        <w:rPr>
          <w:rFonts w:ascii="Calibri" w:hAnsi="Calibri"/>
          <w:b w:val="0"/>
          <w:i w:val="0"/>
          <w:color w:val="1A1A1A"/>
          <w:sz w:val="22"/>
        </w:rPr>
        <w:t>vector_dims</w:t>
      </w:r>
      <w:r>
        <w:rPr>
          <w:rFonts w:ascii="Calibri" w:hAnsi="Calibri"/>
          <w:b w:val="0"/>
          <w:i w:val="0"/>
          <w:color w:val="1A1A1A"/>
          <w:sz w:val="22"/>
        </w:rPr>
        <w:t xml:space="preserve">), and zero mismatched IDs via a </w:t>
      </w:r>
      <w:r>
        <w:rPr>
          <w:rFonts w:ascii="Calibri" w:hAnsi="Calibri"/>
          <w:b w:val="0"/>
          <w:i w:val="0"/>
          <w:color w:val="1A1A1A"/>
          <w:sz w:val="22"/>
        </w:rPr>
        <w:t>FULL OUTER JOIN</w:t>
      </w:r>
      <w:r>
        <w:rPr>
          <w:rFonts w:ascii="Calibri" w:hAnsi="Calibri"/>
          <w:b w:val="0"/>
          <w:i w:val="0"/>
          <w:color w:val="1A1A1A"/>
          <w:sz w:val="22"/>
        </w:rPr>
        <w:t>.</w:t>
      </w:r>
    </w:p>
    <w:p>
      <w:pPr>
        <w:keepNext/>
        <w:spacing w:before="70" w:after="30"/>
      </w:pPr>
      <w:r>
        <w:rPr>
          <w:rFonts w:ascii="Calibri" w:hAnsi="Calibri"/>
          <w:b/>
          <w:color w:val="1B365D"/>
          <w:sz w:val="20"/>
        </w:rPr>
        <w:t>Listing 6.1: Dedicated Vector Representation Tables and In-Database FP16 Casting (src/scale_experiment.py)</w:t>
      </w:r>
    </w:p>
    <w:tbl>
      <w:tblPr>
        <w:tblW w:type="auto" w:w="0"/>
        <w:jc w:val="center"/>
        <w:tblLayout w:type="fixed"/>
        <w:tblLook w:firstColumn="1" w:firstRow="1" w:lastColumn="0" w:lastRow="0" w:noHBand="0" w:noVBand="1" w:val="04A0"/>
      </w:tblPr>
      <w:tblGrid>
        <w:gridCol w:w="9000"/>
      </w:tblGrid>
      <w:tr>
        <w:trPr>
          <w:cantSplit/>
        </w:trPr>
        <w:tc>
          <w:tcPr>
            <w:tcW w:type="dxa" w:w="9000"/>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tcPr>
          <w:p>
            <w:pPr>
              <w:spacing w:before="0" w:after="0" w:line="252" w:lineRule="auto"/>
            </w:pPr>
            <w:r>
              <w:rPr>
                <w:rFonts w:ascii="Courier New" w:hAnsi="Courier New"/>
                <w:color w:val="1A1A1A"/>
                <w:sz w:val="19"/>
              </w:rPr>
              <w:t>CREATE TABLE IF NOT EXISTS chunks_10k_fp32 (</w:t>
              <w:br/>
              <w:t xml:space="preserve">    chunk_id INT PRIMARY KEY REFERENCES document_chunks(id) ON DELETE CASCADE,</w:t>
              <w:br/>
              <w:t xml:space="preserve">    embedding vector(768) NOT NULL</w:t>
              <w:br/>
              <w:t>);</w:t>
              <w:br/>
              <w:t>CREATE TABLE IF NOT EXISTS chunks_10k_halfvec (</w:t>
              <w:br/>
              <w:t xml:space="preserve">    chunk_id INT PRIMARY KEY REFERENCES document_chunks(id) ON DELETE CASCADE,</w:t>
              <w:br/>
              <w:t xml:space="preserve">    embedding halfvec(768) NOT NULL</w:t>
              <w:br/>
              <w:t>);</w:t>
              <w:br/>
              <w:br/>
              <w:t>-- Deterministic in-database conversion from FP32 to FP16 (halfvec)</w:t>
              <w:br/>
              <w:t>INSERT INTO chunks_10k_fp32 (chunk_id, embedding)</w:t>
              <w:br/>
              <w:t>SELECT id, embedding FROM document_chunks ORDER BY id ASC LIMIT 10000;</w:t>
              <w:br/>
              <w:br/>
              <w:t>INSERT INTO chunks_10k_halfvec (chunk_id, embedding)</w:t>
              <w:br/>
              <w:t>SELECT id, embedding::halfvec(768) FROM document_chunks ORDER BY id ASC LIMIT 10000;</w:t>
            </w:r>
          </w:p>
        </w:tc>
      </w:tr>
    </w:tbl>
    <w:p>
      <w:pPr>
        <w:spacing w:before="0" w:after="40"/>
      </w:pPr>
    </w:p>
    <w:p>
      <w:pPr>
        <w:pStyle w:val="Heading2"/>
        <w:keepNext/>
      </w:pPr>
      <w:r>
        <w:t>6.2 EXACT-SEARCH AND HNSW RETRIEVAL QUERY PATTERNS</w:t>
      </w:r>
    </w:p>
    <w:p>
      <w:pPr>
        <w:spacing w:after="110" w:line="276" w:lineRule="auto"/>
        <w:jc w:val="left"/>
      </w:pPr>
      <w:r>
        <w:rPr>
          <w:rFonts w:ascii="Calibri" w:hAnsi="Calibri"/>
          <w:b w:val="0"/>
          <w:i w:val="0"/>
          <w:color w:val="1A1A1A"/>
          <w:sz w:val="22"/>
        </w:rPr>
        <w:t>All similarity queries compute cosine distance (</w:t>
      </w:r>
      <w:r>
        <w:rPr>
          <w:rFonts w:ascii="Calibri" w:hAnsi="Calibri"/>
          <w:b w:val="0"/>
          <w:i w:val="0"/>
          <w:color w:val="1A1A1A"/>
          <w:sz w:val="22"/>
        </w:rPr>
        <w:t>&lt;=&gt;</w:t>
      </w:r>
      <w:r>
        <w:rPr>
          <w:rFonts w:ascii="Calibri" w:hAnsi="Calibri"/>
          <w:b w:val="0"/>
          <w:i w:val="0"/>
          <w:color w:val="1A1A1A"/>
          <w:sz w:val="22"/>
        </w:rPr>
        <w:t>), defined as one minus cosine similarity between 768-dimensional vectors u and v:</w:t>
      </w:r>
    </w:p>
    <w:p>
      <w:pPr>
        <w:spacing w:before="80" w:after="80"/>
        <w:jc w:val="center"/>
      </w:pPr>
      <w:r>
        <w:rPr>
          <w:rFonts w:ascii="Cambria Math" w:hAnsi="Cambria Math"/>
          <w:i/>
          <w:color w:val="1B365D"/>
          <w:sz w:val="22"/>
        </w:rPr>
        <w:t>d_cos(u, v) = 1 - ( sum_{i=1}^{768} u_i v_i ) / ( ||u||_2 * ||v||_2 )</w:t>
      </w:r>
      <w:r>
        <w:rPr>
          <w:rFonts w:ascii="Calibri" w:hAnsi="Calibri"/>
          <w:b/>
          <w:color w:val="555555"/>
          <w:sz w:val="21"/>
        </w:rPr>
        <w:t xml:space="preserve">    (6.1)</w:t>
      </w:r>
    </w:p>
    <w:p>
      <w:pPr>
        <w:spacing w:after="110" w:line="276" w:lineRule="auto"/>
        <w:jc w:val="left"/>
      </w:pPr>
      <w:r>
        <w:rPr>
          <w:rFonts w:ascii="Calibri" w:hAnsi="Calibri"/>
          <w:b w:val="0"/>
          <w:i w:val="0"/>
          <w:color w:val="1A1A1A"/>
          <w:sz w:val="22"/>
        </w:rPr>
        <w:t>Listing 6.2 shows the canonical SQL query patterns verified in Stage 4 v2. In exact sequential search (</w:t>
      </w:r>
      <w:r>
        <w:rPr>
          <w:rFonts w:ascii="Calibri" w:hAnsi="Calibri"/>
          <w:b w:val="0"/>
          <w:i w:val="0"/>
          <w:color w:val="1A1A1A"/>
          <w:sz w:val="22"/>
        </w:rPr>
        <w:t>search_scale_exact</w:t>
      </w:r>
      <w:r>
        <w:rPr>
          <w:rFonts w:ascii="Calibri" w:hAnsi="Calibri"/>
          <w:b w:val="0"/>
          <w:i w:val="0"/>
          <w:color w:val="1A1A1A"/>
          <w:sz w:val="22"/>
        </w:rPr>
        <w:t xml:space="preserve">), ordering by the projected column alias </w:t>
      </w:r>
      <w:r>
        <w:rPr>
          <w:rFonts w:ascii="Calibri" w:hAnsi="Calibri"/>
          <w:b w:val="0"/>
          <w:i w:val="0"/>
          <w:color w:val="1A1A1A"/>
          <w:sz w:val="22"/>
        </w:rPr>
        <w:t>ORDER BY distance ASC</w:t>
      </w:r>
      <w:r>
        <w:rPr>
          <w:rFonts w:ascii="Calibri" w:hAnsi="Calibri"/>
          <w:b w:val="0"/>
          <w:i w:val="0"/>
          <w:color w:val="1A1A1A"/>
          <w:sz w:val="22"/>
        </w:rPr>
        <w:t xml:space="preserve"> evaluates the distance expression once per row; repeating </w:t>
      </w:r>
      <w:r>
        <w:rPr>
          <w:rFonts w:ascii="Calibri" w:hAnsi="Calibri"/>
          <w:b w:val="0"/>
          <w:i w:val="0"/>
          <w:color w:val="1A1A1A"/>
          <w:sz w:val="22"/>
        </w:rPr>
        <w:t>ORDER BY embedding &lt;=&gt; %s</w:t>
      </w:r>
      <w:r>
        <w:rPr>
          <w:rFonts w:ascii="Calibri" w:hAnsi="Calibri"/>
          <w:b w:val="0"/>
          <w:i w:val="0"/>
          <w:color w:val="1A1A1A"/>
          <w:sz w:val="22"/>
        </w:rPr>
        <w:t xml:space="preserve"> in Stage 4 v1 caused PostgreSQL to evaluate the expression and detoast FP32 vectors twice per row. Conversely, for HNSW queries (</w:t>
      </w:r>
      <w:r>
        <w:rPr>
          <w:rFonts w:ascii="Calibri" w:hAnsi="Calibri"/>
          <w:b w:val="0"/>
          <w:i w:val="0"/>
          <w:color w:val="1A1A1A"/>
          <w:sz w:val="22"/>
        </w:rPr>
        <w:t>search_scale_hnsw</w:t>
      </w:r>
      <w:r>
        <w:rPr>
          <w:rFonts w:ascii="Calibri" w:hAnsi="Calibri"/>
          <w:b w:val="0"/>
          <w:i w:val="0"/>
          <w:color w:val="1A1A1A"/>
          <w:sz w:val="22"/>
        </w:rPr>
        <w:t xml:space="preserve">), PostgreSQL's planner requires the explicit operator expression </w:t>
      </w:r>
      <w:r>
        <w:rPr>
          <w:rFonts w:ascii="Calibri" w:hAnsi="Calibri"/>
          <w:b w:val="0"/>
          <w:i w:val="0"/>
          <w:color w:val="1A1A1A"/>
          <w:sz w:val="22"/>
        </w:rPr>
        <w:t>ORDER BY embedding &lt;=&gt; %s::{cast_type} ASC</w:t>
      </w:r>
      <w:r>
        <w:rPr>
          <w:rFonts w:ascii="Calibri" w:hAnsi="Calibri"/>
          <w:b w:val="0"/>
          <w:i w:val="0"/>
          <w:color w:val="1A1A1A"/>
          <w:sz w:val="22"/>
        </w:rPr>
        <w:t xml:space="preserve"> in order to match the index's operator class (</w:t>
      </w:r>
      <w:r>
        <w:rPr>
          <w:rFonts w:ascii="Calibri" w:hAnsi="Calibri"/>
          <w:b w:val="0"/>
          <w:i w:val="0"/>
          <w:color w:val="1A1A1A"/>
          <w:sz w:val="22"/>
        </w:rPr>
        <w:t>vector_cosine_ops</w:t>
      </w:r>
      <w:r>
        <w:rPr>
          <w:rFonts w:ascii="Calibri" w:hAnsi="Calibri"/>
          <w:b w:val="0"/>
          <w:i w:val="0"/>
          <w:color w:val="1A1A1A"/>
          <w:sz w:val="22"/>
        </w:rPr>
        <w:t xml:space="preserve"> or </w:t>
      </w:r>
      <w:r>
        <w:rPr>
          <w:rFonts w:ascii="Calibri" w:hAnsi="Calibri"/>
          <w:b w:val="0"/>
          <w:i w:val="0"/>
          <w:color w:val="1A1A1A"/>
          <w:sz w:val="22"/>
        </w:rPr>
        <w:t>halfvec_cosine_ops</w:t>
      </w:r>
      <w:r>
        <w:rPr>
          <w:rFonts w:ascii="Calibri" w:hAnsi="Calibri"/>
          <w:b w:val="0"/>
          <w:i w:val="0"/>
          <w:color w:val="1A1A1A"/>
          <w:sz w:val="22"/>
        </w:rPr>
        <w:t>).</w:t>
      </w:r>
    </w:p>
    <w:p>
      <w:pPr>
        <w:keepNext/>
        <w:spacing w:before="70" w:after="30"/>
      </w:pPr>
      <w:r>
        <w:rPr>
          <w:rFonts w:ascii="Calibri" w:hAnsi="Calibri"/>
          <w:b/>
          <w:color w:val="1B365D"/>
          <w:sz w:val="20"/>
        </w:rPr>
        <w:t>Listing 6.2: Canonical Exact-Search vs. HNSW Index-Search SQL Patterns (src/scale_experiment.py)</w:t>
      </w:r>
    </w:p>
    <w:tbl>
      <w:tblPr>
        <w:tblW w:type="auto" w:w="0"/>
        <w:jc w:val="center"/>
        <w:tblLayout w:type="fixed"/>
        <w:tblLook w:firstColumn="1" w:firstRow="1" w:lastColumn="0" w:lastRow="0" w:noHBand="0" w:noVBand="1" w:val="04A0"/>
      </w:tblPr>
      <w:tblGrid>
        <w:gridCol w:w="9000"/>
      </w:tblGrid>
      <w:tr>
        <w:trPr>
          <w:cantSplit/>
        </w:trPr>
        <w:tc>
          <w:tcPr>
            <w:tcW w:type="dxa" w:w="9000"/>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tcPr>
          <w:p>
            <w:pPr>
              <w:spacing w:before="0" w:after="0" w:line="252" w:lineRule="auto"/>
            </w:pPr>
            <w:r>
              <w:rPr>
                <w:rFonts w:ascii="Courier New" w:hAnsi="Courier New"/>
                <w:color w:val="1A1A1A"/>
                <w:sz w:val="19"/>
              </w:rPr>
              <w:t>-- 1. HNSW Index Creation (m = 16, ef_construction = 64)</w:t>
              <w:br/>
              <w:t>CREATE INDEX chunks_10k_halfvec_hnsw_idx ON chunks_10k_halfvec</w:t>
              <w:br/>
              <w:t xml:space="preserve">    USING hnsw (embedding halfvec_cosine_ops) WITH (m = 16, ef_construction = 64);</w:t>
              <w:br/>
              <w:br/>
              <w:t>-- 2. Exact Sequential Search (orders by 'distance' alias to avoid double detoasting)</w:t>
              <w:br/>
              <w:t>SET enable_indexscan = off; SET enable_bitmapscan = off; SET enable_seqscan = on;</w:t>
              <w:br/>
              <w:t>SELECT chunk_id, (embedding &lt;=&gt; %s::halfvec(768)) AS distance</w:t>
              <w:br/>
              <w:t>FROM chunks_10k_halfvec ORDER BY distance ASC LIMIT 10;</w:t>
              <w:br/>
              <w:br/>
              <w:t>-- 3. Forced HNSW Search (retains direct &lt;=&gt; operator in ORDER BY for index matching)</w:t>
              <w:br/>
              <w:t>SET enable_indexscan = on; SET enable_bitmapscan = on; SET enable_seqscan = off; SET hnsw.ef_search = 40;</w:t>
              <w:br/>
              <w:t>SELECT chunk_id, (embedding &lt;=&gt; %s::halfvec(768)) AS distance</w:t>
              <w:br/>
              <w:t>FROM chunks_10k_halfvec ORDER BY embedding &lt;=&gt; %s::halfvec(768) ASC LIMIT 10;</w:t>
            </w:r>
          </w:p>
        </w:tc>
      </w:tr>
    </w:tbl>
    <w:p>
      <w:pPr>
        <w:spacing w:before="0" w:after="40"/>
      </w:pPr>
    </w:p>
    <w:p>
      <w:pPr>
        <w:pStyle w:val="Heading2"/>
        <w:keepNext/>
      </w:pPr>
      <w:r>
        <w:t>6.3 BENCHMARK TIMING AND QUERY-PLAN VERIFICATION</w:t>
      </w:r>
    </w:p>
    <w:p>
      <w:pPr>
        <w:spacing w:after="110" w:line="276" w:lineRule="auto"/>
        <w:jc w:val="left"/>
      </w:pPr>
      <w:r>
        <w:rPr>
          <w:rFonts w:ascii="Calibri" w:hAnsi="Calibri"/>
          <w:b w:val="0"/>
          <w:i w:val="0"/>
          <w:color w:val="1A1A1A"/>
          <w:sz w:val="22"/>
        </w:rPr>
        <w:t xml:space="preserve">Listing 6.3 demonstrates how </w:t>
      </w:r>
      <w:r>
        <w:rPr>
          <w:rFonts w:ascii="Calibri" w:hAnsi="Calibri"/>
          <w:b w:val="0"/>
          <w:i w:val="0"/>
          <w:color w:val="1A1A1A"/>
          <w:sz w:val="22"/>
        </w:rPr>
        <w:t>run_scale_benchmark()</w:t>
      </w:r>
      <w:r>
        <w:rPr>
          <w:rFonts w:ascii="Calibri" w:hAnsi="Calibri"/>
          <w:b w:val="0"/>
          <w:i w:val="0"/>
          <w:color w:val="1A1A1A"/>
          <w:sz w:val="22"/>
        </w:rPr>
        <w:t xml:space="preserve"> in </w:t>
      </w:r>
      <w:r>
        <w:rPr>
          <w:rFonts w:ascii="Calibri" w:hAnsi="Calibri"/>
          <w:b w:val="0"/>
          <w:i w:val="0"/>
          <w:color w:val="1A1A1A"/>
          <w:sz w:val="22"/>
        </w:rPr>
        <w:t>src/scale_experiment.py</w:t>
      </w:r>
      <w:r>
        <w:rPr>
          <w:rFonts w:ascii="Calibri" w:hAnsi="Calibri"/>
          <w:b w:val="0"/>
          <w:i w:val="0"/>
          <w:color w:val="1A1A1A"/>
          <w:sz w:val="22"/>
        </w:rPr>
        <w:t xml:space="preserve"> applies session GUC settings once per pass outside the timed loop so that </w:t>
      </w:r>
      <w:r>
        <w:rPr>
          <w:rFonts w:ascii="Calibri" w:hAnsi="Calibri"/>
          <w:b w:val="0"/>
          <w:i w:val="0"/>
          <w:color w:val="1A1A1A"/>
          <w:sz w:val="22"/>
        </w:rPr>
        <w:t>time.perf_counter()</w:t>
      </w:r>
      <w:r>
        <w:rPr>
          <w:rFonts w:ascii="Calibri" w:hAnsi="Calibri"/>
          <w:b w:val="0"/>
          <w:i w:val="0"/>
          <w:color w:val="1A1A1A"/>
          <w:sz w:val="22"/>
        </w:rPr>
        <w:t xml:space="preserve"> measures strictly </w:t>
      </w:r>
      <w:r>
        <w:rPr>
          <w:rFonts w:ascii="Calibri" w:hAnsi="Calibri"/>
          <w:b w:val="0"/>
          <w:i w:val="0"/>
          <w:color w:val="1A1A1A"/>
          <w:sz w:val="22"/>
        </w:rPr>
        <w:t>cur.execute()</w:t>
      </w:r>
      <w:r>
        <w:rPr>
          <w:rFonts w:ascii="Calibri" w:hAnsi="Calibri"/>
          <w:b w:val="0"/>
          <w:i w:val="0"/>
          <w:color w:val="1A1A1A"/>
          <w:sz w:val="22"/>
        </w:rPr>
        <w:t xml:space="preserve"> and </w:t>
      </w:r>
      <w:r>
        <w:rPr>
          <w:rFonts w:ascii="Calibri" w:hAnsi="Calibri"/>
          <w:b w:val="0"/>
          <w:i w:val="0"/>
          <w:color w:val="1A1A1A"/>
          <w:sz w:val="22"/>
        </w:rPr>
        <w:t>cur.fetchall()</w:t>
      </w:r>
      <w:r>
        <w:rPr>
          <w:rFonts w:ascii="Calibri" w:hAnsi="Calibri"/>
          <w:b w:val="0"/>
          <w:i w:val="0"/>
          <w:color w:val="1A1A1A"/>
          <w:sz w:val="22"/>
        </w:rPr>
        <w:t>.</w:t>
      </w:r>
    </w:p>
    <w:p>
      <w:pPr>
        <w:keepNext/>
        <w:spacing w:before="70" w:after="30"/>
      </w:pPr>
      <w:r>
        <w:rPr>
          <w:rFonts w:ascii="Calibri" w:hAnsi="Calibri"/>
          <w:b/>
          <w:color w:val="1B365D"/>
          <w:sz w:val="20"/>
        </w:rPr>
        <w:t>Listing 6.3: Stage 4 v2 Timed Query Execution Loop (src/scale_experiment.py)</w:t>
      </w:r>
    </w:p>
    <w:tbl>
      <w:tblPr>
        <w:tblW w:type="auto" w:w="0"/>
        <w:jc w:val="center"/>
        <w:tblLayout w:type="fixed"/>
        <w:tblLook w:firstColumn="1" w:firstRow="1" w:lastColumn="0" w:lastRow="0" w:noHBand="0" w:noVBand="1" w:val="04A0"/>
      </w:tblPr>
      <w:tblGrid>
        <w:gridCol w:w="9000"/>
      </w:tblGrid>
      <w:tr>
        <w:trPr>
          <w:cantSplit/>
        </w:trPr>
        <w:tc>
          <w:tcPr>
            <w:tcW w:type="dxa" w:w="9000"/>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tcPr>
          <w:p>
            <w:pPr>
              <w:spacing w:before="0" w:after="0" w:line="252" w:lineRule="auto"/>
            </w:pPr>
            <w:r>
              <w:rPr>
                <w:rFonts w:ascii="Courier New" w:hAnsi="Courier New"/>
                <w:color w:val="1A1A1A"/>
                <w:sz w:val="19"/>
              </w:rPr>
              <w:t># Session GUC configuration is applied once per pass OUTSIDE the timed loop:</w:t>
              <w:br/>
              <w:t>with conn.cursor() as cur:</w:t>
              <w:br/>
              <w:t xml:space="preserve">    cur.execute(f"SET enable_seqscan = {'on' if enable_seqscan else 'off'};")</w:t>
              <w:br/>
              <w:t xml:space="preserve">    cur.execute(f"SET hnsw.ef_search = {int(ef_search)};")</w:t>
              <w:br/>
              <w:t>for q_idx in range(len(EVALUATION_QUERIES)):</w:t>
              <w:br/>
              <w:t xml:space="preserve">    q_emb = query_embeddings[q_idx]</w:t>
              <w:br/>
              <w:t xml:space="preserve">    start_t = time.perf_counter()</w:t>
              <w:br/>
              <w:t xml:space="preserve">    _ = search_scale_hnsw(conn, scale, rep, q_emb, top_k=10, ef_search=40,</w:t>
              <w:br/>
              <w:t xml:space="preserve">                          enable_seqscan=enable_seqscan, apply_guc=False)</w:t>
              <w:br/>
              <w:t xml:space="preserve">    lat_ms = (time.perf_counter() - start_t) * 1000.0</w:t>
            </w:r>
          </w:p>
        </w:tc>
      </w:tr>
    </w:tbl>
    <w:p>
      <w:pPr>
        <w:spacing w:before="0" w:after="40"/>
      </w:pPr>
    </w:p>
    <w:p>
      <w:pPr>
        <w:pStyle w:val="Heading1"/>
        <w:keepNext/>
      </w:pPr>
      <w:r>
        <w:t>7. RESULT AND DISCUSSION (COST ANALYSIS AS APPLICABLE)</w:t>
      </w:r>
    </w:p>
    <w:p>
      <w:pPr>
        <w:pStyle w:val="Heading2"/>
        <w:keepNext/>
      </w:pPr>
      <w:r>
        <w:t>7.1 PHYSICAL STORAGE, TOAST BEHAVIOUR, AND HNSW BUILD-TIME OBSERVATIONS</w:t>
      </w:r>
    </w:p>
    <w:p>
      <w:pPr>
        <w:spacing w:after="110" w:line="276" w:lineRule="auto"/>
        <w:jc w:val="left"/>
      </w:pPr>
      <w:r>
        <w:rPr>
          <w:rFonts w:ascii="Calibri" w:hAnsi="Calibri"/>
          <w:b w:val="0"/>
          <w:i w:val="0"/>
          <w:color w:val="1A1A1A"/>
          <w:sz w:val="22"/>
        </w:rPr>
        <w:t xml:space="preserve">At the datum level, </w:t>
      </w:r>
      <w:r>
        <w:rPr>
          <w:rFonts w:ascii="Calibri" w:hAnsi="Calibri"/>
          <w:b w:val="0"/>
          <w:i w:val="0"/>
          <w:color w:val="1A1A1A"/>
          <w:sz w:val="22"/>
        </w:rPr>
        <w:t>pg_column_size(embedding)</w:t>
      </w:r>
      <w:r>
        <w:rPr>
          <w:rFonts w:ascii="Calibri" w:hAnsi="Calibri"/>
          <w:b w:val="0"/>
          <w:i w:val="0"/>
          <w:color w:val="1A1A1A"/>
          <w:sz w:val="22"/>
        </w:rPr>
        <w:t xml:space="preserve"> across Stages 2 and 4 returned </w:t>
      </w:r>
      <w:r>
        <w:rPr>
          <w:rFonts w:ascii="Calibri" w:hAnsi="Calibri"/>
          <w:b/>
          <w:i w:val="0"/>
          <w:color w:val="1A1A1A"/>
          <w:sz w:val="22"/>
        </w:rPr>
        <w:t>3,076 bytes</w:t>
      </w:r>
      <w:r>
        <w:rPr>
          <w:rFonts w:ascii="Calibri" w:hAnsi="Calibri"/>
          <w:b w:val="0"/>
          <w:i w:val="0"/>
          <w:color w:val="1A1A1A"/>
          <w:sz w:val="22"/>
        </w:rPr>
        <w:t xml:space="preserve"> (</w:t>
      </w:r>
      <w:r>
        <w:rPr>
          <w:rFonts w:ascii="Calibri" w:hAnsi="Calibri"/>
          <w:b w:val="0"/>
          <w:i w:val="0"/>
          <w:color w:val="1A1A1A"/>
          <w:sz w:val="22"/>
        </w:rPr>
        <w:t>min = max = avg</w:t>
      </w:r>
      <w:r>
        <w:rPr>
          <w:rFonts w:ascii="Calibri" w:hAnsi="Calibri"/>
          <w:b w:val="0"/>
          <w:i w:val="0"/>
          <w:color w:val="1A1A1A"/>
          <w:sz w:val="22"/>
        </w:rPr>
        <w:t xml:space="preserve">) for </w:t>
      </w:r>
      <w:r>
        <w:rPr>
          <w:rFonts w:ascii="Calibri" w:hAnsi="Calibri"/>
          <w:b w:val="0"/>
          <w:i w:val="0"/>
          <w:color w:val="1A1A1A"/>
          <w:sz w:val="22"/>
        </w:rPr>
        <w:t>vector(768)</w:t>
      </w:r>
      <w:r>
        <w:rPr>
          <w:rFonts w:ascii="Calibri" w:hAnsi="Calibri"/>
          <w:b w:val="0"/>
          <w:i w:val="0"/>
          <w:color w:val="1A1A1A"/>
          <w:sz w:val="22"/>
        </w:rPr>
        <w:t xml:space="preserve"> and </w:t>
      </w:r>
      <w:r>
        <w:rPr>
          <w:rFonts w:ascii="Calibri" w:hAnsi="Calibri"/>
          <w:b/>
          <w:i w:val="0"/>
          <w:color w:val="1A1A1A"/>
          <w:sz w:val="22"/>
        </w:rPr>
        <w:t>1,544 bytes</w:t>
      </w:r>
      <w:r>
        <w:rPr>
          <w:rFonts w:ascii="Calibri" w:hAnsi="Calibri"/>
          <w:b w:val="0"/>
          <w:i w:val="0"/>
          <w:color w:val="1A1A1A"/>
          <w:sz w:val="22"/>
        </w:rPr>
        <w:t xml:space="preserve"> for </w:t>
      </w:r>
      <w:r>
        <w:rPr>
          <w:rFonts w:ascii="Calibri" w:hAnsi="Calibri"/>
          <w:b w:val="0"/>
          <w:i w:val="0"/>
          <w:color w:val="1A1A1A"/>
          <w:sz w:val="22"/>
        </w:rPr>
        <w:t>halfvec(768)</w:t>
      </w:r>
      <w:r>
        <w:rPr>
          <w:rFonts w:ascii="Calibri" w:hAnsi="Calibri"/>
          <w:b w:val="0"/>
          <w:i w:val="0"/>
          <w:color w:val="1A1A1A"/>
          <w:sz w:val="22"/>
        </w:rPr>
        <w:t xml:space="preserve">—a </w:t>
      </w:r>
      <w:r>
        <w:rPr>
          <w:rFonts w:ascii="Calibri" w:hAnsi="Calibri"/>
          <w:b/>
          <w:i w:val="0"/>
          <w:color w:val="1A1A1A"/>
          <w:sz w:val="22"/>
        </w:rPr>
        <w:t>49.80% empirical datum reduction (1.992x)</w:t>
      </w:r>
      <w:r>
        <w:rPr>
          <w:rFonts w:ascii="Calibri" w:hAnsi="Calibri"/>
          <w:b w:val="0"/>
          <w:i w:val="0"/>
          <w:color w:val="1A1A1A"/>
          <w:sz w:val="22"/>
        </w:rPr>
        <w:t xml:space="preserve"> (Table 7.1). Whereas </w:t>
      </w:r>
      <w:r>
        <w:rPr>
          <w:rFonts w:ascii="Calibri" w:hAnsi="Calibri"/>
          <w:b w:val="0"/>
          <w:i w:val="0"/>
          <w:color w:val="1A1A1A"/>
          <w:sz w:val="22"/>
        </w:rPr>
        <w:t>1,544 bytes</w:t>
      </w:r>
      <w:r>
        <w:rPr>
          <w:rFonts w:ascii="Calibri" w:hAnsi="Calibri"/>
          <w:b w:val="0"/>
          <w:i w:val="0"/>
          <w:color w:val="1A1A1A"/>
          <w:sz w:val="22"/>
        </w:rPr>
        <w:t xml:space="preserve"> matches the documented </w:t>
      </w:r>
      <w:r>
        <w:rPr>
          <w:rFonts w:ascii="Calibri" w:hAnsi="Calibri"/>
          <w:b w:val="0"/>
          <w:i w:val="0"/>
          <w:color w:val="1A1A1A"/>
          <w:sz w:val="22"/>
        </w:rPr>
        <w:t>pgvector</w:t>
      </w:r>
      <w:r>
        <w:rPr>
          <w:rFonts w:ascii="Calibri" w:hAnsi="Calibri"/>
          <w:b w:val="0"/>
          <w:i w:val="0"/>
          <w:color w:val="1A1A1A"/>
          <w:sz w:val="22"/>
        </w:rPr>
        <w:t xml:space="preserve"> </w:t>
      </w:r>
      <w:r>
        <w:rPr>
          <w:rFonts w:ascii="Calibri" w:hAnsi="Calibri"/>
          <w:b w:val="0"/>
          <w:i w:val="0"/>
          <w:color w:val="1A1A1A"/>
          <w:sz w:val="22"/>
        </w:rPr>
        <w:t>halfvec</w:t>
      </w:r>
      <w:r>
        <w:rPr>
          <w:rFonts w:ascii="Calibri" w:hAnsi="Calibri"/>
          <w:b w:val="0"/>
          <w:i w:val="0"/>
          <w:color w:val="1A1A1A"/>
          <w:sz w:val="22"/>
        </w:rPr>
        <w:t xml:space="preserve"> formula (</w:t>
      </w:r>
      <w:r>
        <w:rPr>
          <w:rFonts w:ascii="Calibri" w:hAnsi="Calibri"/>
          <w:b w:val="0"/>
          <w:i w:val="0"/>
          <w:color w:val="1A1A1A"/>
          <w:sz w:val="22"/>
        </w:rPr>
        <w:t>2d + 8 = 1,544 B</w:t>
      </w:r>
      <w:r>
        <w:rPr>
          <w:rFonts w:ascii="Calibri" w:hAnsi="Calibri"/>
          <w:b w:val="0"/>
          <w:i w:val="0"/>
          <w:color w:val="1A1A1A"/>
          <w:sz w:val="22"/>
        </w:rPr>
        <w:t xml:space="preserve">), </w:t>
      </w:r>
      <w:r>
        <w:rPr>
          <w:rFonts w:ascii="Calibri" w:hAnsi="Calibri"/>
          <w:b w:val="0"/>
          <w:i w:val="0"/>
          <w:color w:val="1A1A1A"/>
          <w:sz w:val="22"/>
        </w:rPr>
        <w:t>3,076 bytes</w:t>
      </w:r>
      <w:r>
        <w:rPr>
          <w:rFonts w:ascii="Calibri" w:hAnsi="Calibri"/>
          <w:b w:val="0"/>
          <w:i w:val="0"/>
          <w:color w:val="1A1A1A"/>
          <w:sz w:val="22"/>
        </w:rPr>
        <w:t xml:space="preserve"> is 4 bytes smaller than the documented </w:t>
      </w:r>
      <w:r>
        <w:rPr>
          <w:rFonts w:ascii="Calibri" w:hAnsi="Calibri"/>
          <w:b w:val="0"/>
          <w:i w:val="0"/>
          <w:color w:val="1A1A1A"/>
          <w:sz w:val="22"/>
        </w:rPr>
        <w:t>vector</w:t>
      </w:r>
      <w:r>
        <w:rPr>
          <w:rFonts w:ascii="Calibri" w:hAnsi="Calibri"/>
          <w:b w:val="0"/>
          <w:i w:val="0"/>
          <w:color w:val="1A1A1A"/>
          <w:sz w:val="22"/>
        </w:rPr>
        <w:t xml:space="preserve"> formula (</w:t>
      </w:r>
      <w:r>
        <w:rPr>
          <w:rFonts w:ascii="Calibri" w:hAnsi="Calibri"/>
          <w:b w:val="0"/>
          <w:i w:val="0"/>
          <w:color w:val="1A1A1A"/>
          <w:sz w:val="22"/>
        </w:rPr>
        <w:t>4d + 8 = 3,080 B</w:t>
      </w:r>
      <w:r>
        <w:rPr>
          <w:rFonts w:ascii="Calibri" w:hAnsi="Calibri"/>
          <w:b w:val="0"/>
          <w:i w:val="0"/>
          <w:color w:val="1A1A1A"/>
          <w:sz w:val="22"/>
        </w:rPr>
        <w:t xml:space="preserve">, or </w:t>
      </w:r>
      <w:r>
        <w:rPr>
          <w:rFonts w:ascii="Calibri" w:hAnsi="Calibri"/>
          <w:b w:val="0"/>
          <w:i w:val="0"/>
          <w:color w:val="1A1A1A"/>
          <w:sz w:val="22"/>
        </w:rPr>
        <w:t>49.87%</w:t>
      </w:r>
      <w:r>
        <w:rPr>
          <w:rFonts w:ascii="Calibri" w:hAnsi="Calibri"/>
          <w:b w:val="0"/>
          <w:i w:val="0"/>
          <w:color w:val="1A1A1A"/>
          <w:sz w:val="22"/>
        </w:rPr>
        <w:t xml:space="preserve"> reduction). Both figures are preserved transparently.</w:t>
      </w:r>
    </w:p>
    <w:p>
      <w:pPr>
        <w:keepNext/>
        <w:spacing w:before="110" w:after="40"/>
      </w:pPr>
      <w:r>
        <w:rPr>
          <w:rFonts w:ascii="Calibri" w:hAnsi="Calibri"/>
          <w:b/>
          <w:color w:val="1B365D"/>
          <w:sz w:val="20"/>
        </w:rPr>
        <w:t>Table 7.1: Coordinate datum size comparison for 768-dimensional vectors.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2160"/>
        <w:gridCol w:w="1656"/>
        <w:gridCol w:w="1656"/>
        <w:gridCol w:w="1656"/>
        <w:gridCol w:w="1872"/>
      </w:tblGrid>
      <w:tr>
        <w:trPr>
          <w:tblHeader/>
          <w:cantSplit/>
        </w:trPr>
        <w:tc>
          <w:tcPr>
            <w:tcW w:type="dxa" w:w="2160"/>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Datum Metric</w:t>
            </w:r>
          </w:p>
        </w:tc>
        <w:tc>
          <w:tcPr>
            <w:tcW w:type="dxa" w:w="165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FP32 (vector(768))</w:t>
            </w:r>
          </w:p>
        </w:tc>
        <w:tc>
          <w:tcPr>
            <w:tcW w:type="dxa" w:w="165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FP16 (halfvec(768))</w:t>
            </w:r>
          </w:p>
        </w:tc>
        <w:tc>
          <w:tcPr>
            <w:tcW w:type="dxa" w:w="165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Reduction (Ratio)</w:t>
            </w:r>
          </w:p>
        </w:tc>
        <w:tc>
          <w:tcPr>
            <w:tcW w:type="dxa" w:w="1872"/>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Storage Layout Impact</w:t>
            </w:r>
          </w:p>
        </w:tc>
      </w:tr>
      <w:tr>
        <w:trPr>
          <w:cantSplit/>
        </w:trPr>
        <w:tc>
          <w:tcPr>
            <w:tcW w:type="dxa" w:w="2160"/>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Raw Coordinate Bytes</w:t>
            </w:r>
          </w:p>
        </w:tc>
        <w:tc>
          <w:tcPr>
            <w:tcW w:type="dxa" w:w="1656"/>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3,072 B (768 x 4 B)</w:t>
            </w:r>
          </w:p>
        </w:tc>
        <w:tc>
          <w:tcPr>
            <w:tcW w:type="dxa" w:w="1656"/>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1,536 B (768 x 2 B)</w:t>
            </w:r>
          </w:p>
        </w:tc>
        <w:tc>
          <w:tcPr>
            <w:tcW w:type="dxa" w:w="1656"/>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50.00% lower (2.000x)</w:t>
            </w:r>
          </w:p>
        </w:tc>
        <w:tc>
          <w:tcPr>
            <w:tcW w:type="dxa" w:w="1872"/>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IEEE 754 float coordinate array</w:t>
            </w:r>
          </w:p>
        </w:tc>
      </w:tr>
      <w:tr>
        <w:trPr>
          <w:cantSplit/>
        </w:trPr>
        <w:tc>
          <w:tcPr>
            <w:tcW w:type="dxa" w:w="2160"/>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Documented Formula Size</w:t>
            </w:r>
          </w:p>
        </w:tc>
        <w:tc>
          <w:tcPr>
            <w:tcW w:type="dxa" w:w="1656"/>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3,080 B (4d + 8 B)</w:t>
            </w:r>
          </w:p>
        </w:tc>
        <w:tc>
          <w:tcPr>
            <w:tcW w:type="dxa" w:w="1656"/>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1,544 B (2d + 8 B)</w:t>
            </w:r>
          </w:p>
        </w:tc>
        <w:tc>
          <w:tcPr>
            <w:tcW w:type="dxa" w:w="1656"/>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49.87% lower (1.995x)</w:t>
            </w:r>
          </w:p>
        </w:tc>
        <w:tc>
          <w:tcPr>
            <w:tcW w:type="dxa" w:w="1872"/>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Documented varlena + dim header</w:t>
            </w:r>
          </w:p>
        </w:tc>
      </w:tr>
      <w:tr>
        <w:trPr>
          <w:cantSplit/>
        </w:trPr>
        <w:tc>
          <w:tcPr>
            <w:tcW w:type="dxa" w:w="2160"/>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Empirical pg_column_size()</w:t>
            </w:r>
          </w:p>
        </w:tc>
        <w:tc>
          <w:tcPr>
            <w:tcW w:type="dxa" w:w="1656"/>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3,076 B</w:t>
            </w:r>
          </w:p>
        </w:tc>
        <w:tc>
          <w:tcPr>
            <w:tcW w:type="dxa" w:w="1656"/>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1,544 B</w:t>
            </w:r>
          </w:p>
        </w:tc>
        <w:tc>
          <w:tcPr>
            <w:tcW w:type="dxa" w:w="1656"/>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49.80% lower (1.992x)</w:t>
            </w:r>
          </w:p>
        </w:tc>
        <w:tc>
          <w:tcPr>
            <w:tcW w:type="dxa" w:w="1872"/>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4-byte empirical vs. formula difference</w:t>
            </w:r>
          </w:p>
        </w:tc>
      </w:tr>
      <w:tr>
        <w:trPr>
          <w:cantSplit/>
        </w:trPr>
        <w:tc>
          <w:tcPr>
            <w:tcW w:type="dxa" w:w="2160"/>
            <w:vAlign w:val="center"/>
            <w:tcMar>
              <w:top w:w="58" w:type="dxa"/>
              <w:bottom w:w="58" w:type="dxa"/>
              <w:left w:w="80" w:type="dxa"/>
              <w:right w:w="80" w:type="dxa"/>
            </w:tcMar>
            <w:shd w:fill="F4F6F9"/>
          </w:tcPr>
          <w:p>
            <w:pPr>
              <w:spacing w:before="0" w:after="0" w:line="254" w:lineRule="auto"/>
              <w:jc w:val="left"/>
            </w:pPr>
            <w:r>
              <w:rPr>
                <w:rFonts w:ascii="Calibri" w:hAnsi="Calibri"/>
                <w:b/>
                <w:i w:val="0"/>
                <w:color w:val="1A1A1A"/>
                <w:sz w:val="20"/>
              </w:rPr>
              <w:t>Placement vs. ~2 KiB Limit</w:t>
            </w:r>
          </w:p>
        </w:tc>
        <w:tc>
          <w:tcPr>
            <w:tcW w:type="dxa" w:w="165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Evicted to pg_toast</w:t>
            </w:r>
          </w:p>
        </w:tc>
        <w:tc>
          <w:tcPr>
            <w:tcW w:type="dxa" w:w="165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Inlined in main heap</w:t>
            </w:r>
          </w:p>
        </w:tc>
        <w:tc>
          <w:tcPr>
            <w:tcW w:type="dxa" w:w="1656"/>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100% TOAST data eliminated</w:t>
            </w:r>
          </w:p>
        </w:tc>
        <w:tc>
          <w:tcPr>
            <w:tcW w:type="dxa" w:w="1872"/>
            <w:vAlign w:val="center"/>
            <w:tcMar>
              <w:top w:w="58" w:type="dxa"/>
              <w:bottom w:w="58" w:type="dxa"/>
              <w:left w:w="80" w:type="dxa"/>
              <w:right w:w="80" w:type="dxa"/>
            </w:tcMar>
            <w:shd w:fill="F4F6F9"/>
          </w:tcPr>
          <w:p>
            <w:pPr>
              <w:spacing w:before="0" w:after="0" w:line="254" w:lineRule="auto"/>
              <w:jc w:val="left"/>
            </w:pPr>
            <w:r>
              <w:rPr>
                <w:rFonts w:ascii="Calibri" w:hAnsi="Calibri"/>
                <w:b w:val="0"/>
                <w:i w:val="0"/>
                <w:color w:val="1A1A1A"/>
                <w:sz w:val="20"/>
              </w:rPr>
              <w:t>Empty 8 KiB TOAST index shell remains</w:t>
            </w:r>
          </w:p>
        </w:tc>
      </w:tr>
    </w:tbl>
    <w:p>
      <w:pPr>
        <w:spacing w:before="0" w:after="80"/>
      </w:pPr>
    </w:p>
    <w:p>
      <w:pPr>
        <w:spacing w:after="110" w:line="276" w:lineRule="auto"/>
        <w:jc w:val="left"/>
      </w:pPr>
      <w:r>
        <w:rPr>
          <w:rFonts w:ascii="Calibri" w:hAnsi="Calibri"/>
          <w:b w:val="0"/>
          <w:i w:val="0"/>
          <w:color w:val="1A1A1A"/>
          <w:sz w:val="22"/>
        </w:rPr>
        <w:t>Table 7.2 and Figure 4 present the disaggregated storage footprints across 1,001, 5,000, and 10,000 chunks (</w:t>
      </w:r>
      <w:r>
        <w:rPr>
          <w:rFonts w:ascii="Calibri" w:hAnsi="Calibri"/>
          <w:b w:val="0"/>
          <w:i w:val="0"/>
          <w:color w:val="1A1A1A"/>
          <w:sz w:val="22"/>
        </w:rPr>
        <w:t>chart1_storage.csv</w:t>
      </w:r>
      <w:r>
        <w:rPr>
          <w:rFonts w:ascii="Calibri" w:hAnsi="Calibri"/>
          <w:b w:val="0"/>
          <w:i w:val="0"/>
          <w:color w:val="1A1A1A"/>
          <w:sz w:val="22"/>
        </w:rPr>
        <w:t xml:space="preserve">, where </w:t>
      </w:r>
      <w:r>
        <w:rPr>
          <w:rFonts w:ascii="Calibri" w:hAnsi="Calibri"/>
          <w:b w:val="0"/>
          <w:i w:val="0"/>
          <w:color w:val="1A1A1A"/>
          <w:sz w:val="22"/>
        </w:rPr>
        <w:t>1 MiB = 1,048,576 B</w:t>
      </w:r>
      <w:r>
        <w:rPr>
          <w:rFonts w:ascii="Calibri" w:hAnsi="Calibri"/>
          <w:b w:val="0"/>
          <w:i w:val="0"/>
          <w:color w:val="1A1A1A"/>
          <w:sz w:val="22"/>
        </w:rPr>
        <w:t xml:space="preserve"> and </w:t>
      </w:r>
      <w:r>
        <w:rPr>
          <w:rFonts w:ascii="Calibri" w:hAnsi="Calibri"/>
          <w:b w:val="0"/>
          <w:i w:val="0"/>
          <w:color w:val="1A1A1A"/>
          <w:sz w:val="22"/>
        </w:rPr>
        <w:t>1 KiB = 1,024 B</w:t>
      </w:r>
      <w:r>
        <w:rPr>
          <w:rFonts w:ascii="Calibri" w:hAnsi="Calibri"/>
          <w:b w:val="0"/>
          <w:i w:val="0"/>
          <w:color w:val="1A1A1A"/>
          <w:sz w:val="22"/>
        </w:rPr>
        <w:t>), keeping three storage scopes distinct:</w:t>
      </w:r>
    </w:p>
    <w:p>
      <w:pPr>
        <w:spacing w:before="80" w:after="80"/>
        <w:jc w:val="center"/>
      </w:pPr>
      <w:r>
        <w:rPr>
          <w:rFonts w:ascii="Cambria Math" w:hAnsi="Cambria Math"/>
          <w:i/>
          <w:color w:val="1B365D"/>
          <w:sz w:val="22"/>
        </w:rPr>
        <w:t>Total_Inclusive = Heap_main + TOAST_Data_main + TOAST_Idx_main + PK_Idx_main + HNSW_Idx_main + Aux_Forks_(FSM+VM)</w:t>
      </w:r>
      <w:r>
        <w:rPr>
          <w:rFonts w:ascii="Calibri" w:hAnsi="Calibri"/>
          <w:b/>
          <w:color w:val="555555"/>
          <w:sz w:val="21"/>
        </w:rPr>
        <w:t xml:space="preserve">    (7.1)</w:t>
      </w:r>
    </w:p>
    <w:p>
      <w:pPr>
        <w:pStyle w:val="ListBullet"/>
        <w:spacing w:before="10" w:after="60" w:line="276" w:lineRule="auto"/>
      </w:pPr>
      <w:r>
        <w:rPr>
          <w:rFonts w:ascii="Calibri" w:hAnsi="Calibri"/>
          <w:b/>
          <w:i w:val="0"/>
          <w:color w:val="1A1A1A"/>
          <w:sz w:val="22"/>
        </w:rPr>
        <w:t xml:space="preserve">Pre-HNSW Base Relation Storage: </w:t>
      </w:r>
      <w:r>
        <w:rPr>
          <w:rFonts w:ascii="Calibri" w:hAnsi="Calibri"/>
          <w:b w:val="0"/>
          <w:i w:val="0"/>
          <w:color w:val="1A1A1A"/>
          <w:sz w:val="22"/>
        </w:rPr>
        <w:t xml:space="preserve">In the evaluated vector-only schema, </w:t>
      </w:r>
      <w:r>
        <w:rPr>
          <w:rFonts w:ascii="Calibri" w:hAnsi="Calibri"/>
          <w:b w:val="0"/>
          <w:i w:val="0"/>
          <w:color w:val="1A1A1A"/>
          <w:sz w:val="22"/>
        </w:rPr>
        <w:t>halfvec(768)</w:t>
      </w:r>
      <w:r>
        <w:rPr>
          <w:rFonts w:ascii="Calibri" w:hAnsi="Calibri"/>
          <w:b w:val="0"/>
          <w:i w:val="0"/>
          <w:color w:val="1A1A1A"/>
          <w:sz w:val="22"/>
        </w:rPr>
        <w:t xml:space="preserve"> reduced out-of-line TOAST data payloads to </w:t>
      </w:r>
      <w:r>
        <w:rPr>
          <w:rFonts w:ascii="Calibri" w:hAnsi="Calibri"/>
          <w:b/>
          <w:i w:val="0"/>
          <w:color w:val="1A1A1A"/>
          <w:sz w:val="22"/>
        </w:rPr>
        <w:t>0 bytes</w:t>
      </w:r>
      <w:r>
        <w:rPr>
          <w:rFonts w:ascii="Calibri" w:hAnsi="Calibri"/>
          <w:b w:val="0"/>
          <w:i w:val="0"/>
          <w:color w:val="1A1A1A"/>
          <w:sz w:val="22"/>
        </w:rPr>
        <w:t xml:space="preserve"> at every scale (vs. </w:t>
      </w:r>
      <w:r>
        <w:rPr>
          <w:rFonts w:ascii="Calibri" w:hAnsi="Calibri"/>
          <w:b w:val="0"/>
          <w:i w:val="0"/>
          <w:color w:val="1A1A1A"/>
          <w:sz w:val="22"/>
        </w:rPr>
        <w:t>3.91 MiB</w:t>
      </w:r>
      <w:r>
        <w:rPr>
          <w:rFonts w:ascii="Calibri" w:hAnsi="Calibri"/>
          <w:b w:val="0"/>
          <w:i w:val="0"/>
          <w:color w:val="1A1A1A"/>
          <w:sz w:val="22"/>
        </w:rPr>
        <w:t xml:space="preserve">, </w:t>
      </w:r>
      <w:r>
        <w:rPr>
          <w:rFonts w:ascii="Calibri" w:hAnsi="Calibri"/>
          <w:b w:val="0"/>
          <w:i w:val="0"/>
          <w:color w:val="1A1A1A"/>
          <w:sz w:val="22"/>
        </w:rPr>
        <w:t>19.53 MiB</w:t>
      </w:r>
      <w:r>
        <w:rPr>
          <w:rFonts w:ascii="Calibri" w:hAnsi="Calibri"/>
          <w:b w:val="0"/>
          <w:i w:val="0"/>
          <w:color w:val="1A1A1A"/>
          <w:sz w:val="22"/>
        </w:rPr>
        <w:t xml:space="preserve">, and </w:t>
      </w:r>
      <w:r>
        <w:rPr>
          <w:rFonts w:ascii="Calibri" w:hAnsi="Calibri"/>
          <w:b w:val="0"/>
          <w:i w:val="0"/>
          <w:color w:val="1A1A1A"/>
          <w:sz w:val="22"/>
        </w:rPr>
        <w:t>39.06 MiB</w:t>
      </w:r>
      <w:r>
        <w:rPr>
          <w:rFonts w:ascii="Calibri" w:hAnsi="Calibri"/>
          <w:b w:val="0"/>
          <w:i w:val="0"/>
          <w:color w:val="1A1A1A"/>
          <w:sz w:val="22"/>
        </w:rPr>
        <w:t xml:space="preserve"> for FP32), while an empty </w:t>
      </w:r>
      <w:r>
        <w:rPr>
          <w:rFonts w:ascii="Calibri" w:hAnsi="Calibri"/>
          <w:b/>
          <w:i w:val="0"/>
          <w:color w:val="1A1A1A"/>
          <w:sz w:val="22"/>
        </w:rPr>
        <w:t>8 KiB (</w:t>
      </w:r>
      <w:r>
        <w:rPr>
          <w:rFonts w:ascii="Calibri" w:hAnsi="Calibri"/>
          <w:b/>
          <w:i w:val="0"/>
          <w:color w:val="1A1A1A"/>
          <w:sz w:val="22"/>
        </w:rPr>
        <w:t>8,192 B</w:t>
      </w:r>
      <w:r>
        <w:rPr>
          <w:rFonts w:ascii="Calibri" w:hAnsi="Calibri"/>
          <w:b/>
          <w:i w:val="0"/>
          <w:color w:val="1A1A1A"/>
          <w:sz w:val="22"/>
        </w:rPr>
        <w:t>) TOAST index shell</w:t>
      </w:r>
      <w:r>
        <w:rPr>
          <w:rFonts w:ascii="Calibri" w:hAnsi="Calibri"/>
          <w:b w:val="0"/>
          <w:i w:val="0"/>
          <w:color w:val="1A1A1A"/>
          <w:sz w:val="22"/>
        </w:rPr>
        <w:t xml:space="preserve"> remained allocated. Base relation size decreased by </w:t>
      </w:r>
      <w:r>
        <w:rPr>
          <w:rFonts w:ascii="Calibri" w:hAnsi="Calibri"/>
          <w:b/>
          <w:i w:val="0"/>
          <w:color w:val="1A1A1A"/>
          <w:sz w:val="22"/>
        </w:rPr>
        <w:t>60.11%</w:t>
      </w:r>
      <w:r>
        <w:rPr>
          <w:rFonts w:ascii="Calibri" w:hAnsi="Calibri"/>
          <w:b w:val="0"/>
          <w:i w:val="0"/>
          <w:color w:val="1A1A1A"/>
          <w:sz w:val="22"/>
        </w:rPr>
        <w:t xml:space="preserve"> at 1,001 chunks (</w:t>
      </w:r>
      <w:r>
        <w:rPr>
          <w:rFonts w:ascii="Calibri" w:hAnsi="Calibri"/>
          <w:b w:val="0"/>
          <w:i w:val="0"/>
          <w:color w:val="1A1A1A"/>
          <w:sz w:val="22"/>
        </w:rPr>
        <w:t>4.13 MiB</w:t>
      </w:r>
      <w:r>
        <w:rPr>
          <w:rFonts w:ascii="Calibri" w:hAnsi="Calibri"/>
          <w:b w:val="0"/>
          <w:i w:val="0"/>
          <w:color w:val="1A1A1A"/>
          <w:sz w:val="22"/>
        </w:rPr>
        <w:t xml:space="preserve"> to </w:t>
      </w:r>
      <w:r>
        <w:rPr>
          <w:rFonts w:ascii="Calibri" w:hAnsi="Calibri"/>
          <w:b w:val="0"/>
          <w:i w:val="0"/>
          <w:color w:val="1A1A1A"/>
          <w:sz w:val="22"/>
        </w:rPr>
        <w:t>1.65 MiB</w:t>
      </w:r>
      <w:r>
        <w:rPr>
          <w:rFonts w:ascii="Calibri" w:hAnsi="Calibri"/>
          <w:b w:val="0"/>
          <w:i w:val="0"/>
          <w:color w:val="1A1A1A"/>
          <w:sz w:val="22"/>
        </w:rPr>
        <w:t xml:space="preserve">), </w:t>
      </w:r>
      <w:r>
        <w:rPr>
          <w:rFonts w:ascii="Calibri" w:hAnsi="Calibri"/>
          <w:b/>
          <w:i w:val="0"/>
          <w:color w:val="1A1A1A"/>
          <w:sz w:val="22"/>
        </w:rPr>
        <w:t>60.52%</w:t>
      </w:r>
      <w:r>
        <w:rPr>
          <w:rFonts w:ascii="Calibri" w:hAnsi="Calibri"/>
          <w:b w:val="0"/>
          <w:i w:val="0"/>
          <w:color w:val="1A1A1A"/>
          <w:sz w:val="22"/>
        </w:rPr>
        <w:t xml:space="preserve"> at 5,000 chunks (</w:t>
      </w:r>
      <w:r>
        <w:rPr>
          <w:rFonts w:ascii="Calibri" w:hAnsi="Calibri"/>
          <w:b w:val="0"/>
          <w:i w:val="0"/>
          <w:color w:val="1A1A1A"/>
          <w:sz w:val="22"/>
        </w:rPr>
        <w:t>20.20 MiB</w:t>
      </w:r>
      <w:r>
        <w:rPr>
          <w:rFonts w:ascii="Calibri" w:hAnsi="Calibri"/>
          <w:b w:val="0"/>
          <w:i w:val="0"/>
          <w:color w:val="1A1A1A"/>
          <w:sz w:val="22"/>
        </w:rPr>
        <w:t xml:space="preserve"> to </w:t>
      </w:r>
      <w:r>
        <w:rPr>
          <w:rFonts w:ascii="Calibri" w:hAnsi="Calibri"/>
          <w:b w:val="0"/>
          <w:i w:val="0"/>
          <w:color w:val="1A1A1A"/>
          <w:sz w:val="22"/>
        </w:rPr>
        <w:t>7.98 MiB</w:t>
      </w:r>
      <w:r>
        <w:rPr>
          <w:rFonts w:ascii="Calibri" w:hAnsi="Calibri"/>
          <w:b w:val="0"/>
          <w:i w:val="0"/>
          <w:color w:val="1A1A1A"/>
          <w:sz w:val="22"/>
        </w:rPr>
        <w:t xml:space="preserve">), and </w:t>
      </w:r>
      <w:r>
        <w:rPr>
          <w:rFonts w:ascii="Calibri" w:hAnsi="Calibri"/>
          <w:b/>
          <w:i w:val="0"/>
          <w:color w:val="1A1A1A"/>
          <w:sz w:val="22"/>
        </w:rPr>
        <w:t>60.56%</w:t>
      </w:r>
      <w:r>
        <w:rPr>
          <w:rFonts w:ascii="Calibri" w:hAnsi="Calibri"/>
          <w:b w:val="0"/>
          <w:i w:val="0"/>
          <w:color w:val="1A1A1A"/>
          <w:sz w:val="22"/>
        </w:rPr>
        <w:t xml:space="preserve"> at 10,000 chunks (</w:t>
      </w:r>
      <w:r>
        <w:rPr>
          <w:rFonts w:ascii="Calibri" w:hAnsi="Calibri"/>
          <w:b w:val="0"/>
          <w:i w:val="0"/>
          <w:color w:val="1A1A1A"/>
          <w:sz w:val="22"/>
        </w:rPr>
        <w:t>40.31 MiB</w:t>
      </w:r>
      <w:r>
        <w:rPr>
          <w:rFonts w:ascii="Calibri" w:hAnsi="Calibri"/>
          <w:b w:val="0"/>
          <w:i w:val="0"/>
          <w:color w:val="1A1A1A"/>
          <w:sz w:val="22"/>
        </w:rPr>
        <w:t xml:space="preserve"> to </w:t>
      </w:r>
      <w:r>
        <w:rPr>
          <w:rFonts w:ascii="Calibri" w:hAnsi="Calibri"/>
          <w:b w:val="0"/>
          <w:i w:val="0"/>
          <w:color w:val="1A1A1A"/>
          <w:sz w:val="22"/>
        </w:rPr>
        <w:t>15.90 MiB</w:t>
      </w:r>
      <w:r>
        <w:rPr>
          <w:rFonts w:ascii="Calibri" w:hAnsi="Calibri"/>
          <w:b w:val="0"/>
          <w:i w:val="0"/>
          <w:color w:val="1A1A1A"/>
          <w:sz w:val="22"/>
        </w:rPr>
        <w:t>).</w:t>
      </w:r>
    </w:p>
    <w:p>
      <w:pPr>
        <w:pStyle w:val="ListBullet"/>
        <w:spacing w:before="10" w:after="60" w:line="276" w:lineRule="auto"/>
      </w:pPr>
      <w:r>
        <w:rPr>
          <w:rFonts w:ascii="Calibri" w:hAnsi="Calibri"/>
          <w:b/>
          <w:i w:val="0"/>
          <w:color w:val="1A1A1A"/>
          <w:sz w:val="22"/>
        </w:rPr>
        <w:t xml:space="preserve">Standalone HNSW Index Footprint &amp; Build Times: </w:t>
      </w:r>
      <w:r>
        <w:rPr>
          <w:rFonts w:ascii="Calibri" w:hAnsi="Calibri"/>
          <w:b w:val="0"/>
          <w:i w:val="0"/>
          <w:color w:val="1A1A1A"/>
          <w:sz w:val="22"/>
        </w:rPr>
        <w:t>HNSW index size (</w:t>
      </w:r>
      <w:r>
        <w:rPr>
          <w:rFonts w:ascii="Calibri" w:hAnsi="Calibri"/>
          <w:b w:val="0"/>
          <w:i w:val="0"/>
          <w:color w:val="1A1A1A"/>
          <w:sz w:val="22"/>
        </w:rPr>
        <w:t>pg_relation_size</w:t>
      </w:r>
      <w:r>
        <w:rPr>
          <w:rFonts w:ascii="Calibri" w:hAnsi="Calibri"/>
          <w:b w:val="0"/>
          <w:i w:val="0"/>
          <w:color w:val="1A1A1A"/>
          <w:sz w:val="22"/>
        </w:rPr>
        <w:t xml:space="preserve">) decreased by </w:t>
      </w:r>
      <w:r>
        <w:rPr>
          <w:rFonts w:ascii="Calibri" w:hAnsi="Calibri"/>
          <w:b/>
          <w:i w:val="0"/>
          <w:color w:val="1A1A1A"/>
          <w:sz w:val="22"/>
        </w:rPr>
        <w:t>49.90%</w:t>
      </w:r>
      <w:r>
        <w:rPr>
          <w:rFonts w:ascii="Calibri" w:hAnsi="Calibri"/>
          <w:b w:val="0"/>
          <w:i w:val="0"/>
          <w:color w:val="1A1A1A"/>
          <w:sz w:val="22"/>
        </w:rPr>
        <w:t xml:space="preserve"> at 1,001 chunks (</w:t>
      </w:r>
      <w:r>
        <w:rPr>
          <w:rFonts w:ascii="Calibri" w:hAnsi="Calibri"/>
          <w:b w:val="0"/>
          <w:i w:val="0"/>
          <w:color w:val="1A1A1A"/>
          <w:sz w:val="22"/>
        </w:rPr>
        <w:t>3.90 MiB</w:t>
      </w:r>
      <w:r>
        <w:rPr>
          <w:rFonts w:ascii="Calibri" w:hAnsi="Calibri"/>
          <w:b w:val="0"/>
          <w:i w:val="0"/>
          <w:color w:val="1A1A1A"/>
          <w:sz w:val="22"/>
        </w:rPr>
        <w:t xml:space="preserve"> to </w:t>
      </w:r>
      <w:r>
        <w:rPr>
          <w:rFonts w:ascii="Calibri" w:hAnsi="Calibri"/>
          <w:b w:val="0"/>
          <w:i w:val="0"/>
          <w:color w:val="1A1A1A"/>
          <w:sz w:val="22"/>
        </w:rPr>
        <w:t>1.95 MiB</w:t>
      </w:r>
      <w:r>
        <w:rPr>
          <w:rFonts w:ascii="Calibri" w:hAnsi="Calibri"/>
          <w:b w:val="0"/>
          <w:i w:val="0"/>
          <w:color w:val="1A1A1A"/>
          <w:sz w:val="22"/>
        </w:rPr>
        <w:t xml:space="preserve">) and by </w:t>
      </w:r>
      <w:r>
        <w:rPr>
          <w:rFonts w:ascii="Calibri" w:hAnsi="Calibri"/>
          <w:b/>
          <w:i w:val="0"/>
          <w:color w:val="1A1A1A"/>
          <w:sz w:val="22"/>
        </w:rPr>
        <w:t>49.98%</w:t>
      </w:r>
      <w:r>
        <w:rPr>
          <w:rFonts w:ascii="Calibri" w:hAnsi="Calibri"/>
          <w:b w:val="0"/>
          <w:i w:val="0"/>
          <w:color w:val="1A1A1A"/>
          <w:sz w:val="22"/>
        </w:rPr>
        <w:t xml:space="preserve"> at both 5,000 chunks (</w:t>
      </w:r>
      <w:r>
        <w:rPr>
          <w:rFonts w:ascii="Calibri" w:hAnsi="Calibri"/>
          <w:b w:val="0"/>
          <w:i w:val="0"/>
          <w:color w:val="1A1A1A"/>
          <w:sz w:val="22"/>
        </w:rPr>
        <w:t>19.48 MiB</w:t>
      </w:r>
      <w:r>
        <w:rPr>
          <w:rFonts w:ascii="Calibri" w:hAnsi="Calibri"/>
          <w:b w:val="0"/>
          <w:i w:val="0"/>
          <w:color w:val="1A1A1A"/>
          <w:sz w:val="22"/>
        </w:rPr>
        <w:t xml:space="preserve"> to </w:t>
      </w:r>
      <w:r>
        <w:rPr>
          <w:rFonts w:ascii="Calibri" w:hAnsi="Calibri"/>
          <w:b w:val="0"/>
          <w:i w:val="0"/>
          <w:color w:val="1A1A1A"/>
          <w:sz w:val="22"/>
        </w:rPr>
        <w:t>9.74 MiB</w:t>
      </w:r>
      <w:r>
        <w:rPr>
          <w:rFonts w:ascii="Calibri" w:hAnsi="Calibri"/>
          <w:b w:val="0"/>
          <w:i w:val="0"/>
          <w:color w:val="1A1A1A"/>
          <w:sz w:val="22"/>
        </w:rPr>
        <w:t>) and 10,000 chunks (</w:t>
      </w:r>
      <w:r>
        <w:rPr>
          <w:rFonts w:ascii="Calibri" w:hAnsi="Calibri"/>
          <w:b w:val="0"/>
          <w:i w:val="0"/>
          <w:color w:val="1A1A1A"/>
          <w:sz w:val="22"/>
        </w:rPr>
        <w:t>38.89 MiB</w:t>
      </w:r>
      <w:r>
        <w:rPr>
          <w:rFonts w:ascii="Calibri" w:hAnsi="Calibri"/>
          <w:b w:val="0"/>
          <w:i w:val="0"/>
          <w:color w:val="1A1A1A"/>
          <w:sz w:val="22"/>
        </w:rPr>
        <w:t xml:space="preserve"> to </w:t>
      </w:r>
      <w:r>
        <w:rPr>
          <w:rFonts w:ascii="Calibri" w:hAnsi="Calibri"/>
          <w:b w:val="0"/>
          <w:i w:val="0"/>
          <w:color w:val="1A1A1A"/>
          <w:sz w:val="22"/>
        </w:rPr>
        <w:t>19.45 MiB</w:t>
      </w:r>
      <w:r>
        <w:rPr>
          <w:rFonts w:ascii="Calibri" w:hAnsi="Calibri"/>
          <w:b w:val="0"/>
          <w:i w:val="0"/>
          <w:color w:val="1A1A1A"/>
          <w:sz w:val="22"/>
        </w:rPr>
        <w:t>). Single-run wall-clock HNSW construction times (</w:t>
      </w:r>
      <w:r>
        <w:rPr>
          <w:rFonts w:ascii="Calibri" w:hAnsi="Calibri"/>
          <w:b w:val="0"/>
          <w:i w:val="0"/>
          <w:color w:val="1A1A1A"/>
          <w:sz w:val="22"/>
        </w:rPr>
        <w:t>0.2334 s</w:t>
      </w:r>
      <w:r>
        <w:rPr>
          <w:rFonts w:ascii="Calibri" w:hAnsi="Calibri"/>
          <w:b w:val="0"/>
          <w:i w:val="0"/>
          <w:color w:val="1A1A1A"/>
          <w:sz w:val="22"/>
        </w:rPr>
        <w:t xml:space="preserve"> vs. </w:t>
      </w:r>
      <w:r>
        <w:rPr>
          <w:rFonts w:ascii="Calibri" w:hAnsi="Calibri"/>
          <w:b w:val="0"/>
          <w:i w:val="0"/>
          <w:color w:val="1A1A1A"/>
          <w:sz w:val="22"/>
        </w:rPr>
        <w:t>0.1606 s</w:t>
      </w:r>
      <w:r>
        <w:rPr>
          <w:rFonts w:ascii="Calibri" w:hAnsi="Calibri"/>
          <w:b w:val="0"/>
          <w:i w:val="0"/>
          <w:color w:val="1A1A1A"/>
          <w:sz w:val="22"/>
        </w:rPr>
        <w:t xml:space="preserve"> at 1k; </w:t>
      </w:r>
      <w:r>
        <w:rPr>
          <w:rFonts w:ascii="Calibri" w:hAnsi="Calibri"/>
          <w:b w:val="0"/>
          <w:i w:val="0"/>
          <w:color w:val="1A1A1A"/>
          <w:sz w:val="22"/>
        </w:rPr>
        <w:t>1.4615 s</w:t>
      </w:r>
      <w:r>
        <w:rPr>
          <w:rFonts w:ascii="Calibri" w:hAnsi="Calibri"/>
          <w:b w:val="0"/>
          <w:i w:val="0"/>
          <w:color w:val="1A1A1A"/>
          <w:sz w:val="22"/>
        </w:rPr>
        <w:t xml:space="preserve"> vs. </w:t>
      </w:r>
      <w:r>
        <w:rPr>
          <w:rFonts w:ascii="Calibri" w:hAnsi="Calibri"/>
          <w:b w:val="0"/>
          <w:i w:val="0"/>
          <w:color w:val="1A1A1A"/>
          <w:sz w:val="22"/>
        </w:rPr>
        <w:t>1.2640 s</w:t>
      </w:r>
      <w:r>
        <w:rPr>
          <w:rFonts w:ascii="Calibri" w:hAnsi="Calibri"/>
          <w:b w:val="0"/>
          <w:i w:val="0"/>
          <w:color w:val="1A1A1A"/>
          <w:sz w:val="22"/>
        </w:rPr>
        <w:t xml:space="preserve"> at 5k; </w:t>
      </w:r>
      <w:r>
        <w:rPr>
          <w:rFonts w:ascii="Calibri" w:hAnsi="Calibri"/>
          <w:b w:val="0"/>
          <w:i w:val="0"/>
          <w:color w:val="1A1A1A"/>
          <w:sz w:val="22"/>
        </w:rPr>
        <w:t>3.7617 s</w:t>
      </w:r>
      <w:r>
        <w:rPr>
          <w:rFonts w:ascii="Calibri" w:hAnsi="Calibri"/>
          <w:b w:val="0"/>
          <w:i w:val="0"/>
          <w:color w:val="1A1A1A"/>
          <w:sz w:val="22"/>
        </w:rPr>
        <w:t xml:space="preserve"> vs. </w:t>
      </w:r>
      <w:r>
        <w:rPr>
          <w:rFonts w:ascii="Calibri" w:hAnsi="Calibri"/>
          <w:b w:val="0"/>
          <w:i w:val="0"/>
          <w:color w:val="1A1A1A"/>
          <w:sz w:val="22"/>
        </w:rPr>
        <w:t>2.6411 s</w:t>
      </w:r>
      <w:r>
        <w:rPr>
          <w:rFonts w:ascii="Calibri" w:hAnsi="Calibri"/>
          <w:b w:val="0"/>
          <w:i w:val="0"/>
          <w:color w:val="1A1A1A"/>
          <w:sz w:val="22"/>
        </w:rPr>
        <w:t xml:space="preserve"> at 10k) were lower for FP16 at each tested size, though these are single-run measurements rather than repeated-trial distributions.</w:t>
      </w:r>
    </w:p>
    <w:p>
      <w:pPr>
        <w:pStyle w:val="ListBullet"/>
        <w:spacing w:before="10" w:after="60" w:line="276" w:lineRule="auto"/>
      </w:pPr>
      <w:r>
        <w:rPr>
          <w:rFonts w:ascii="Calibri" w:hAnsi="Calibri"/>
          <w:b/>
          <w:i w:val="0"/>
          <w:color w:val="1A1A1A"/>
          <w:sz w:val="22"/>
        </w:rPr>
        <w:t xml:space="preserve">Post-Index Inclusive Relation Storage: </w:t>
      </w:r>
      <w:r>
        <w:rPr>
          <w:rFonts w:ascii="Calibri" w:hAnsi="Calibri"/>
          <w:b w:val="0"/>
          <w:i w:val="0"/>
          <w:color w:val="1A1A1A"/>
          <w:sz w:val="22"/>
        </w:rPr>
        <w:t>Inclusive size (</w:t>
      </w:r>
      <w:r>
        <w:rPr>
          <w:rFonts w:ascii="Calibri" w:hAnsi="Calibri"/>
          <w:b w:val="0"/>
          <w:i w:val="0"/>
          <w:color w:val="1A1A1A"/>
          <w:sz w:val="22"/>
        </w:rPr>
        <w:t>pg_total_relation_size</w:t>
      </w:r>
      <w:r>
        <w:rPr>
          <w:rFonts w:ascii="Calibri" w:hAnsi="Calibri"/>
          <w:b w:val="0"/>
          <w:i w:val="0"/>
          <w:color w:val="1A1A1A"/>
          <w:sz w:val="22"/>
        </w:rPr>
        <w:t xml:space="preserve">, reconciled to the exact byte via </w:t>
      </w:r>
      <w:r>
        <w:rPr>
          <w:rFonts w:ascii="Calibri" w:hAnsi="Calibri"/>
          <w:b w:val="0"/>
          <w:i w:val="0"/>
          <w:color w:val="1A1A1A"/>
          <w:sz w:val="22"/>
        </w:rPr>
        <w:t>_fsm</w:t>
      </w:r>
      <w:r>
        <w:rPr>
          <w:rFonts w:ascii="Calibri" w:hAnsi="Calibri"/>
          <w:b w:val="0"/>
          <w:i w:val="0"/>
          <w:color w:val="1A1A1A"/>
          <w:sz w:val="22"/>
        </w:rPr>
        <w:t xml:space="preserve"> and </w:t>
      </w:r>
      <w:r>
        <w:rPr>
          <w:rFonts w:ascii="Calibri" w:hAnsi="Calibri"/>
          <w:b w:val="0"/>
          <w:i w:val="0"/>
          <w:color w:val="1A1A1A"/>
          <w:sz w:val="22"/>
        </w:rPr>
        <w:t>_vm</w:t>
      </w:r>
      <w:r>
        <w:rPr>
          <w:rFonts w:ascii="Calibri" w:hAnsi="Calibri"/>
          <w:b w:val="0"/>
          <w:i w:val="0"/>
          <w:color w:val="1A1A1A"/>
          <w:sz w:val="22"/>
        </w:rPr>
        <w:t xml:space="preserve"> auxiliary forks) decreased by </w:t>
      </w:r>
      <w:r>
        <w:rPr>
          <w:rFonts w:ascii="Calibri" w:hAnsi="Calibri"/>
          <w:b/>
          <w:i w:val="0"/>
          <w:color w:val="1A1A1A"/>
          <w:sz w:val="22"/>
        </w:rPr>
        <w:t>55.35%</w:t>
      </w:r>
      <w:r>
        <w:rPr>
          <w:rFonts w:ascii="Calibri" w:hAnsi="Calibri"/>
          <w:b w:val="0"/>
          <w:i w:val="0"/>
          <w:color w:val="1A1A1A"/>
          <w:sz w:val="22"/>
        </w:rPr>
        <w:t xml:space="preserve"> at 5,000 chunks (</w:t>
      </w:r>
      <w:r>
        <w:rPr>
          <w:rFonts w:ascii="Calibri" w:hAnsi="Calibri"/>
          <w:b w:val="0"/>
          <w:i w:val="0"/>
          <w:color w:val="1A1A1A"/>
          <w:sz w:val="22"/>
        </w:rPr>
        <w:t>39.68 MiB</w:t>
      </w:r>
      <w:r>
        <w:rPr>
          <w:rFonts w:ascii="Calibri" w:hAnsi="Calibri"/>
          <w:b w:val="0"/>
          <w:i w:val="0"/>
          <w:color w:val="1A1A1A"/>
          <w:sz w:val="22"/>
        </w:rPr>
        <w:t xml:space="preserve"> to </w:t>
      </w:r>
      <w:r>
        <w:rPr>
          <w:rFonts w:ascii="Calibri" w:hAnsi="Calibri"/>
          <w:b w:val="0"/>
          <w:i w:val="0"/>
          <w:color w:val="1A1A1A"/>
          <w:sz w:val="22"/>
        </w:rPr>
        <w:t>17.72 MiB</w:t>
      </w:r>
      <w:r>
        <w:rPr>
          <w:rFonts w:ascii="Calibri" w:hAnsi="Calibri"/>
          <w:b w:val="0"/>
          <w:i w:val="0"/>
          <w:color w:val="1A1A1A"/>
          <w:sz w:val="22"/>
        </w:rPr>
        <w:t xml:space="preserve">) and </w:t>
      </w:r>
      <w:r>
        <w:rPr>
          <w:rFonts w:ascii="Calibri" w:hAnsi="Calibri"/>
          <w:b/>
          <w:i w:val="0"/>
          <w:color w:val="1A1A1A"/>
          <w:sz w:val="22"/>
        </w:rPr>
        <w:t>55.37%</w:t>
      </w:r>
      <w:r>
        <w:rPr>
          <w:rFonts w:ascii="Calibri" w:hAnsi="Calibri"/>
          <w:b w:val="0"/>
          <w:i w:val="0"/>
          <w:color w:val="1A1A1A"/>
          <w:sz w:val="22"/>
        </w:rPr>
        <w:t xml:space="preserve"> at 10,000 chunks (</w:t>
      </w:r>
      <w:r>
        <w:rPr>
          <w:rFonts w:ascii="Calibri" w:hAnsi="Calibri"/>
          <w:b w:val="0"/>
          <w:i w:val="0"/>
          <w:color w:val="1A1A1A"/>
          <w:sz w:val="22"/>
        </w:rPr>
        <w:t>79.20 MiB</w:t>
      </w:r>
      <w:r>
        <w:rPr>
          <w:rFonts w:ascii="Calibri" w:hAnsi="Calibri"/>
          <w:b w:val="0"/>
          <w:i w:val="0"/>
          <w:color w:val="1A1A1A"/>
          <w:sz w:val="22"/>
        </w:rPr>
        <w:t xml:space="preserve"> to </w:t>
      </w:r>
      <w:r>
        <w:rPr>
          <w:rFonts w:ascii="Calibri" w:hAnsi="Calibri"/>
          <w:b w:val="0"/>
          <w:i w:val="0"/>
          <w:color w:val="1A1A1A"/>
          <w:sz w:val="22"/>
        </w:rPr>
        <w:t>35.35 MiB</w:t>
      </w:r>
      <w:r>
        <w:rPr>
          <w:rFonts w:ascii="Calibri" w:hAnsi="Calibri"/>
          <w:b w:val="0"/>
          <w:i w:val="0"/>
          <w:color w:val="1A1A1A"/>
          <w:sz w:val="22"/>
        </w:rPr>
        <w:t xml:space="preserve">). No single post-index </w:t>
      </w:r>
      <w:r>
        <w:rPr>
          <w:rFonts w:ascii="Calibri" w:hAnsi="Calibri"/>
          <w:b w:val="0"/>
          <w:i w:val="0"/>
          <w:color w:val="1A1A1A"/>
          <w:sz w:val="22"/>
        </w:rPr>
        <w:t>pg_total_relation_size</w:t>
      </w:r>
      <w:r>
        <w:rPr>
          <w:rFonts w:ascii="Calibri" w:hAnsi="Calibri"/>
          <w:b w:val="0"/>
          <w:i w:val="0"/>
          <w:color w:val="1A1A1A"/>
          <w:sz w:val="22"/>
        </w:rPr>
        <w:t xml:space="preserve"> query was recorded at 1,001 chunks in Stage 3, so that cell is left unrecorded.</w:t>
      </w:r>
    </w:p>
    <w:p>
      <w:pPr>
        <w:keepNext/>
        <w:spacing w:before="110" w:after="40"/>
      </w:pPr>
      <w:r>
        <w:rPr>
          <w:rFonts w:ascii="Calibri" w:hAnsi="Calibri"/>
          <w:b/>
          <w:color w:val="1B365D"/>
          <w:sz w:val="20"/>
        </w:rPr>
        <w:t>Table 7.2: Disaggregated storage footprint and single-run HNSW build durations across 1,001, 5,000, and 10,000 chunks.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2232"/>
        <w:gridCol w:w="1123"/>
        <w:gridCol w:w="1123"/>
        <w:gridCol w:w="1123"/>
        <w:gridCol w:w="1123"/>
        <w:gridCol w:w="1138"/>
        <w:gridCol w:w="1138"/>
      </w:tblGrid>
      <w:tr>
        <w:trPr>
          <w:tblHeader/>
          <w:cantSplit/>
        </w:trPr>
        <w:tc>
          <w:tcPr>
            <w:tcW w:type="dxa" w:w="2232"/>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Storage Component</w:t>
            </w:r>
          </w:p>
        </w:tc>
        <w:tc>
          <w:tcPr>
            <w:tcW w:type="dxa" w:w="112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1,001 FP32</w:t>
            </w:r>
          </w:p>
        </w:tc>
        <w:tc>
          <w:tcPr>
            <w:tcW w:type="dxa" w:w="112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1,001 FP16</w:t>
            </w:r>
          </w:p>
        </w:tc>
        <w:tc>
          <w:tcPr>
            <w:tcW w:type="dxa" w:w="112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5,000 FP32</w:t>
            </w:r>
          </w:p>
        </w:tc>
        <w:tc>
          <w:tcPr>
            <w:tcW w:type="dxa" w:w="112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5,000 FP16</w:t>
            </w:r>
          </w:p>
        </w:tc>
        <w:tc>
          <w:tcPr>
            <w:tcW w:type="dxa" w:w="1138"/>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10,000 FP32</w:t>
            </w:r>
          </w:p>
        </w:tc>
        <w:tc>
          <w:tcPr>
            <w:tcW w:type="dxa" w:w="1138"/>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10,000 FP16</w:t>
            </w:r>
          </w:p>
        </w:tc>
      </w:tr>
      <w:tr>
        <w:trPr>
          <w:cantSplit/>
        </w:trPr>
        <w:tc>
          <w:tcPr>
            <w:tcW w:type="dxa" w:w="2232"/>
            <w:vAlign w:val="center"/>
            <w:tcMar>
              <w:top w:w="58" w:type="dxa"/>
              <w:bottom w:w="58" w:type="dxa"/>
              <w:left w:w="55" w:type="dxa"/>
              <w:right w:w="55" w:type="dxa"/>
            </w:tcMar>
          </w:tcPr>
          <w:p>
            <w:pPr>
              <w:keepNext/>
              <w:spacing w:before="0" w:after="0" w:line="254" w:lineRule="auto"/>
              <w:jc w:val="left"/>
            </w:pPr>
            <w:r>
              <w:rPr>
                <w:rFonts w:ascii="Calibri" w:hAnsi="Calibri"/>
                <w:b/>
                <w:i w:val="0"/>
                <w:color w:val="1A1A1A"/>
                <w:sz w:val="20"/>
              </w:rPr>
              <w:t>Table Heap ('main')</w:t>
            </w:r>
          </w:p>
        </w:tc>
        <w:tc>
          <w:tcPr>
            <w:tcW w:type="dxa" w:w="112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57,344 B</w:t>
              <w:br/>
              <w:t>(56.0 KiB)</w:t>
            </w:r>
          </w:p>
        </w:tc>
        <w:tc>
          <w:tcPr>
            <w:tcW w:type="dxa" w:w="112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1,646,592 B</w:t>
              <w:br/>
              <w:t>(1.57 MiB)</w:t>
            </w:r>
          </w:p>
        </w:tc>
        <w:tc>
          <w:tcPr>
            <w:tcW w:type="dxa" w:w="112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262,144 B</w:t>
              <w:br/>
              <w:t>(256.0 KiB)</w:t>
            </w:r>
          </w:p>
        </w:tc>
        <w:tc>
          <w:tcPr>
            <w:tcW w:type="dxa" w:w="112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8,192,000 B</w:t>
              <w:br/>
              <w:t>(7.81 MiB)</w:t>
            </w:r>
          </w:p>
        </w:tc>
        <w:tc>
          <w:tcPr>
            <w:tcW w:type="dxa" w:w="1138"/>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524,288 B</w:t>
              <w:br/>
              <w:t>(512.0 KiB)</w:t>
            </w:r>
          </w:p>
        </w:tc>
        <w:tc>
          <w:tcPr>
            <w:tcW w:type="dxa" w:w="1138"/>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16,384,000 B</w:t>
              <w:br/>
              <w:t>(15.63 MiB)</w:t>
            </w:r>
          </w:p>
        </w:tc>
      </w:tr>
      <w:tr>
        <w:trPr>
          <w:cantSplit/>
        </w:trPr>
        <w:tc>
          <w:tcPr>
            <w:tcW w:type="dxa" w:w="223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TOAST Data Table ('main')</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4,104,192 B</w:t>
              <w:br/>
              <w:t>(3.91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 B</w:t>
            </w:r>
            <w:r>
              <w:rPr>
                <w:rFonts w:ascii="Calibri" w:hAnsi="Calibri"/>
                <w:b w:val="0"/>
                <w:i w:val="0"/>
                <w:color w:val="1A1A1A"/>
                <w:sz w:val="20"/>
              </w:rPr>
              <w:br/>
            </w:r>
            <w:r>
              <w:rPr>
                <w:rFonts w:ascii="Calibri" w:hAnsi="Calibri"/>
                <w:b/>
                <w:i w:val="0"/>
                <w:color w:val="1A1A1A"/>
                <w:sz w:val="20"/>
              </w:rPr>
              <w:t>(0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20,480,000 B</w:t>
              <w:br/>
              <w:t>(19.53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 B</w:t>
            </w:r>
            <w:r>
              <w:rPr>
                <w:rFonts w:ascii="Calibri" w:hAnsi="Calibri"/>
                <w:b w:val="0"/>
                <w:i w:val="0"/>
                <w:color w:val="1A1A1A"/>
                <w:sz w:val="20"/>
              </w:rPr>
              <w:br/>
            </w:r>
            <w:r>
              <w:rPr>
                <w:rFonts w:ascii="Calibri" w:hAnsi="Calibri"/>
                <w:b/>
                <w:i w:val="0"/>
                <w:color w:val="1A1A1A"/>
                <w:sz w:val="20"/>
              </w:rPr>
              <w:t>(0 MiB)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40,960,000 B</w:t>
              <w:br/>
              <w:t>(39.06 MiB)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 B</w:t>
            </w:r>
            <w:r>
              <w:rPr>
                <w:rFonts w:ascii="Calibri" w:hAnsi="Calibri"/>
                <w:b w:val="0"/>
                <w:i w:val="0"/>
                <w:color w:val="1A1A1A"/>
                <w:sz w:val="20"/>
              </w:rPr>
              <w:br/>
            </w:r>
            <w:r>
              <w:rPr>
                <w:rFonts w:ascii="Calibri" w:hAnsi="Calibri"/>
                <w:b/>
                <w:i w:val="0"/>
                <w:color w:val="1A1A1A"/>
                <w:sz w:val="20"/>
              </w:rPr>
              <w:t>(0 MiB)</w:t>
            </w:r>
          </w:p>
        </w:tc>
      </w:tr>
      <w:tr>
        <w:trPr>
          <w:cantSplit/>
        </w:trPr>
        <w:tc>
          <w:tcPr>
            <w:tcW w:type="dxa" w:w="2232"/>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TOAST B-Tree Index ('main')</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65,536 B</w:t>
              <w:br/>
              <w:t>(64.0 KiB)</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8,192 B</w:t>
              <w:br/>
              <w:t>(8.0 KiB)</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245,760 B</w:t>
              <w:br/>
              <w:t>(240.0 KiB)</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8,192 B</w:t>
              <w:br/>
              <w:t>(8.0 KiB)</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466,944 B</w:t>
              <w:br/>
              <w:t>(456.0 KiB)</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8,192 B</w:t>
              <w:br/>
              <w:t>(8.0 KiB)</w:t>
            </w:r>
          </w:p>
        </w:tc>
      </w:tr>
      <w:tr>
        <w:trPr>
          <w:cantSplit/>
        </w:trPr>
        <w:tc>
          <w:tcPr>
            <w:tcW w:type="dxa" w:w="223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Primary Key Index ('main')</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40,960 B</w:t>
              <w:br/>
              <w:t>(40.0 KiB)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40,960 B</w:t>
              <w:br/>
              <w:t>(40.0 KiB)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131,072 B</w:t>
              <w:br/>
              <w:t>(128.0 KiB)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131,072 B</w:t>
              <w:br/>
              <w:t>(128.0 KiB)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245,760 B</w:t>
              <w:br/>
              <w:t>(240.0 KiB)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245,760 B</w:t>
              <w:br/>
              <w:t>(240.0 KiB)</w:t>
            </w:r>
          </w:p>
        </w:tc>
      </w:tr>
      <w:tr>
        <w:trPr>
          <w:cantSplit/>
        </w:trPr>
        <w:tc>
          <w:tcPr>
            <w:tcW w:type="dxa" w:w="2232"/>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Auxiliary Forks (_fsm + _vm)</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65,536 B</w:t>
              <w:br/>
              <w:t>(64.0 KiB)</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32,768 B</w:t>
              <w:br/>
              <w:t>(32.0 KiB)</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65,536 B</w:t>
              <w:br/>
              <w:t>(64.0 KiB)</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32,768 B</w:t>
              <w:br/>
              <w:t>(32.0 KiB)</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73,728 B</w:t>
              <w:br/>
              <w:t>(72.0 KiB)</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32,768 B</w:t>
              <w:br/>
              <w:t>(32.0 KiB)</w:t>
            </w:r>
          </w:p>
        </w:tc>
      </w:tr>
      <w:tr>
        <w:trPr>
          <w:cantSplit/>
        </w:trPr>
        <w:tc>
          <w:tcPr>
            <w:tcW w:type="dxa" w:w="223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Pre-HNSW Base Relation Total</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4,333,568 B</w:t>
            </w:r>
            <w:r>
              <w:rPr>
                <w:rFonts w:ascii="Calibri" w:hAnsi="Calibri"/>
                <w:b w:val="0"/>
                <w:i w:val="0"/>
                <w:color w:val="1A1A1A"/>
                <w:sz w:val="20"/>
              </w:rPr>
              <w:br/>
            </w:r>
            <w:r>
              <w:rPr>
                <w:rFonts w:ascii="Calibri" w:hAnsi="Calibri"/>
                <w:b/>
                <w:i w:val="0"/>
                <w:color w:val="1A1A1A"/>
                <w:sz w:val="20"/>
              </w:rPr>
              <w:t>(4.13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1,728,512 B</w:t>
            </w:r>
            <w:r>
              <w:rPr>
                <w:rFonts w:ascii="Calibri" w:hAnsi="Calibri"/>
                <w:b w:val="0"/>
                <w:i w:val="0"/>
                <w:color w:val="1A1A1A"/>
                <w:sz w:val="20"/>
              </w:rPr>
              <w:br/>
            </w:r>
            <w:r>
              <w:rPr>
                <w:rFonts w:ascii="Calibri" w:hAnsi="Calibri"/>
                <w:b/>
                <w:i w:val="0"/>
                <w:color w:val="1A1A1A"/>
                <w:sz w:val="20"/>
              </w:rPr>
              <w:t>(1.65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21,184,512 B</w:t>
            </w:r>
            <w:r>
              <w:rPr>
                <w:rFonts w:ascii="Calibri" w:hAnsi="Calibri"/>
                <w:b w:val="0"/>
                <w:i w:val="0"/>
                <w:color w:val="1A1A1A"/>
                <w:sz w:val="20"/>
              </w:rPr>
              <w:br/>
            </w:r>
            <w:r>
              <w:rPr>
                <w:rFonts w:ascii="Calibri" w:hAnsi="Calibri"/>
                <w:b/>
                <w:i w:val="0"/>
                <w:color w:val="1A1A1A"/>
                <w:sz w:val="20"/>
              </w:rPr>
              <w:t>(20.20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8,364,032 B</w:t>
            </w:r>
            <w:r>
              <w:rPr>
                <w:rFonts w:ascii="Calibri" w:hAnsi="Calibri"/>
                <w:b w:val="0"/>
                <w:i w:val="0"/>
                <w:color w:val="1A1A1A"/>
                <w:sz w:val="20"/>
              </w:rPr>
              <w:br/>
            </w:r>
            <w:r>
              <w:rPr>
                <w:rFonts w:ascii="Calibri" w:hAnsi="Calibri"/>
                <w:b/>
                <w:i w:val="0"/>
                <w:color w:val="1A1A1A"/>
                <w:sz w:val="20"/>
              </w:rPr>
              <w:t>(7.98 MiB)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42,270,720 B</w:t>
            </w:r>
            <w:r>
              <w:rPr>
                <w:rFonts w:ascii="Calibri" w:hAnsi="Calibri"/>
                <w:b w:val="0"/>
                <w:i w:val="0"/>
                <w:color w:val="1A1A1A"/>
                <w:sz w:val="20"/>
              </w:rPr>
              <w:br/>
            </w:r>
            <w:r>
              <w:rPr>
                <w:rFonts w:ascii="Calibri" w:hAnsi="Calibri"/>
                <w:b/>
                <w:i w:val="0"/>
                <w:color w:val="1A1A1A"/>
                <w:sz w:val="20"/>
              </w:rPr>
              <w:t>(40.31 MiB)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16,670,720 B</w:t>
            </w:r>
            <w:r>
              <w:rPr>
                <w:rFonts w:ascii="Calibri" w:hAnsi="Calibri"/>
                <w:b w:val="0"/>
                <w:i w:val="0"/>
                <w:color w:val="1A1A1A"/>
                <w:sz w:val="20"/>
              </w:rPr>
              <w:br/>
            </w:r>
            <w:r>
              <w:rPr>
                <w:rFonts w:ascii="Calibri" w:hAnsi="Calibri"/>
                <w:b/>
                <w:i w:val="0"/>
                <w:color w:val="1A1A1A"/>
                <w:sz w:val="20"/>
              </w:rPr>
              <w:t>(15.90 MiB)</w:t>
            </w:r>
          </w:p>
        </w:tc>
      </w:tr>
      <w:tr>
        <w:trPr>
          <w:cantSplit/>
        </w:trPr>
        <w:tc>
          <w:tcPr>
            <w:tcW w:type="dxa" w:w="2232"/>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Base Relation Reduction</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60.11% lower</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60.52% lower</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60.56% lower</w:t>
            </w:r>
          </w:p>
        </w:tc>
      </w:tr>
      <w:tr>
        <w:trPr>
          <w:cantSplit/>
        </w:trPr>
        <w:tc>
          <w:tcPr>
            <w:tcW w:type="dxa" w:w="223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HNSW Index Size ('main')</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4,087,808 B</w:t>
            </w:r>
            <w:r>
              <w:rPr>
                <w:rFonts w:ascii="Calibri" w:hAnsi="Calibri"/>
                <w:b w:val="0"/>
                <w:i w:val="0"/>
                <w:color w:val="1A1A1A"/>
                <w:sz w:val="20"/>
              </w:rPr>
              <w:br/>
            </w:r>
            <w:r>
              <w:rPr>
                <w:rFonts w:ascii="Calibri" w:hAnsi="Calibri"/>
                <w:b/>
                <w:i w:val="0"/>
                <w:color w:val="1A1A1A"/>
                <w:sz w:val="20"/>
              </w:rPr>
              <w:t>(3.90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2,048,000 B</w:t>
            </w:r>
            <w:r>
              <w:rPr>
                <w:rFonts w:ascii="Calibri" w:hAnsi="Calibri"/>
                <w:b w:val="0"/>
                <w:i w:val="0"/>
                <w:color w:val="1A1A1A"/>
                <w:sz w:val="20"/>
              </w:rPr>
              <w:br/>
            </w:r>
            <w:r>
              <w:rPr>
                <w:rFonts w:ascii="Calibri" w:hAnsi="Calibri"/>
                <w:b/>
                <w:i w:val="0"/>
                <w:color w:val="1A1A1A"/>
                <w:sz w:val="20"/>
              </w:rPr>
              <w:t>(1.95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20,422,656 B</w:t>
            </w:r>
            <w:r>
              <w:rPr>
                <w:rFonts w:ascii="Calibri" w:hAnsi="Calibri"/>
                <w:b w:val="0"/>
                <w:i w:val="0"/>
                <w:color w:val="1A1A1A"/>
                <w:sz w:val="20"/>
              </w:rPr>
              <w:br/>
            </w:r>
            <w:r>
              <w:rPr>
                <w:rFonts w:ascii="Calibri" w:hAnsi="Calibri"/>
                <w:b/>
                <w:i w:val="0"/>
                <w:color w:val="1A1A1A"/>
                <w:sz w:val="20"/>
              </w:rPr>
              <w:t>(19.48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10,215,424 B</w:t>
            </w:r>
            <w:r>
              <w:rPr>
                <w:rFonts w:ascii="Calibri" w:hAnsi="Calibri"/>
                <w:b w:val="0"/>
                <w:i w:val="0"/>
                <w:color w:val="1A1A1A"/>
                <w:sz w:val="20"/>
              </w:rPr>
              <w:br/>
            </w:r>
            <w:r>
              <w:rPr>
                <w:rFonts w:ascii="Calibri" w:hAnsi="Calibri"/>
                <w:b/>
                <w:i w:val="0"/>
                <w:color w:val="1A1A1A"/>
                <w:sz w:val="20"/>
              </w:rPr>
              <w:t>(9.74 MiB)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40,779,776 B</w:t>
            </w:r>
            <w:r>
              <w:rPr>
                <w:rFonts w:ascii="Calibri" w:hAnsi="Calibri"/>
                <w:b w:val="0"/>
                <w:i w:val="0"/>
                <w:color w:val="1A1A1A"/>
                <w:sz w:val="20"/>
              </w:rPr>
              <w:br/>
            </w:r>
            <w:r>
              <w:rPr>
                <w:rFonts w:ascii="Calibri" w:hAnsi="Calibri"/>
                <w:b/>
                <w:i w:val="0"/>
                <w:color w:val="1A1A1A"/>
                <w:sz w:val="20"/>
              </w:rPr>
              <w:t>(38.89 MiB)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20,398,080 B</w:t>
            </w:r>
            <w:r>
              <w:rPr>
                <w:rFonts w:ascii="Calibri" w:hAnsi="Calibri"/>
                <w:b w:val="0"/>
                <w:i w:val="0"/>
                <w:color w:val="1A1A1A"/>
                <w:sz w:val="20"/>
              </w:rPr>
              <w:br/>
            </w:r>
            <w:r>
              <w:rPr>
                <w:rFonts w:ascii="Calibri" w:hAnsi="Calibri"/>
                <w:b/>
                <w:i w:val="0"/>
                <w:color w:val="1A1A1A"/>
                <w:sz w:val="20"/>
              </w:rPr>
              <w:t>(19.45 MiB)</w:t>
            </w:r>
          </w:p>
        </w:tc>
      </w:tr>
      <w:tr>
        <w:trPr>
          <w:cantSplit/>
        </w:trPr>
        <w:tc>
          <w:tcPr>
            <w:tcW w:type="dxa" w:w="2232"/>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HNSW Index Reduction</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49.90% lower</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49.98% lower</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49.98% lower</w:t>
            </w:r>
          </w:p>
        </w:tc>
      </w:tr>
      <w:tr>
        <w:trPr>
          <w:cantSplit/>
        </w:trPr>
        <w:tc>
          <w:tcPr>
            <w:tcW w:type="dxa" w:w="223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Post-Index Inclusive Total</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Not recorded</w:t>
              <w:br/>
              <w:t>(Stage 3)</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Not recorded</w:t>
              <w:br/>
              <w:t>(Stage 3)</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41,607,168 B</w:t>
            </w:r>
            <w:r>
              <w:rPr>
                <w:rFonts w:ascii="Calibri" w:hAnsi="Calibri"/>
                <w:b w:val="0"/>
                <w:i w:val="0"/>
                <w:color w:val="1A1A1A"/>
                <w:sz w:val="20"/>
              </w:rPr>
              <w:br/>
            </w:r>
            <w:r>
              <w:rPr>
                <w:rFonts w:ascii="Calibri" w:hAnsi="Calibri"/>
                <w:b/>
                <w:i w:val="0"/>
                <w:color w:val="1A1A1A"/>
                <w:sz w:val="20"/>
              </w:rPr>
              <w:t>(39.68 MiB)</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18,579,456 B</w:t>
            </w:r>
            <w:r>
              <w:rPr>
                <w:rFonts w:ascii="Calibri" w:hAnsi="Calibri"/>
                <w:b w:val="0"/>
                <w:i w:val="0"/>
                <w:color w:val="1A1A1A"/>
                <w:sz w:val="20"/>
              </w:rPr>
              <w:br/>
            </w:r>
            <w:r>
              <w:rPr>
                <w:rFonts w:ascii="Calibri" w:hAnsi="Calibri"/>
                <w:b/>
                <w:i w:val="0"/>
                <w:color w:val="1A1A1A"/>
                <w:sz w:val="20"/>
              </w:rPr>
              <w:t>(17.72 MiB)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83,050,496 B</w:t>
            </w:r>
            <w:r>
              <w:rPr>
                <w:rFonts w:ascii="Calibri" w:hAnsi="Calibri"/>
                <w:b w:val="0"/>
                <w:i w:val="0"/>
                <w:color w:val="1A1A1A"/>
                <w:sz w:val="20"/>
              </w:rPr>
              <w:br/>
            </w:r>
            <w:r>
              <w:rPr>
                <w:rFonts w:ascii="Calibri" w:hAnsi="Calibri"/>
                <w:b/>
                <w:i w:val="0"/>
                <w:color w:val="1A1A1A"/>
                <w:sz w:val="20"/>
              </w:rPr>
              <w:t>(79.20 MiB)</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37,068,800 B</w:t>
            </w:r>
            <w:r>
              <w:rPr>
                <w:rFonts w:ascii="Calibri" w:hAnsi="Calibri"/>
                <w:b w:val="0"/>
                <w:i w:val="0"/>
                <w:color w:val="1A1A1A"/>
                <w:sz w:val="20"/>
              </w:rPr>
              <w:br/>
            </w:r>
            <w:r>
              <w:rPr>
                <w:rFonts w:ascii="Calibri" w:hAnsi="Calibri"/>
                <w:b/>
                <w:i w:val="0"/>
                <w:color w:val="1A1A1A"/>
                <w:sz w:val="20"/>
              </w:rPr>
              <w:t>(35.35 MiB)</w:t>
            </w:r>
          </w:p>
        </w:tc>
      </w:tr>
      <w:tr>
        <w:trPr>
          <w:cantSplit/>
        </w:trPr>
        <w:tc>
          <w:tcPr>
            <w:tcW w:type="dxa" w:w="2232"/>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Inclusive Total Reduction</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Not recorded</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55.35% lower</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c>
          <w:tcPr>
            <w:tcW w:type="dxa" w:w="1138"/>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55.37% lower</w:t>
            </w:r>
          </w:p>
        </w:tc>
      </w:tr>
      <w:tr>
        <w:trPr>
          <w:cantSplit/>
        </w:trPr>
        <w:tc>
          <w:tcPr>
            <w:tcW w:type="dxa" w:w="223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Single-Run HNSW Build Time</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0.2334 s</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0.1606 s</w:t>
              <w:br/>
              <w:t>(31.18% lower)</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1.4615 s</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1.2640 s</w:t>
              <w:br/>
              <w:t>(13.52% lower)</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3.7617 s</w:t>
            </w:r>
          </w:p>
        </w:tc>
        <w:tc>
          <w:tcPr>
            <w:tcW w:type="dxa" w:w="1138"/>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2.6411 s</w:t>
              <w:br/>
              <w:t>(29.79% lower)</w:t>
            </w:r>
          </w:p>
        </w:tc>
      </w:tr>
    </w:tbl>
    <w:p>
      <w:pPr>
        <w:spacing w:before="0" w:after="80"/>
      </w:pPr>
    </w:p>
    <w:p>
      <w:pPr>
        <w:keepNext/>
        <w:spacing w:before="110" w:after="40"/>
        <w:jc w:val="center"/>
      </w:pPr>
      <w:r>
        <w:drawing>
          <wp:inline xmlns:a="http://schemas.openxmlformats.org/drawingml/2006/main" xmlns:pic="http://schemas.openxmlformats.org/drawingml/2006/picture">
            <wp:extent cx="5623560" cy="2267387"/>
            <wp:docPr id="4" name="Picture 4"/>
            <wp:cNvGraphicFramePr>
              <a:graphicFrameLocks noChangeAspect="1"/>
            </wp:cNvGraphicFramePr>
            <a:graphic>
              <a:graphicData uri="http://schemas.openxmlformats.org/drawingml/2006/picture">
                <pic:pic>
                  <pic:nvPicPr>
                    <pic:cNvPr id="0" name="figure4_storage.png"/>
                    <pic:cNvPicPr/>
                  </pic:nvPicPr>
                  <pic:blipFill>
                    <a:blip r:embed="rId14"/>
                    <a:stretch>
                      <a:fillRect/>
                    </a:stretch>
                  </pic:blipFill>
                  <pic:spPr>
                    <a:xfrm>
                      <a:off x="0" y="0"/>
                      <a:ext cx="5623560" cy="2267387"/>
                    </a:xfrm>
                    <a:prstGeom prst="rect"/>
                  </pic:spPr>
                </pic:pic>
              </a:graphicData>
            </a:graphic>
          </wp:inline>
        </w:drawing>
      </w:r>
    </w:p>
    <w:p>
      <w:pPr>
        <w:spacing w:before="30" w:after="110" w:line="259" w:lineRule="auto"/>
        <w:jc w:val="center"/>
      </w:pPr>
      <w:r>
        <w:rPr>
          <w:rFonts w:ascii="Calibri" w:hAnsi="Calibri"/>
          <w:i/>
          <w:color w:val="555555"/>
          <w:sz w:val="19"/>
        </w:rPr>
        <w:t>Figure 4: Physical storage footprint comparison across 1,001, 5,000, and 10,000 chunks (chart1_storage.csv).</w:t>
      </w:r>
    </w:p>
    <w:p>
      <w:pPr>
        <w:pStyle w:val="Heading2"/>
        <w:keepNext/>
      </w:pPr>
      <w:r>
        <w:t>7.2 EXACT-SEARCH AND FORCED-HNSW LATENCY COMPARISONS</w:t>
      </w:r>
    </w:p>
    <w:p>
      <w:pPr>
        <w:spacing w:after="110" w:line="276" w:lineRule="auto"/>
        <w:jc w:val="left"/>
      </w:pPr>
      <w:r>
        <w:rPr>
          <w:rFonts w:ascii="Calibri" w:hAnsi="Calibri"/>
          <w:b w:val="0"/>
          <w:i w:val="0"/>
          <w:color w:val="1A1A1A"/>
          <w:sz w:val="22"/>
        </w:rPr>
        <w:t xml:space="preserve">In our earlier milestones, the stabilized 180-chunk baseline recorded </w:t>
      </w:r>
      <w:r>
        <w:rPr>
          <w:rFonts w:ascii="Calibri" w:hAnsi="Calibri"/>
          <w:b w:val="0"/>
          <w:i w:val="0"/>
          <w:color w:val="1A1A1A"/>
          <w:sz w:val="22"/>
        </w:rPr>
        <w:t>2.180 ms</w:t>
      </w:r>
      <w:r>
        <w:rPr>
          <w:rFonts w:ascii="Calibri" w:hAnsi="Calibri"/>
          <w:b w:val="0"/>
          <w:i w:val="0"/>
          <w:color w:val="1A1A1A"/>
          <w:sz w:val="22"/>
        </w:rPr>
        <w:t xml:space="preserve"> mean (</w:t>
      </w:r>
      <w:r>
        <w:rPr>
          <w:rFonts w:ascii="Calibri" w:hAnsi="Calibri"/>
          <w:b w:val="0"/>
          <w:i w:val="0"/>
          <w:color w:val="1A1A1A"/>
          <w:sz w:val="22"/>
        </w:rPr>
        <w:t>2.049 ms</w:t>
      </w:r>
      <w:r>
        <w:rPr>
          <w:rFonts w:ascii="Calibri" w:hAnsi="Calibri"/>
          <w:b w:val="0"/>
          <w:i w:val="0"/>
          <w:color w:val="1A1A1A"/>
          <w:sz w:val="22"/>
        </w:rPr>
        <w:t xml:space="preserve"> median) for exact sequential search and </w:t>
      </w:r>
      <w:r>
        <w:rPr>
          <w:rFonts w:ascii="Calibri" w:hAnsi="Calibri"/>
          <w:b w:val="0"/>
          <w:i w:val="0"/>
          <w:color w:val="1A1A1A"/>
          <w:sz w:val="22"/>
        </w:rPr>
        <w:t>2.270 ms</w:t>
      </w:r>
      <w:r>
        <w:rPr>
          <w:rFonts w:ascii="Calibri" w:hAnsi="Calibri"/>
          <w:b w:val="0"/>
          <w:i w:val="0"/>
          <w:color w:val="1A1A1A"/>
          <w:sz w:val="22"/>
        </w:rPr>
        <w:t xml:space="preserve"> mean (</w:t>
      </w:r>
      <w:r>
        <w:rPr>
          <w:rFonts w:ascii="Calibri" w:hAnsi="Calibri"/>
          <w:b w:val="0"/>
          <w:i w:val="0"/>
          <w:color w:val="1A1A1A"/>
          <w:sz w:val="22"/>
        </w:rPr>
        <w:t>2.125 ms</w:t>
      </w:r>
      <w:r>
        <w:rPr>
          <w:rFonts w:ascii="Calibri" w:hAnsi="Calibri"/>
          <w:b w:val="0"/>
          <w:i w:val="0"/>
          <w:color w:val="1A1A1A"/>
          <w:sz w:val="22"/>
        </w:rPr>
        <w:t xml:space="preserve"> median) for forced HNSW search. At 1,001 chunks on the dedicated representation tables, Stage 2 unindexed exact search averaged </w:t>
      </w:r>
      <w:r>
        <w:rPr>
          <w:rFonts w:ascii="Calibri" w:hAnsi="Calibri"/>
          <w:b w:val="0"/>
          <w:i w:val="0"/>
          <w:color w:val="1A1A1A"/>
          <w:sz w:val="22"/>
        </w:rPr>
        <w:t>3.320 ms</w:t>
      </w:r>
      <w:r>
        <w:rPr>
          <w:rFonts w:ascii="Calibri" w:hAnsi="Calibri"/>
          <w:b w:val="0"/>
          <w:i w:val="0"/>
          <w:color w:val="1A1A1A"/>
          <w:sz w:val="22"/>
        </w:rPr>
        <w:t xml:space="preserve"> (</w:t>
      </w:r>
      <w:r>
        <w:rPr>
          <w:rFonts w:ascii="Calibri" w:hAnsi="Calibri"/>
          <w:b w:val="0"/>
          <w:i w:val="0"/>
          <w:color w:val="1A1A1A"/>
          <w:sz w:val="22"/>
        </w:rPr>
        <w:t>3.120 ms</w:t>
      </w:r>
      <w:r>
        <w:rPr>
          <w:rFonts w:ascii="Calibri" w:hAnsi="Calibri"/>
          <w:b w:val="0"/>
          <w:i w:val="0"/>
          <w:color w:val="1A1A1A"/>
          <w:sz w:val="22"/>
        </w:rPr>
        <w:t xml:space="preserve"> median) for FP32 and </w:t>
      </w:r>
      <w:r>
        <w:rPr>
          <w:rFonts w:ascii="Calibri" w:hAnsi="Calibri"/>
          <w:b w:val="0"/>
          <w:i w:val="0"/>
          <w:color w:val="1A1A1A"/>
          <w:sz w:val="22"/>
        </w:rPr>
        <w:t>1.784 ms</w:t>
      </w:r>
      <w:r>
        <w:rPr>
          <w:rFonts w:ascii="Calibri" w:hAnsi="Calibri"/>
          <w:b w:val="0"/>
          <w:i w:val="0"/>
          <w:color w:val="1A1A1A"/>
          <w:sz w:val="22"/>
        </w:rPr>
        <w:t xml:space="preserve"> (</w:t>
      </w:r>
      <w:r>
        <w:rPr>
          <w:rFonts w:ascii="Calibri" w:hAnsi="Calibri"/>
          <w:b w:val="0"/>
          <w:i w:val="0"/>
          <w:color w:val="1A1A1A"/>
          <w:sz w:val="22"/>
        </w:rPr>
        <w:t>1.644 ms</w:t>
      </w:r>
      <w:r>
        <w:rPr>
          <w:rFonts w:ascii="Calibri" w:hAnsi="Calibri"/>
          <w:b w:val="0"/>
          <w:i w:val="0"/>
          <w:color w:val="1A1A1A"/>
          <w:sz w:val="22"/>
        </w:rPr>
        <w:t xml:space="preserve"> median) for FP16 (</w:t>
      </w:r>
      <w:r>
        <w:rPr>
          <w:rFonts w:ascii="Calibri" w:hAnsi="Calibri"/>
          <w:b w:val="0"/>
          <w:i w:val="0"/>
          <w:color w:val="1A1A1A"/>
          <w:sz w:val="22"/>
        </w:rPr>
        <w:t>46.27% lower mean</w:t>
      </w:r>
      <w:r>
        <w:rPr>
          <w:rFonts w:ascii="Calibri" w:hAnsi="Calibri"/>
          <w:b w:val="0"/>
          <w:i w:val="0"/>
          <w:color w:val="1A1A1A"/>
          <w:sz w:val="22"/>
        </w:rPr>
        <w:t xml:space="preserve">, </w:t>
      </w:r>
      <w:r>
        <w:rPr>
          <w:rFonts w:ascii="Calibri" w:hAnsi="Calibri"/>
          <w:b w:val="0"/>
          <w:i w:val="0"/>
          <w:color w:val="1A1A1A"/>
          <w:sz w:val="22"/>
        </w:rPr>
        <w:t>1.86x speedup</w:t>
      </w:r>
      <w:r>
        <w:rPr>
          <w:rFonts w:ascii="Calibri" w:hAnsi="Calibri"/>
          <w:b w:val="0"/>
          <w:i w:val="0"/>
          <w:color w:val="1A1A1A"/>
          <w:sz w:val="22"/>
        </w:rPr>
        <w:t xml:space="preserve">). In Stage 3 (1,001 chunks, where the timer included per-trial session transaction/GUC setup), Forced HNSW averaged </w:t>
      </w:r>
      <w:r>
        <w:rPr>
          <w:rFonts w:ascii="Calibri" w:hAnsi="Calibri"/>
          <w:b w:val="0"/>
          <w:i w:val="0"/>
          <w:color w:val="1A1A1A"/>
          <w:sz w:val="22"/>
        </w:rPr>
        <w:t>3.165 ms</w:t>
      </w:r>
      <w:r>
        <w:rPr>
          <w:rFonts w:ascii="Calibri" w:hAnsi="Calibri"/>
          <w:b w:val="0"/>
          <w:i w:val="0"/>
          <w:color w:val="1A1A1A"/>
          <w:sz w:val="22"/>
        </w:rPr>
        <w:t xml:space="preserve"> (</w:t>
      </w:r>
      <w:r>
        <w:rPr>
          <w:rFonts w:ascii="Calibri" w:hAnsi="Calibri"/>
          <w:b w:val="0"/>
          <w:i w:val="0"/>
          <w:color w:val="1A1A1A"/>
          <w:sz w:val="22"/>
        </w:rPr>
        <w:t>2.866 ms</w:t>
      </w:r>
      <w:r>
        <w:rPr>
          <w:rFonts w:ascii="Calibri" w:hAnsi="Calibri"/>
          <w:b w:val="0"/>
          <w:i w:val="0"/>
          <w:color w:val="1A1A1A"/>
          <w:sz w:val="22"/>
        </w:rPr>
        <w:t xml:space="preserve"> median) for FP32 and </w:t>
      </w:r>
      <w:r>
        <w:rPr>
          <w:rFonts w:ascii="Calibri" w:hAnsi="Calibri"/>
          <w:b w:val="0"/>
          <w:i w:val="0"/>
          <w:color w:val="1A1A1A"/>
          <w:sz w:val="22"/>
        </w:rPr>
        <w:t>2.984 ms</w:t>
      </w:r>
      <w:r>
        <w:rPr>
          <w:rFonts w:ascii="Calibri" w:hAnsi="Calibri"/>
          <w:b w:val="0"/>
          <w:i w:val="0"/>
          <w:color w:val="1A1A1A"/>
          <w:sz w:val="22"/>
        </w:rPr>
        <w:t xml:space="preserve"> (</w:t>
      </w:r>
      <w:r>
        <w:rPr>
          <w:rFonts w:ascii="Calibri" w:hAnsi="Calibri"/>
          <w:b w:val="0"/>
          <w:i w:val="0"/>
          <w:color w:val="1A1A1A"/>
          <w:sz w:val="22"/>
        </w:rPr>
        <w:t>2.788 ms</w:t>
      </w:r>
      <w:r>
        <w:rPr>
          <w:rFonts w:ascii="Calibri" w:hAnsi="Calibri"/>
          <w:b w:val="0"/>
          <w:i w:val="0"/>
          <w:color w:val="1A1A1A"/>
          <w:sz w:val="22"/>
        </w:rPr>
        <w:t xml:space="preserve"> median) for FP16.</w:t>
      </w:r>
    </w:p>
    <w:p>
      <w:pPr>
        <w:spacing w:after="110" w:line="276" w:lineRule="auto"/>
        <w:jc w:val="left"/>
      </w:pPr>
      <w:r>
        <w:rPr>
          <w:rFonts w:ascii="Calibri" w:hAnsi="Calibri"/>
          <w:b w:val="0"/>
          <w:i w:val="0"/>
          <w:color w:val="1A1A1A"/>
          <w:sz w:val="22"/>
        </w:rPr>
        <w:t>Table 7.3 and Figure 5 present the Stage 4 v2 latency results across 5,000 and 10,000 chunks (</w:t>
      </w:r>
      <w:r>
        <w:rPr>
          <w:rFonts w:ascii="Calibri" w:hAnsi="Calibri"/>
          <w:b w:val="0"/>
          <w:i w:val="0"/>
          <w:color w:val="1A1A1A"/>
          <w:sz w:val="22"/>
        </w:rPr>
        <w:t>chart4_latency.csv</w:t>
      </w:r>
      <w:r>
        <w:rPr>
          <w:rFonts w:ascii="Calibri" w:hAnsi="Calibri"/>
          <w:b w:val="0"/>
          <w:i w:val="0"/>
          <w:color w:val="1A1A1A"/>
          <w:sz w:val="22"/>
        </w:rPr>
        <w:t>; 100 timed trials per configuration with GUC statements outside the timer). In exhaustive exact search (</w:t>
      </w:r>
      <w:r>
        <w:rPr>
          <w:rFonts w:ascii="Calibri" w:hAnsi="Calibri"/>
          <w:b w:val="0"/>
          <w:i w:val="0"/>
          <w:color w:val="1A1A1A"/>
          <w:sz w:val="22"/>
        </w:rPr>
        <w:t>Seq Scan</w:t>
      </w:r>
      <w:r>
        <w:rPr>
          <w:rFonts w:ascii="Calibri" w:hAnsi="Calibri"/>
          <w:b w:val="0"/>
          <w:i w:val="0"/>
          <w:color w:val="1A1A1A"/>
          <w:sz w:val="22"/>
        </w:rPr>
        <w:t xml:space="preserve">), the inline FP16 representation recorded an </w:t>
      </w:r>
      <w:r>
        <w:rPr>
          <w:rFonts w:ascii="Calibri" w:hAnsi="Calibri"/>
          <w:b/>
          <w:i w:val="0"/>
          <w:color w:val="1A1A1A"/>
          <w:sz w:val="22"/>
        </w:rPr>
        <w:t>83.91% lower mean latency (6.22x speedup)</w:t>
      </w:r>
      <w:r>
        <w:rPr>
          <w:rFonts w:ascii="Calibri" w:hAnsi="Calibri"/>
          <w:b w:val="0"/>
          <w:i w:val="0"/>
          <w:color w:val="1A1A1A"/>
          <w:sz w:val="22"/>
        </w:rPr>
        <w:t xml:space="preserve"> and median latency by </w:t>
      </w:r>
      <w:r>
        <w:rPr>
          <w:rFonts w:ascii="Calibri" w:hAnsi="Calibri"/>
          <w:b/>
          <w:i w:val="0"/>
          <w:color w:val="1A1A1A"/>
          <w:sz w:val="22"/>
        </w:rPr>
        <w:t>85.96% (7.12x speedup)</w:t>
      </w:r>
      <w:r>
        <w:rPr>
          <w:rFonts w:ascii="Calibri" w:hAnsi="Calibri"/>
          <w:b w:val="0"/>
          <w:i w:val="0"/>
          <w:color w:val="1A1A1A"/>
          <w:sz w:val="22"/>
        </w:rPr>
        <w:t xml:space="preserve"> at 5,000 chunks, and reduced mean latency by </w:t>
      </w:r>
      <w:r>
        <w:rPr>
          <w:rFonts w:ascii="Calibri" w:hAnsi="Calibri"/>
          <w:b/>
          <w:i w:val="0"/>
          <w:color w:val="1A1A1A"/>
          <w:sz w:val="22"/>
        </w:rPr>
        <w:t>86.18% (7.24x speedup)</w:t>
      </w:r>
      <w:r>
        <w:rPr>
          <w:rFonts w:ascii="Calibri" w:hAnsi="Calibri"/>
          <w:b w:val="0"/>
          <w:i w:val="0"/>
          <w:color w:val="1A1A1A"/>
          <w:sz w:val="22"/>
        </w:rPr>
        <w:t xml:space="preserve"> and median latency by </w:t>
      </w:r>
      <w:r>
        <w:rPr>
          <w:rFonts w:ascii="Calibri" w:hAnsi="Calibri"/>
          <w:b/>
          <w:i w:val="0"/>
          <w:color w:val="1A1A1A"/>
          <w:sz w:val="22"/>
        </w:rPr>
        <w:t>87.55% (8.03x speedup)</w:t>
      </w:r>
      <w:r>
        <w:rPr>
          <w:rFonts w:ascii="Calibri" w:hAnsi="Calibri"/>
          <w:b w:val="0"/>
          <w:i w:val="0"/>
          <w:color w:val="1A1A1A"/>
          <w:sz w:val="22"/>
        </w:rPr>
        <w:t xml:space="preserve"> at 10,000 chunks, winning </w:t>
      </w:r>
      <w:r>
        <w:rPr>
          <w:rFonts w:ascii="Calibri" w:hAnsi="Calibri"/>
          <w:b/>
          <w:i w:val="0"/>
          <w:color w:val="1A1A1A"/>
          <w:sz w:val="22"/>
        </w:rPr>
        <w:t>100 out of 100 paired trials</w:t>
      </w:r>
      <w:r>
        <w:rPr>
          <w:rFonts w:ascii="Calibri" w:hAnsi="Calibri"/>
          <w:b w:val="0"/>
          <w:i w:val="0"/>
          <w:color w:val="1A1A1A"/>
          <w:sz w:val="22"/>
        </w:rPr>
        <w:t xml:space="preserve"> at both scales. In contrast, under Forced HNSW (</w:t>
      </w:r>
      <w:r>
        <w:rPr>
          <w:rFonts w:ascii="Calibri" w:hAnsi="Calibri"/>
          <w:b w:val="0"/>
          <w:i w:val="0"/>
          <w:color w:val="1A1A1A"/>
          <w:sz w:val="22"/>
        </w:rPr>
        <w:t>ef_search = 40</w:t>
      </w:r>
      <w:r>
        <w:rPr>
          <w:rFonts w:ascii="Calibri" w:hAnsi="Calibri"/>
          <w:b w:val="0"/>
          <w:i w:val="0"/>
          <w:color w:val="1A1A1A"/>
          <w:sz w:val="22"/>
        </w:rPr>
        <w:t xml:space="preserve">), both representations completed queries in roughly </w:t>
      </w:r>
      <w:r>
        <w:rPr>
          <w:rFonts w:ascii="Calibri" w:hAnsi="Calibri"/>
          <w:b w:val="0"/>
          <w:i w:val="0"/>
          <w:color w:val="1A1A1A"/>
          <w:sz w:val="22"/>
        </w:rPr>
        <w:t>3.37–4.13 ms</w:t>
      </w:r>
      <w:r>
        <w:rPr>
          <w:rFonts w:ascii="Calibri" w:hAnsi="Calibri"/>
          <w:b w:val="0"/>
          <w:i w:val="0"/>
          <w:color w:val="1A1A1A"/>
          <w:sz w:val="22"/>
        </w:rPr>
        <w:t xml:space="preserve"> on the mean (</w:t>
      </w:r>
      <w:r>
        <w:rPr>
          <w:rFonts w:ascii="Calibri" w:hAnsi="Calibri"/>
          <w:b w:val="0"/>
          <w:i w:val="0"/>
          <w:color w:val="1A1A1A"/>
          <w:sz w:val="22"/>
        </w:rPr>
        <w:t>2.92–3.82 ms</w:t>
      </w:r>
      <w:r>
        <w:rPr>
          <w:rFonts w:ascii="Calibri" w:hAnsi="Calibri"/>
          <w:b w:val="0"/>
          <w:i w:val="0"/>
          <w:color w:val="1A1A1A"/>
          <w:sz w:val="22"/>
        </w:rPr>
        <w:t xml:space="preserve"> median), with FP16 slightly faster at 5,000 chunks (</w:t>
      </w:r>
      <w:r>
        <w:rPr>
          <w:rFonts w:ascii="Calibri" w:hAnsi="Calibri"/>
          <w:b w:val="0"/>
          <w:i w:val="0"/>
          <w:color w:val="1A1A1A"/>
          <w:sz w:val="22"/>
        </w:rPr>
        <w:t>3.372 ms</w:t>
      </w:r>
      <w:r>
        <w:rPr>
          <w:rFonts w:ascii="Calibri" w:hAnsi="Calibri"/>
          <w:b w:val="0"/>
          <w:i w:val="0"/>
          <w:color w:val="1A1A1A"/>
          <w:sz w:val="22"/>
        </w:rPr>
        <w:t xml:space="preserve"> vs. </w:t>
      </w:r>
      <w:r>
        <w:rPr>
          <w:rFonts w:ascii="Calibri" w:hAnsi="Calibri"/>
          <w:b w:val="0"/>
          <w:i w:val="0"/>
          <w:color w:val="1A1A1A"/>
          <w:sz w:val="22"/>
        </w:rPr>
        <w:t>4.129 ms</w:t>
      </w:r>
      <w:r>
        <w:rPr>
          <w:rFonts w:ascii="Calibri" w:hAnsi="Calibri"/>
          <w:b w:val="0"/>
          <w:i w:val="0"/>
          <w:color w:val="1A1A1A"/>
          <w:sz w:val="22"/>
        </w:rPr>
        <w:t xml:space="preserve"> mean) and slightly slower at 10,000 chunks (</w:t>
      </w:r>
      <w:r>
        <w:rPr>
          <w:rFonts w:ascii="Calibri" w:hAnsi="Calibri"/>
          <w:b w:val="0"/>
          <w:i w:val="0"/>
          <w:color w:val="1A1A1A"/>
          <w:sz w:val="22"/>
        </w:rPr>
        <w:t>3.856 ms</w:t>
      </w:r>
      <w:r>
        <w:rPr>
          <w:rFonts w:ascii="Calibri" w:hAnsi="Calibri"/>
          <w:b w:val="0"/>
          <w:i w:val="0"/>
          <w:color w:val="1A1A1A"/>
          <w:sz w:val="22"/>
        </w:rPr>
        <w:t xml:space="preserve"> vs. </w:t>
      </w:r>
      <w:r>
        <w:rPr>
          <w:rFonts w:ascii="Calibri" w:hAnsi="Calibri"/>
          <w:b w:val="0"/>
          <w:i w:val="0"/>
          <w:color w:val="1A1A1A"/>
          <w:sz w:val="22"/>
        </w:rPr>
        <w:t>3.674 ms</w:t>
      </w:r>
      <w:r>
        <w:rPr>
          <w:rFonts w:ascii="Calibri" w:hAnsi="Calibri"/>
          <w:b w:val="0"/>
          <w:i w:val="0"/>
          <w:color w:val="1A1A1A"/>
          <w:sz w:val="22"/>
        </w:rPr>
        <w:t xml:space="preserve"> mean, or </w:t>
      </w:r>
      <w:r>
        <w:rPr>
          <w:rFonts w:ascii="Calibri" w:hAnsi="Calibri"/>
          <w:b w:val="0"/>
          <w:i w:val="0"/>
          <w:color w:val="1A1A1A"/>
          <w:sz w:val="22"/>
        </w:rPr>
        <w:t>4.95%</w:t>
      </w:r>
      <w:r>
        <w:rPr>
          <w:rFonts w:ascii="Calibri" w:hAnsi="Calibri"/>
          <w:b w:val="0"/>
          <w:i w:val="0"/>
          <w:color w:val="1A1A1A"/>
          <w:sz w:val="22"/>
        </w:rPr>
        <w:t xml:space="preserve"> higher mean and </w:t>
      </w:r>
      <w:r>
        <w:rPr>
          <w:rFonts w:ascii="Calibri" w:hAnsi="Calibri"/>
          <w:b w:val="0"/>
          <w:i w:val="0"/>
          <w:color w:val="1A1A1A"/>
          <w:sz w:val="22"/>
        </w:rPr>
        <w:t>11.86%</w:t>
      </w:r>
      <w:r>
        <w:rPr>
          <w:rFonts w:ascii="Calibri" w:hAnsi="Calibri"/>
          <w:b w:val="0"/>
          <w:i w:val="0"/>
          <w:color w:val="1A1A1A"/>
          <w:sz w:val="22"/>
        </w:rPr>
        <w:t xml:space="preserve"> higher median). Because both indexes fit inside PostgreSQL's </w:t>
      </w:r>
      <w:r>
        <w:rPr>
          <w:rFonts w:ascii="Calibri" w:hAnsi="Calibri"/>
          <w:b w:val="0"/>
          <w:i w:val="0"/>
          <w:color w:val="1A1A1A"/>
          <w:sz w:val="22"/>
        </w:rPr>
        <w:t>128 MB shared_buffers</w:t>
      </w:r>
      <w:r>
        <w:rPr>
          <w:rFonts w:ascii="Calibri" w:hAnsi="Calibri"/>
          <w:b w:val="0"/>
          <w:i w:val="0"/>
          <w:color w:val="1A1A1A"/>
          <w:sz w:val="22"/>
        </w:rPr>
        <w:t xml:space="preserve"> and HNSW visits only a small candidate subgraph, coordinate compression does not produce a large HNSW speedup under warm-cache conditions.</w:t>
      </w:r>
    </w:p>
    <w:p>
      <w:pPr>
        <w:keepNext/>
        <w:spacing w:before="110" w:after="40"/>
      </w:pPr>
      <w:r>
        <w:rPr>
          <w:rFonts w:ascii="Calibri" w:hAnsi="Calibri"/>
          <w:b/>
          <w:color w:val="1B365D"/>
          <w:sz w:val="20"/>
        </w:rPr>
        <w:t>Table 7.3: Stage 4 v2 client-observed retrieval latency across all six configurations at 5,000 and 10,000 chunks.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1037"/>
        <w:gridCol w:w="1483"/>
        <w:gridCol w:w="792"/>
        <w:gridCol w:w="893"/>
        <w:gridCol w:w="806"/>
        <w:gridCol w:w="806"/>
        <w:gridCol w:w="864"/>
        <w:gridCol w:w="792"/>
        <w:gridCol w:w="1526"/>
      </w:tblGrid>
      <w:tr>
        <w:trPr>
          <w:tblHeader/>
          <w:cantSplit/>
        </w:trPr>
        <w:tc>
          <w:tcPr>
            <w:tcW w:type="dxa" w:w="1037"/>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Scale &amp; Config</w:t>
            </w:r>
          </w:p>
        </w:tc>
        <w:tc>
          <w:tcPr>
            <w:tcW w:type="dxa" w:w="148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Mode &amp; Precision</w:t>
            </w:r>
          </w:p>
        </w:tc>
        <w:tc>
          <w:tcPr>
            <w:tcW w:type="dxa" w:w="792"/>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Mean (ms)</w:t>
            </w:r>
          </w:p>
        </w:tc>
        <w:tc>
          <w:tcPr>
            <w:tcW w:type="dxa" w:w="89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Median (ms)</w:t>
            </w:r>
          </w:p>
        </w:tc>
        <w:tc>
          <w:tcPr>
            <w:tcW w:type="dxa" w:w="806"/>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IQR (ms)</w:t>
            </w:r>
          </w:p>
        </w:tc>
        <w:tc>
          <w:tcPr>
            <w:tcW w:type="dxa" w:w="806"/>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Min (ms)</w:t>
            </w:r>
          </w:p>
        </w:tc>
        <w:tc>
          <w:tcPr>
            <w:tcW w:type="dxa" w:w="864"/>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Max (ms)</w:t>
            </w:r>
          </w:p>
        </w:tc>
        <w:tc>
          <w:tcPr>
            <w:tcW w:type="dxa" w:w="792"/>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StDev (ms)</w:t>
            </w:r>
          </w:p>
        </w:tc>
        <w:tc>
          <w:tcPr>
            <w:tcW w:type="dxa" w:w="1526"/>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Relative Change / Speedup vs. FP32</w:t>
            </w:r>
          </w:p>
        </w:tc>
      </w:tr>
      <w:tr>
        <w:trPr>
          <w:cantSplit/>
        </w:trPr>
        <w:tc>
          <w:tcPr>
            <w:tcW w:type="dxa" w:w="1037"/>
            <w:vAlign w:val="center"/>
            <w:tcMar>
              <w:top w:w="58" w:type="dxa"/>
              <w:bottom w:w="58" w:type="dxa"/>
              <w:left w:w="55" w:type="dxa"/>
              <w:right w:w="55" w:type="dxa"/>
            </w:tcMar>
          </w:tcPr>
          <w:p>
            <w:pPr>
              <w:keepNext/>
              <w:spacing w:before="0" w:after="0" w:line="254" w:lineRule="auto"/>
              <w:jc w:val="left"/>
            </w:pPr>
            <w:r>
              <w:rPr>
                <w:rFonts w:ascii="Calibri" w:hAnsi="Calibri"/>
                <w:b/>
                <w:i w:val="0"/>
                <w:color w:val="1A1A1A"/>
                <w:sz w:val="20"/>
              </w:rPr>
              <w:t>5k (Config 1)</w:t>
            </w:r>
          </w:p>
        </w:tc>
        <w:tc>
          <w:tcPr>
            <w:tcW w:type="dxa" w:w="148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FP32 Exact (Seq Scan)</w:t>
            </w:r>
          </w:p>
        </w:tc>
        <w:tc>
          <w:tcPr>
            <w:tcW w:type="dxa" w:w="792"/>
            <w:vAlign w:val="center"/>
            <w:tcMar>
              <w:top w:w="58" w:type="dxa"/>
              <w:bottom w:w="58" w:type="dxa"/>
              <w:left w:w="55" w:type="dxa"/>
              <w:right w:w="55" w:type="dxa"/>
            </w:tcMar>
          </w:tcPr>
          <w:p>
            <w:pPr>
              <w:keepNext/>
              <w:spacing w:before="0" w:after="0" w:line="254" w:lineRule="auto"/>
              <w:jc w:val="left"/>
            </w:pPr>
            <w:r>
              <w:rPr>
                <w:rFonts w:ascii="Calibri" w:hAnsi="Calibri"/>
                <w:b/>
                <w:i w:val="0"/>
                <w:color w:val="1A1A1A"/>
                <w:sz w:val="20"/>
              </w:rPr>
              <w:t>42.285</w:t>
            </w:r>
          </w:p>
        </w:tc>
        <w:tc>
          <w:tcPr>
            <w:tcW w:type="dxa" w:w="893"/>
            <w:vAlign w:val="center"/>
            <w:tcMar>
              <w:top w:w="58" w:type="dxa"/>
              <w:bottom w:w="58" w:type="dxa"/>
              <w:left w:w="55" w:type="dxa"/>
              <w:right w:w="55" w:type="dxa"/>
            </w:tcMar>
          </w:tcPr>
          <w:p>
            <w:pPr>
              <w:keepNext/>
              <w:spacing w:before="0" w:after="0" w:line="254" w:lineRule="auto"/>
              <w:jc w:val="left"/>
            </w:pPr>
            <w:r>
              <w:rPr>
                <w:rFonts w:ascii="Calibri" w:hAnsi="Calibri"/>
                <w:b/>
                <w:i w:val="0"/>
                <w:color w:val="1A1A1A"/>
                <w:sz w:val="20"/>
              </w:rPr>
              <w:t>44.694</w:t>
            </w:r>
          </w:p>
        </w:tc>
        <w:tc>
          <w:tcPr>
            <w:tcW w:type="dxa" w:w="806"/>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16.018</w:t>
            </w:r>
          </w:p>
        </w:tc>
        <w:tc>
          <w:tcPr>
            <w:tcW w:type="dxa" w:w="806"/>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10.907</w:t>
            </w:r>
          </w:p>
        </w:tc>
        <w:tc>
          <w:tcPr>
            <w:tcW w:type="dxa" w:w="864"/>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57.104</w:t>
            </w:r>
          </w:p>
        </w:tc>
        <w:tc>
          <w:tcPr>
            <w:tcW w:type="dxa" w:w="792"/>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10.083</w:t>
            </w:r>
          </w:p>
        </w:tc>
        <w:tc>
          <w:tcPr>
            <w:tcW w:type="dxa" w:w="1526"/>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Baseline (1.00x)</w:t>
            </w:r>
          </w:p>
        </w:tc>
      </w:tr>
      <w:tr>
        <w:trPr>
          <w:cantSplit/>
        </w:trPr>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5k (Config 2)</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Exact (Seq Scan)</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6.802</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6.277</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2.606</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3.203</w:t>
            </w:r>
          </w:p>
        </w:tc>
        <w:tc>
          <w:tcPr>
            <w:tcW w:type="dxa" w:w="864"/>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15.669</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2.318</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83.91% lower mean (6.22x) / 85.96% lower med (7.12x)</w:t>
            </w:r>
          </w:p>
        </w:tc>
      </w:tr>
      <w:tr>
        <w:trPr>
          <w:cantSplit/>
        </w:trPr>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5k (Config 3)</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FP32 Forced HNSW</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4.129</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3.371</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1.641</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2.449</w:t>
            </w:r>
          </w:p>
        </w:tc>
        <w:tc>
          <w:tcPr>
            <w:tcW w:type="dxa" w:w="864"/>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42.670</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4.073</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 (1.00x)</w:t>
            </w:r>
          </w:p>
        </w:tc>
      </w:tr>
      <w:tr>
        <w:trPr>
          <w:cantSplit/>
        </w:trPr>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5k (Config 4)</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Forced HNSW</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3.372</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2.923</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1.571</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2.386</w:t>
            </w:r>
          </w:p>
        </w:tc>
        <w:tc>
          <w:tcPr>
            <w:tcW w:type="dxa" w:w="864"/>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6.501</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0.952</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18.32% lower mean (1.22x) / 13.28% lower med (1.15x)</w:t>
            </w:r>
          </w:p>
        </w:tc>
      </w:tr>
      <w:tr>
        <w:trPr>
          <w:cantSplit/>
        </w:trPr>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5k (Config 5)</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FP32 Planner Auto (Idx)</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3.765</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3.504</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1.389</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2.457</w:t>
            </w:r>
          </w:p>
        </w:tc>
        <w:tc>
          <w:tcPr>
            <w:tcW w:type="dxa" w:w="864"/>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10.949</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1.372</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 (1.00x)</w:t>
            </w:r>
          </w:p>
        </w:tc>
      </w:tr>
      <w:tr>
        <w:trPr>
          <w:cantSplit/>
        </w:trPr>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5k (Config 6)</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Planner Auto (Idx)</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3.568</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3.293</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1.681</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2.358</w:t>
            </w:r>
          </w:p>
        </w:tc>
        <w:tc>
          <w:tcPr>
            <w:tcW w:type="dxa" w:w="864"/>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6.427</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1.062</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5.23% lower mean (1.06x) / 6.02% lower med (1.06x)</w:t>
            </w:r>
          </w:p>
        </w:tc>
      </w:tr>
      <w:tr>
        <w:trPr>
          <w:cantSplit/>
        </w:trPr>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10k (Config 1)</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FP32 Exact (Seq Scan)</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89.004</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92.664</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32.376</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50.664</w:t>
            </w:r>
          </w:p>
        </w:tc>
        <w:tc>
          <w:tcPr>
            <w:tcW w:type="dxa" w:w="864"/>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125.432</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20.031</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 (1.00x)</w:t>
            </w:r>
          </w:p>
        </w:tc>
      </w:tr>
      <w:tr>
        <w:trPr>
          <w:cantSplit/>
        </w:trPr>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10k (Config 2)</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Exact (Seq Scan)</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12.301</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11.541</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2.866</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7.205</w:t>
            </w:r>
          </w:p>
        </w:tc>
        <w:tc>
          <w:tcPr>
            <w:tcW w:type="dxa" w:w="864"/>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22.226</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3.163</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86.18% lower mean (7.24x) / 87.55% lower med (8.03x)</w:t>
            </w:r>
          </w:p>
        </w:tc>
      </w:tr>
      <w:tr>
        <w:trPr>
          <w:cantSplit/>
        </w:trPr>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10k (Config 3)</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FP32 Forced HNSW</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3.674</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3.415</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1.548</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2.420</w:t>
            </w:r>
          </w:p>
        </w:tc>
        <w:tc>
          <w:tcPr>
            <w:tcW w:type="dxa" w:w="864"/>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6.420</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0.990</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 (1.00x)</w:t>
            </w:r>
          </w:p>
        </w:tc>
      </w:tr>
      <w:tr>
        <w:trPr>
          <w:cantSplit/>
        </w:trPr>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10k (Config 4)</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Forced HNSW</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3.856</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3.820</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1.796</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2.482</w:t>
            </w:r>
          </w:p>
        </w:tc>
        <w:tc>
          <w:tcPr>
            <w:tcW w:type="dxa" w:w="864"/>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7.740</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1.092</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4.95% higher mean (0.95x) / 11.86% higher med (0.89x)</w:t>
            </w:r>
          </w:p>
        </w:tc>
      </w:tr>
      <w:tr>
        <w:trPr>
          <w:cantSplit/>
        </w:trPr>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10k (Config 5)</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FP32 Planner Auto (Idx)</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3.678</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3.482</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1.593</w:t>
            </w:r>
          </w:p>
        </w:tc>
        <w:tc>
          <w:tcPr>
            <w:tcW w:type="dxa" w:w="80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2.506</w:t>
            </w:r>
          </w:p>
        </w:tc>
        <w:tc>
          <w:tcPr>
            <w:tcW w:type="dxa" w:w="864"/>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6.618</w:t>
            </w:r>
          </w:p>
        </w:tc>
        <w:tc>
          <w:tcPr>
            <w:tcW w:type="dxa" w:w="792"/>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1.015</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 (1.00x)</w:t>
            </w:r>
          </w:p>
        </w:tc>
      </w:tr>
      <w:tr>
        <w:trPr>
          <w:cantSplit/>
        </w:trPr>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10k (Config 6)</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Planner Auto (Idx)</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3.724</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3.566</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1.759</w:t>
            </w:r>
          </w:p>
        </w:tc>
        <w:tc>
          <w:tcPr>
            <w:tcW w:type="dxa" w:w="80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2.342</w:t>
            </w:r>
          </w:p>
        </w:tc>
        <w:tc>
          <w:tcPr>
            <w:tcW w:type="dxa" w:w="864"/>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7.162</w:t>
            </w:r>
          </w:p>
        </w:tc>
        <w:tc>
          <w:tcPr>
            <w:tcW w:type="dxa" w:w="792"/>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1.101</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1.25% higher mean (0.99x) / 2.41% higher med (0.98x)</w:t>
            </w:r>
          </w:p>
        </w:tc>
      </w:tr>
    </w:tbl>
    <w:p>
      <w:pPr>
        <w:spacing w:before="0" w:after="80"/>
      </w:pPr>
    </w:p>
    <w:p>
      <w:pPr>
        <w:keepNext/>
        <w:spacing w:before="110" w:after="40"/>
        <w:jc w:val="center"/>
      </w:pPr>
      <w:r>
        <w:drawing>
          <wp:inline xmlns:a="http://schemas.openxmlformats.org/drawingml/2006/main" xmlns:pic="http://schemas.openxmlformats.org/drawingml/2006/picture">
            <wp:extent cx="5623560" cy="2253496"/>
            <wp:docPr id="5" name="Picture 5"/>
            <wp:cNvGraphicFramePr>
              <a:graphicFrameLocks noChangeAspect="1"/>
            </wp:cNvGraphicFramePr>
            <a:graphic>
              <a:graphicData uri="http://schemas.openxmlformats.org/drawingml/2006/picture">
                <pic:pic>
                  <pic:nvPicPr>
                    <pic:cNvPr id="0" name="figure5_latency.png"/>
                    <pic:cNvPicPr/>
                  </pic:nvPicPr>
                  <pic:blipFill>
                    <a:blip r:embed="rId15"/>
                    <a:stretch>
                      <a:fillRect/>
                    </a:stretch>
                  </pic:blipFill>
                  <pic:spPr>
                    <a:xfrm>
                      <a:off x="0" y="0"/>
                      <a:ext cx="5623560" cy="2253496"/>
                    </a:xfrm>
                    <a:prstGeom prst="rect"/>
                  </pic:spPr>
                </pic:pic>
              </a:graphicData>
            </a:graphic>
          </wp:inline>
        </w:drawing>
      </w:r>
    </w:p>
    <w:p>
      <w:pPr>
        <w:spacing w:before="30" w:after="110" w:line="259" w:lineRule="auto"/>
        <w:jc w:val="center"/>
      </w:pPr>
      <w:r>
        <w:rPr>
          <w:rFonts w:ascii="Calibri" w:hAnsi="Calibri"/>
          <w:i/>
          <w:color w:val="555555"/>
          <w:sz w:val="19"/>
        </w:rPr>
        <w:t>Figure 5: Client-observed retrieval latency under the Stage 4 v2 benchmark harness (chart4_latency.csv).</w:t>
      </w:r>
    </w:p>
    <w:p>
      <w:pPr>
        <w:pStyle w:val="Heading2"/>
        <w:keepNext/>
      </w:pPr>
      <w:r>
        <w:t>7.3 RETRIEVAL FIDELITY: RECALL@K AND PAIRWISE CANDIDATE-SET AGREEMENT</w:t>
      </w:r>
    </w:p>
    <w:p>
      <w:pPr>
        <w:spacing w:after="110" w:line="276" w:lineRule="auto"/>
        <w:jc w:val="left"/>
      </w:pPr>
      <w:r>
        <w:rPr>
          <w:rFonts w:ascii="Calibri" w:hAnsi="Calibri"/>
          <w:b w:val="0"/>
          <w:i w:val="0"/>
          <w:color w:val="1A1A1A"/>
          <w:sz w:val="22"/>
        </w:rPr>
        <w:t>Following standard ANN evaluation practice of pairing latency measurements with exact-ground-truth recall [9], we evaluate retrieval quality using two separate set-overlap metrics averaged across the 20 evaluation queries (</w:t>
      </w:r>
      <w:r>
        <w:rPr>
          <w:rFonts w:ascii="Calibri" w:hAnsi="Calibri"/>
          <w:b w:val="0"/>
          <w:i w:val="0"/>
          <w:color w:val="1A1A1A"/>
          <w:sz w:val="22"/>
        </w:rPr>
        <w:t>K in {3, 5, 10}</w:t>
      </w:r>
      <w:r>
        <w:rPr>
          <w:rFonts w:ascii="Calibri" w:hAnsi="Calibri"/>
          <w:b w:val="0"/>
          <w:i w:val="0"/>
          <w:color w:val="1A1A1A"/>
          <w:sz w:val="22"/>
        </w:rPr>
        <w:t xml:space="preserve">). First, representation-specific </w:t>
      </w:r>
      <w:r>
        <w:rPr>
          <w:rFonts w:ascii="Calibri" w:hAnsi="Calibri"/>
          <w:b w:val="0"/>
          <w:i w:val="0"/>
          <w:color w:val="1A1A1A"/>
          <w:sz w:val="22"/>
        </w:rPr>
        <w:t>Recall@K</w:t>
      </w:r>
      <w:r>
        <w:rPr>
          <w:rFonts w:ascii="Calibri" w:hAnsi="Calibri"/>
          <w:b w:val="0"/>
          <w:i w:val="0"/>
          <w:color w:val="1A1A1A"/>
          <w:sz w:val="22"/>
        </w:rPr>
        <w:t xml:space="preserve"> (</w:t>
      </w:r>
      <w:r>
        <w:rPr>
          <w:rFonts w:ascii="Calibri" w:hAnsi="Calibri"/>
          <w:b w:val="0"/>
          <w:i w:val="0"/>
          <w:color w:val="1A1A1A"/>
          <w:sz w:val="22"/>
        </w:rPr>
        <w:t>chart3_hnsw_recall.csv</w:t>
      </w:r>
      <w:r>
        <w:rPr>
          <w:rFonts w:ascii="Calibri" w:hAnsi="Calibri"/>
          <w:b w:val="0"/>
          <w:i w:val="0"/>
          <w:color w:val="1A1A1A"/>
          <w:sz w:val="22"/>
        </w:rPr>
        <w:t xml:space="preserve">) compares a method's top-K chunk IDs </w:t>
      </w:r>
      <w:r>
        <w:rPr>
          <w:rFonts w:ascii="Calibri" w:hAnsi="Calibri"/>
          <w:b w:val="0"/>
          <w:i w:val="0"/>
          <w:color w:val="1A1A1A"/>
          <w:sz w:val="22"/>
        </w:rPr>
        <w:t>Top-K_Cand(q)</w:t>
      </w:r>
      <w:r>
        <w:rPr>
          <w:rFonts w:ascii="Calibri" w:hAnsi="Calibri"/>
          <w:b w:val="0"/>
          <w:i w:val="0"/>
          <w:color w:val="1A1A1A"/>
          <w:sz w:val="22"/>
        </w:rPr>
        <w:t xml:space="preserve"> against the uncompressed FP32 exact sequential scan ground truth </w:t>
      </w:r>
      <w:r>
        <w:rPr>
          <w:rFonts w:ascii="Calibri" w:hAnsi="Calibri"/>
          <w:b w:val="0"/>
          <w:i w:val="0"/>
          <w:color w:val="1A1A1A"/>
          <w:sz w:val="22"/>
        </w:rPr>
        <w:t>Top-K_FP32_Exact(q)</w:t>
      </w:r>
      <w:r>
        <w:rPr>
          <w:rFonts w:ascii="Calibri" w:hAnsi="Calibri"/>
          <w:b w:val="0"/>
          <w:i w:val="0"/>
          <w:color w:val="1A1A1A"/>
          <w:sz w:val="22"/>
        </w:rPr>
        <w:t xml:space="preserve"> at the same scale:</w:t>
      </w:r>
    </w:p>
    <w:p>
      <w:pPr>
        <w:spacing w:before="80" w:after="80"/>
        <w:jc w:val="center"/>
      </w:pPr>
      <w:r>
        <w:rPr>
          <w:rFonts w:ascii="Cambria Math" w:hAnsi="Cambria Math"/>
          <w:i/>
          <w:color w:val="1B365D"/>
          <w:sz w:val="22"/>
        </w:rPr>
        <w:t>Recall@K = (1 / 20) * sum_{q=1}^{20} ( | Top-K_FP32_Exact(q)  intersect  Top-K_Cand(q) | / K )</w:t>
      </w:r>
      <w:r>
        <w:rPr>
          <w:rFonts w:ascii="Calibri" w:hAnsi="Calibri"/>
          <w:b/>
          <w:color w:val="555555"/>
          <w:sz w:val="21"/>
        </w:rPr>
        <w:t xml:space="preserve">    (7.2)</w:t>
      </w:r>
    </w:p>
    <w:p>
      <w:pPr>
        <w:spacing w:after="110" w:line="276" w:lineRule="auto"/>
        <w:jc w:val="left"/>
      </w:pPr>
      <w:r>
        <w:rPr>
          <w:rFonts w:ascii="Calibri" w:hAnsi="Calibri"/>
          <w:b w:val="0"/>
          <w:i w:val="0"/>
          <w:color w:val="1A1A1A"/>
          <w:sz w:val="22"/>
        </w:rPr>
        <w:t>Second, pairwise candidate-set agreement (</w:t>
      </w:r>
      <w:r>
        <w:rPr>
          <w:rFonts w:ascii="Calibri" w:hAnsi="Calibri"/>
          <w:b w:val="0"/>
          <w:i w:val="0"/>
          <w:color w:val="1A1A1A"/>
          <w:sz w:val="22"/>
        </w:rPr>
        <w:t>chart3_pairwise_agreement.csv</w:t>
      </w:r>
      <w:r>
        <w:rPr>
          <w:rFonts w:ascii="Calibri" w:hAnsi="Calibri"/>
          <w:b w:val="0"/>
          <w:i w:val="0"/>
          <w:color w:val="1A1A1A"/>
          <w:sz w:val="22"/>
        </w:rPr>
        <w:t>) measures how closely the top-K candidates returned by FP32 HNSW (</w:t>
      </w:r>
      <w:r>
        <w:rPr>
          <w:rFonts w:ascii="Calibri" w:hAnsi="Calibri"/>
          <w:b w:val="0"/>
          <w:i w:val="0"/>
          <w:color w:val="1A1A1A"/>
          <w:sz w:val="22"/>
        </w:rPr>
        <w:t>S_FP32(q)</w:t>
      </w:r>
      <w:r>
        <w:rPr>
          <w:rFonts w:ascii="Calibri" w:hAnsi="Calibri"/>
          <w:b w:val="0"/>
          <w:i w:val="0"/>
          <w:color w:val="1A1A1A"/>
          <w:sz w:val="22"/>
        </w:rPr>
        <w:t>) match those returned by FP16 HNSW (</w:t>
      </w:r>
      <w:r>
        <w:rPr>
          <w:rFonts w:ascii="Calibri" w:hAnsi="Calibri"/>
          <w:b w:val="0"/>
          <w:i w:val="0"/>
          <w:color w:val="1A1A1A"/>
          <w:sz w:val="22"/>
        </w:rPr>
        <w:t>S_FP16(q)</w:t>
      </w:r>
      <w:r>
        <w:rPr>
          <w:rFonts w:ascii="Calibri" w:hAnsi="Calibri"/>
          <w:b w:val="0"/>
          <w:i w:val="0"/>
          <w:color w:val="1A1A1A"/>
          <w:sz w:val="22"/>
        </w:rPr>
        <w:t xml:space="preserve">) at </w:t>
      </w:r>
      <w:r>
        <w:rPr>
          <w:rFonts w:ascii="Calibri" w:hAnsi="Calibri"/>
          <w:b w:val="0"/>
          <w:i w:val="0"/>
          <w:color w:val="1A1A1A"/>
          <w:sz w:val="22"/>
        </w:rPr>
        <w:t>ef_search = 40</w:t>
      </w:r>
      <w:r>
        <w:rPr>
          <w:rFonts w:ascii="Calibri" w:hAnsi="Calibri"/>
          <w:b w:val="0"/>
          <w:i w:val="0"/>
          <w:color w:val="1A1A1A"/>
          <w:sz w:val="22"/>
        </w:rPr>
        <w:t>:</w:t>
      </w:r>
    </w:p>
    <w:p>
      <w:pPr>
        <w:spacing w:before="80" w:after="80"/>
        <w:jc w:val="center"/>
      </w:pPr>
      <w:r>
        <w:rPr>
          <w:rFonts w:ascii="Cambria Math" w:hAnsi="Cambria Math"/>
          <w:i/>
          <w:color w:val="1B365D"/>
          <w:sz w:val="22"/>
        </w:rPr>
        <w:t>Agreement@K = (1 / 20) * sum_{q=1}^{20} ( | S_FP32(q)  intersect  S_FP16(q) | / K )</w:t>
      </w:r>
      <w:r>
        <w:rPr>
          <w:rFonts w:ascii="Calibri" w:hAnsi="Calibri"/>
          <w:b/>
          <w:color w:val="555555"/>
          <w:sz w:val="21"/>
        </w:rPr>
        <w:t xml:space="preserve">    (7.3)</w:t>
      </w:r>
    </w:p>
    <w:p>
      <w:pPr>
        <w:spacing w:after="110" w:line="276" w:lineRule="auto"/>
        <w:jc w:val="left"/>
      </w:pPr>
      <w:r>
        <w:rPr>
          <w:rFonts w:ascii="Calibri" w:hAnsi="Calibri"/>
          <w:b w:val="0"/>
          <w:i w:val="0"/>
          <w:color w:val="1A1A1A"/>
          <w:sz w:val="22"/>
        </w:rPr>
        <w:t xml:space="preserve">Equation (7.3) divides the intersection size by </w:t>
      </w:r>
      <w:r>
        <w:rPr>
          <w:rFonts w:ascii="Calibri" w:hAnsi="Calibri"/>
          <w:b w:val="0"/>
          <w:i w:val="0"/>
          <w:color w:val="1A1A1A"/>
          <w:sz w:val="22"/>
        </w:rPr>
        <w:t>K</w:t>
      </w:r>
      <w:r>
        <w:rPr>
          <w:rFonts w:ascii="Calibri" w:hAnsi="Calibri"/>
          <w:b w:val="0"/>
          <w:i w:val="0"/>
          <w:color w:val="1A1A1A"/>
          <w:sz w:val="22"/>
        </w:rPr>
        <w:t xml:space="preserve"> (</w:t>
      </w:r>
      <w:r>
        <w:rPr>
          <w:rFonts w:ascii="Calibri" w:hAnsi="Calibri"/>
          <w:b w:val="0"/>
          <w:i w:val="0"/>
          <w:color w:val="1A1A1A"/>
          <w:sz w:val="22"/>
        </w:rPr>
        <w:t>len(ref_set.intersection(cand_set)) / float(top_k)</w:t>
      </w:r>
      <w:r>
        <w:rPr>
          <w:rFonts w:ascii="Calibri" w:hAnsi="Calibri"/>
          <w:b w:val="0"/>
          <w:i w:val="0"/>
          <w:color w:val="1A1A1A"/>
          <w:sz w:val="22"/>
        </w:rPr>
        <w:t xml:space="preserve"> in </w:t>
      </w:r>
      <w:r>
        <w:rPr>
          <w:rFonts w:ascii="Calibri" w:hAnsi="Calibri"/>
          <w:b w:val="0"/>
          <w:i w:val="0"/>
          <w:color w:val="1A1A1A"/>
          <w:sz w:val="22"/>
        </w:rPr>
        <w:t>src/scale_experiment.py</w:t>
      </w:r>
      <w:r>
        <w:rPr>
          <w:rFonts w:ascii="Calibri" w:hAnsi="Calibri"/>
          <w:b w:val="0"/>
          <w:i w:val="0"/>
          <w:color w:val="1A1A1A"/>
          <w:sz w:val="22"/>
        </w:rPr>
        <w:t>), so it is a symmetric top-K overlap fraction rather than Jaccard similarity, and it does not measure semantic relevance, LLM generation quality, or internal HNSW graph connectivity.</w:t>
      </w:r>
    </w:p>
    <w:p>
      <w:pPr>
        <w:spacing w:after="110" w:line="276" w:lineRule="auto"/>
        <w:jc w:val="left"/>
      </w:pPr>
      <w:r>
        <w:rPr>
          <w:rFonts w:ascii="Calibri" w:hAnsi="Calibri"/>
          <w:b w:val="0"/>
          <w:i w:val="0"/>
          <w:color w:val="1A1A1A"/>
          <w:sz w:val="22"/>
        </w:rPr>
        <w:t xml:space="preserve">Table 7.4 and Figure 6 (plotted on a zero-based </w:t>
      </w:r>
      <w:r>
        <w:rPr>
          <w:rFonts w:ascii="Calibri" w:hAnsi="Calibri"/>
          <w:b w:val="0"/>
          <w:i w:val="0"/>
          <w:color w:val="1A1A1A"/>
          <w:sz w:val="22"/>
        </w:rPr>
        <w:t>0.0–1.0</w:t>
      </w:r>
      <w:r>
        <w:rPr>
          <w:rFonts w:ascii="Calibri" w:hAnsi="Calibri"/>
          <w:b w:val="0"/>
          <w:i w:val="0"/>
          <w:color w:val="1A1A1A"/>
          <w:sz w:val="22"/>
        </w:rPr>
        <w:t xml:space="preserve"> axis) show that unindexed FP16 exact search achieved </w:t>
      </w:r>
      <w:r>
        <w:rPr>
          <w:rFonts w:ascii="Calibri" w:hAnsi="Calibri"/>
          <w:b w:val="0"/>
          <w:i w:val="0"/>
          <w:color w:val="1A1A1A"/>
          <w:sz w:val="22"/>
        </w:rPr>
        <w:t>0.9833–1.0000</w:t>
      </w:r>
      <w:r>
        <w:rPr>
          <w:rFonts w:ascii="Calibri" w:hAnsi="Calibri"/>
          <w:b w:val="0"/>
          <w:i w:val="0"/>
          <w:color w:val="1A1A1A"/>
          <w:sz w:val="22"/>
        </w:rPr>
        <w:t xml:space="preserve"> overlap with FP32 exact search across all scales (the historical Stage 2 </w:t>
      </w:r>
      <w:r>
        <w:rPr>
          <w:rFonts w:ascii="Calibri" w:hAnsi="Calibri"/>
          <w:b w:val="0"/>
          <w:i w:val="0"/>
          <w:color w:val="1A1A1A"/>
          <w:sz w:val="22"/>
        </w:rPr>
        <w:t>Recall@3 = 0.9833</w:t>
      </w:r>
      <w:r>
        <w:rPr>
          <w:rFonts w:ascii="Calibri" w:hAnsi="Calibri"/>
          <w:b w:val="0"/>
          <w:i w:val="0"/>
          <w:color w:val="1A1A1A"/>
          <w:sz w:val="22"/>
        </w:rPr>
        <w:t xml:space="preserve"> at 1,001 chunks equals </w:t>
      </w:r>
      <w:r>
        <w:rPr>
          <w:rFonts w:ascii="Calibri" w:hAnsi="Calibri"/>
          <w:b w:val="0"/>
          <w:i w:val="0"/>
          <w:color w:val="1A1A1A"/>
          <w:sz w:val="22"/>
        </w:rPr>
        <w:t>59/60</w:t>
      </w:r>
      <w:r>
        <w:rPr>
          <w:rFonts w:ascii="Calibri" w:hAnsi="Calibri"/>
          <w:b w:val="0"/>
          <w:i w:val="0"/>
          <w:color w:val="1A1A1A"/>
          <w:sz w:val="22"/>
        </w:rPr>
        <w:t xml:space="preserve"> under Equation (7.2)'s unordered set-intersection formula; because set overlap does not measure within-set rank order, the Stage 2 report's wording about a 'minor order perturbation' is not independently established by the aggregate figure). Under HNSW (</w:t>
      </w:r>
      <w:r>
        <w:rPr>
          <w:rFonts w:ascii="Calibri" w:hAnsi="Calibri"/>
          <w:b w:val="0"/>
          <w:i w:val="0"/>
          <w:color w:val="1A1A1A"/>
          <w:sz w:val="22"/>
        </w:rPr>
        <w:t>ef_search = 40</w:t>
      </w:r>
      <w:r>
        <w:rPr>
          <w:rFonts w:ascii="Calibri" w:hAnsi="Calibri"/>
          <w:b w:val="0"/>
          <w:i w:val="0"/>
          <w:color w:val="1A1A1A"/>
          <w:sz w:val="22"/>
        </w:rPr>
        <w:t xml:space="preserve">), FP16 achieved </w:t>
      </w:r>
      <w:r>
        <w:rPr>
          <w:rFonts w:ascii="Calibri" w:hAnsi="Calibri"/>
          <w:b/>
          <w:i w:val="0"/>
          <w:color w:val="1A1A1A"/>
          <w:sz w:val="22"/>
        </w:rPr>
        <w:t>0.9600 (96.0%) Recall@10</w:t>
      </w:r>
      <w:r>
        <w:rPr>
          <w:rFonts w:ascii="Calibri" w:hAnsi="Calibri"/>
          <w:b w:val="0"/>
          <w:i w:val="0"/>
          <w:color w:val="1A1A1A"/>
          <w:sz w:val="22"/>
        </w:rPr>
        <w:t xml:space="preserve"> at both 5,000 and 10,000 chunks. Notice that the 10,000-chunk FP32 HNSW sequence decreases slightly across K (</w:t>
      </w:r>
      <w:r>
        <w:rPr>
          <w:rFonts w:ascii="Calibri" w:hAnsi="Calibri"/>
          <w:b w:val="0"/>
          <w:i w:val="0"/>
          <w:color w:val="1A1A1A"/>
          <w:sz w:val="22"/>
        </w:rPr>
        <w:t>0.9667</w:t>
      </w:r>
      <w:r>
        <w:rPr>
          <w:rFonts w:ascii="Calibri" w:hAnsi="Calibri"/>
          <w:b w:val="0"/>
          <w:i w:val="0"/>
          <w:color w:val="1A1A1A"/>
          <w:sz w:val="22"/>
        </w:rPr>
        <w:t xml:space="preserve"> at K=3, </w:t>
      </w:r>
      <w:r>
        <w:rPr>
          <w:rFonts w:ascii="Calibri" w:hAnsi="Calibri"/>
          <w:b w:val="0"/>
          <w:i w:val="0"/>
          <w:color w:val="1A1A1A"/>
          <w:sz w:val="22"/>
        </w:rPr>
        <w:t>0.9500</w:t>
      </w:r>
      <w:r>
        <w:rPr>
          <w:rFonts w:ascii="Calibri" w:hAnsi="Calibri"/>
          <w:b w:val="0"/>
          <w:i w:val="0"/>
          <w:color w:val="1A1A1A"/>
          <w:sz w:val="22"/>
        </w:rPr>
        <w:t xml:space="preserve"> at K=5, </w:t>
      </w:r>
      <w:r>
        <w:rPr>
          <w:rFonts w:ascii="Calibri" w:hAnsi="Calibri"/>
          <w:b w:val="0"/>
          <w:i w:val="0"/>
          <w:color w:val="1A1A1A"/>
          <w:sz w:val="22"/>
        </w:rPr>
        <w:t>0.9450</w:t>
      </w:r>
      <w:r>
        <w:rPr>
          <w:rFonts w:ascii="Calibri" w:hAnsi="Calibri"/>
          <w:b w:val="0"/>
          <w:i w:val="0"/>
          <w:color w:val="1A1A1A"/>
          <w:sz w:val="22"/>
        </w:rPr>
        <w:t xml:space="preserve"> at K=10), and the 5,000-chunk values dip slightly from K=3 (</w:t>
      </w:r>
      <w:r>
        <w:rPr>
          <w:rFonts w:ascii="Calibri" w:hAnsi="Calibri"/>
          <w:b w:val="0"/>
          <w:i w:val="0"/>
          <w:color w:val="1A1A1A"/>
          <w:sz w:val="22"/>
        </w:rPr>
        <w:t>0.9167</w:t>
      </w:r>
      <w:r>
        <w:rPr>
          <w:rFonts w:ascii="Calibri" w:hAnsi="Calibri"/>
          <w:b w:val="0"/>
          <w:i w:val="0"/>
          <w:color w:val="1A1A1A"/>
          <w:sz w:val="22"/>
        </w:rPr>
        <w:t>) to K=5 (</w:t>
      </w:r>
      <w:r>
        <w:rPr>
          <w:rFonts w:ascii="Calibri" w:hAnsi="Calibri"/>
          <w:b w:val="0"/>
          <w:i w:val="0"/>
          <w:color w:val="1A1A1A"/>
          <w:sz w:val="22"/>
        </w:rPr>
        <w:t>0.9100</w:t>
      </w:r>
      <w:r>
        <w:rPr>
          <w:rFonts w:ascii="Calibri" w:hAnsi="Calibri"/>
          <w:b w:val="0"/>
          <w:i w:val="0"/>
          <w:color w:val="1A1A1A"/>
          <w:sz w:val="22"/>
        </w:rPr>
        <w:t xml:space="preserve">). Unlike cumulative information-retrieval recall computed against a fixed set of relevant documents, Equation (7.2) evaluates separate </w:t>
      </w:r>
      <w:r>
        <w:rPr>
          <w:rFonts w:ascii="Calibri" w:hAnsi="Calibri"/>
          <w:b w:val="0"/>
          <w:i w:val="0"/>
          <w:color w:val="1A1A1A"/>
          <w:sz w:val="22"/>
        </w:rPr>
        <w:t>LIMIT K</w:t>
      </w:r>
      <w:r>
        <w:rPr>
          <w:rFonts w:ascii="Calibri" w:hAnsi="Calibri"/>
          <w:b w:val="0"/>
          <w:i w:val="0"/>
          <w:color w:val="1A1A1A"/>
          <w:sz w:val="22"/>
        </w:rPr>
        <w:t xml:space="preserve"> queries where both the reference set and the denominator </w:t>
      </w:r>
      <w:r>
        <w:rPr>
          <w:rFonts w:ascii="Calibri" w:hAnsi="Calibri"/>
          <w:b w:val="0"/>
          <w:i w:val="0"/>
          <w:color w:val="1A1A1A"/>
          <w:sz w:val="22"/>
        </w:rPr>
        <w:t>K</w:t>
      </w:r>
      <w:r>
        <w:rPr>
          <w:rFonts w:ascii="Calibri" w:hAnsi="Calibri"/>
          <w:b w:val="0"/>
          <w:i w:val="0"/>
          <w:color w:val="1A1A1A"/>
          <w:sz w:val="22"/>
        </w:rPr>
        <w:t xml:space="preserve"> change with each cutoff; under this definition, overlap fractions can decrease as K increases without indicating a benchmark error, and the aggregate figures do not establish how misses are distributed across specific rank bands. Table 7.5 and Figure 7 show that pairwise top-10 agreement between FP32 HNSW and FP16 HNSW reached </w:t>
      </w:r>
      <w:r>
        <w:rPr>
          <w:rFonts w:ascii="Calibri" w:hAnsi="Calibri"/>
          <w:b/>
          <w:i w:val="0"/>
          <w:color w:val="1A1A1A"/>
          <w:sz w:val="22"/>
        </w:rPr>
        <w:t>0.9850</w:t>
      </w:r>
      <w:r>
        <w:rPr>
          <w:rFonts w:ascii="Calibri" w:hAnsi="Calibri"/>
          <w:b w:val="0"/>
          <w:i w:val="0"/>
          <w:color w:val="1A1A1A"/>
          <w:sz w:val="22"/>
        </w:rPr>
        <w:t xml:space="preserve"> at 5,000 chunks and </w:t>
      </w:r>
      <w:r>
        <w:rPr>
          <w:rFonts w:ascii="Calibri" w:hAnsi="Calibri"/>
          <w:b/>
          <w:i w:val="0"/>
          <w:color w:val="1A1A1A"/>
          <w:sz w:val="22"/>
        </w:rPr>
        <w:t>0.9500</w:t>
      </w:r>
      <w:r>
        <w:rPr>
          <w:rFonts w:ascii="Calibri" w:hAnsi="Calibri"/>
          <w:b w:val="0"/>
          <w:i w:val="0"/>
          <w:color w:val="1A1A1A"/>
          <w:sz w:val="22"/>
        </w:rPr>
        <w:t xml:space="preserve"> at 10,000 chunks.</w:t>
      </w:r>
    </w:p>
    <w:p>
      <w:pPr>
        <w:keepNext/>
        <w:spacing w:before="110" w:after="40"/>
      </w:pPr>
      <w:r>
        <w:rPr>
          <w:rFonts w:ascii="Calibri" w:hAnsi="Calibri"/>
          <w:b/>
          <w:color w:val="1B365D"/>
          <w:sz w:val="20"/>
        </w:rPr>
        <w:t>Table 7.4: Representation-specific Recall@K against uncompressed FP32 exact sequential scan ground truth.</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1440"/>
        <w:gridCol w:w="1757"/>
        <w:gridCol w:w="936"/>
        <w:gridCol w:w="936"/>
        <w:gridCol w:w="1123"/>
        <w:gridCol w:w="1325"/>
        <w:gridCol w:w="1483"/>
      </w:tblGrid>
      <w:tr>
        <w:trPr>
          <w:tblHeader/>
          <w:cantSplit/>
        </w:trPr>
        <w:tc>
          <w:tcPr>
            <w:tcW w:type="dxa" w:w="1440"/>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Corpus Scale</w:t>
            </w:r>
          </w:p>
        </w:tc>
        <w:tc>
          <w:tcPr>
            <w:tcW w:type="dxa" w:w="1757"/>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Evaluated Configuration</w:t>
            </w:r>
          </w:p>
        </w:tc>
        <w:tc>
          <w:tcPr>
            <w:tcW w:type="dxa" w:w="936"/>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Recall@3</w:t>
            </w:r>
          </w:p>
        </w:tc>
        <w:tc>
          <w:tcPr>
            <w:tcW w:type="dxa" w:w="936"/>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Recall@5</w:t>
            </w:r>
          </w:p>
        </w:tc>
        <w:tc>
          <w:tcPr>
            <w:tcW w:type="dxa" w:w="112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Recall@10</w:t>
            </w:r>
          </w:p>
        </w:tc>
        <w:tc>
          <w:tcPr>
            <w:tcW w:type="dxa" w:w="1325"/>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Ground-Truth Reference</w:t>
            </w:r>
          </w:p>
        </w:tc>
        <w:tc>
          <w:tcPr>
            <w:tcW w:type="dxa" w:w="148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Source Artifact</w:t>
            </w:r>
          </w:p>
        </w:tc>
      </w:tr>
      <w:tr>
        <w:trPr>
          <w:cantSplit/>
        </w:trPr>
        <w:tc>
          <w:tcPr>
            <w:tcW w:type="dxa" w:w="1440"/>
            <w:vAlign w:val="center"/>
            <w:tcMar>
              <w:top w:w="58" w:type="dxa"/>
              <w:bottom w:w="58" w:type="dxa"/>
              <w:left w:w="55" w:type="dxa"/>
              <w:right w:w="55" w:type="dxa"/>
            </w:tcMar>
          </w:tcPr>
          <w:p>
            <w:pPr>
              <w:keepNext/>
              <w:spacing w:before="0" w:after="0" w:line="254" w:lineRule="auto"/>
              <w:jc w:val="left"/>
            </w:pPr>
            <w:r>
              <w:rPr>
                <w:rFonts w:ascii="Calibri" w:hAnsi="Calibri"/>
                <w:b/>
                <w:i w:val="0"/>
                <w:color w:val="1A1A1A"/>
                <w:sz w:val="20"/>
              </w:rPr>
              <w:t>180 Chunks (Baseline)</w:t>
            </w:r>
          </w:p>
        </w:tc>
        <w:tc>
          <w:tcPr>
            <w:tcW w:type="dxa" w:w="1757"/>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FP32 Forced HNSW (ef_s=40)</w:t>
            </w:r>
          </w:p>
        </w:tc>
        <w:tc>
          <w:tcPr>
            <w:tcW w:type="dxa" w:w="936"/>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1.0000</w:t>
            </w:r>
          </w:p>
        </w:tc>
        <w:tc>
          <w:tcPr>
            <w:tcW w:type="dxa" w:w="936"/>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w:t>
            </w:r>
          </w:p>
        </w:tc>
        <w:tc>
          <w:tcPr>
            <w:tcW w:type="dxa" w:w="112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1.0000*</w:t>
            </w:r>
          </w:p>
        </w:tc>
        <w:tc>
          <w:tcPr>
            <w:tcW w:type="dxa" w:w="1325"/>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180c FP32 Exact Seq Scan</w:t>
            </w:r>
          </w:p>
        </w:tc>
        <w:tc>
          <w:tcPr>
            <w:tcW w:type="dxa" w:w="148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baseline_benchmark.md (*10q)</w:t>
            </w:r>
          </w:p>
        </w:tc>
      </w:tr>
      <w:tr>
        <w:trPr>
          <w:cantSplit/>
        </w:trPr>
        <w:tc>
          <w:tcPr>
            <w:tcW w:type="dxa" w:w="1440"/>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1,001 Chunks (Stage 2)</w:t>
            </w:r>
          </w:p>
        </w:tc>
        <w:tc>
          <w:tcPr>
            <w:tcW w:type="dxa" w:w="1757"/>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Exact Search (Seq Scan)</w:t>
            </w:r>
          </w:p>
        </w:tc>
        <w:tc>
          <w:tcPr>
            <w:tcW w:type="dxa" w:w="93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0.9833</w:t>
            </w:r>
          </w:p>
        </w:tc>
        <w:tc>
          <w:tcPr>
            <w:tcW w:type="dxa" w:w="93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1.0000</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1.0000</w:t>
            </w:r>
          </w:p>
        </w:tc>
        <w:tc>
          <w:tcPr>
            <w:tcW w:type="dxa" w:w="1325"/>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1,001c FP32 Exact Seq Scan</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stage2_fp16_evaluation.md</w:t>
            </w:r>
          </w:p>
        </w:tc>
      </w:tr>
      <w:tr>
        <w:trPr>
          <w:cantSplit/>
        </w:trPr>
        <w:tc>
          <w:tcPr>
            <w:tcW w:type="dxa" w:w="1440"/>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1,001 Chunks (Stage 3)</w:t>
            </w:r>
          </w:p>
        </w:tc>
        <w:tc>
          <w:tcPr>
            <w:tcW w:type="dxa" w:w="1757"/>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FP32 &amp; FP16 HNSW (ef_s=40)</w:t>
            </w:r>
          </w:p>
        </w:tc>
        <w:tc>
          <w:tcPr>
            <w:tcW w:type="dxa" w:w="93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1.0000</w:t>
            </w:r>
          </w:p>
        </w:tc>
        <w:tc>
          <w:tcPr>
            <w:tcW w:type="dxa" w:w="93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1.0000</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1.0000</w:t>
            </w:r>
          </w:p>
        </w:tc>
        <w:tc>
          <w:tcPr>
            <w:tcW w:type="dxa" w:w="1325"/>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1,001c FP32 Exact Seq Scan</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stage3_hnsw_benchmark.md</w:t>
            </w:r>
          </w:p>
        </w:tc>
      </w:tr>
      <w:tr>
        <w:trPr>
          <w:cantSplit/>
        </w:trPr>
        <w:tc>
          <w:tcPr>
            <w:tcW w:type="dxa" w:w="1440"/>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5,000 Chunks (Stage 4)</w:t>
            </w:r>
          </w:p>
        </w:tc>
        <w:tc>
          <w:tcPr>
            <w:tcW w:type="dxa" w:w="1757"/>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Exact Search (Seq Scan)</w:t>
            </w:r>
          </w:p>
        </w:tc>
        <w:tc>
          <w:tcPr>
            <w:tcW w:type="dxa" w:w="93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1.0000</w:t>
            </w:r>
          </w:p>
        </w:tc>
        <w:tc>
          <w:tcPr>
            <w:tcW w:type="dxa" w:w="936"/>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0.9900</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0.9950</w:t>
            </w:r>
          </w:p>
        </w:tc>
        <w:tc>
          <w:tcPr>
            <w:tcW w:type="dxa" w:w="1325"/>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5,000c FP32 Exact Seq Scan</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stage4_scale_benchmark.md</w:t>
            </w:r>
          </w:p>
        </w:tc>
      </w:tr>
      <w:tr>
        <w:trPr>
          <w:cantSplit/>
        </w:trPr>
        <w:tc>
          <w:tcPr>
            <w:tcW w:type="dxa" w:w="1440"/>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5,000 Chunks (Stage 4)</w:t>
            </w:r>
          </w:p>
        </w:tc>
        <w:tc>
          <w:tcPr>
            <w:tcW w:type="dxa" w:w="175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FP32 HNSW (vector, ef_s=40)</w:t>
            </w:r>
          </w:p>
        </w:tc>
        <w:tc>
          <w:tcPr>
            <w:tcW w:type="dxa" w:w="936"/>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0.9167</w:t>
            </w:r>
          </w:p>
        </w:tc>
        <w:tc>
          <w:tcPr>
            <w:tcW w:type="dxa" w:w="936"/>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0.9100</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0.9550</w:t>
            </w:r>
          </w:p>
        </w:tc>
        <w:tc>
          <w:tcPr>
            <w:tcW w:type="dxa" w:w="1325"/>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5,000c FP32 Exact Seq Scan</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chart3_hnsw_recall.csv</w:t>
            </w:r>
          </w:p>
        </w:tc>
      </w:tr>
      <w:tr>
        <w:trPr>
          <w:cantSplit/>
        </w:trPr>
        <w:tc>
          <w:tcPr>
            <w:tcW w:type="dxa" w:w="1440"/>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5,000 Chunks (Stage 4)</w:t>
            </w:r>
          </w:p>
        </w:tc>
        <w:tc>
          <w:tcPr>
            <w:tcW w:type="dxa" w:w="175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FP16 HNSW (halfvec, ef_s=40)</w:t>
            </w:r>
          </w:p>
        </w:tc>
        <w:tc>
          <w:tcPr>
            <w:tcW w:type="dxa" w:w="93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0.9167</w:t>
            </w:r>
          </w:p>
        </w:tc>
        <w:tc>
          <w:tcPr>
            <w:tcW w:type="dxa" w:w="93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0.9100</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0.9600</w:t>
            </w:r>
          </w:p>
        </w:tc>
        <w:tc>
          <w:tcPr>
            <w:tcW w:type="dxa" w:w="1325"/>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5,000c FP32 Exact Seq Scan</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chart3_hnsw_recall.csv</w:t>
            </w:r>
          </w:p>
        </w:tc>
      </w:tr>
      <w:tr>
        <w:trPr>
          <w:cantSplit/>
        </w:trPr>
        <w:tc>
          <w:tcPr>
            <w:tcW w:type="dxa" w:w="1440"/>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10,000 Chunks (Stage 4)</w:t>
            </w:r>
          </w:p>
        </w:tc>
        <w:tc>
          <w:tcPr>
            <w:tcW w:type="dxa" w:w="1757"/>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FP16 Exact Search (Seq Scan)</w:t>
            </w:r>
          </w:p>
        </w:tc>
        <w:tc>
          <w:tcPr>
            <w:tcW w:type="dxa" w:w="93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1.0000</w:t>
            </w:r>
          </w:p>
        </w:tc>
        <w:tc>
          <w:tcPr>
            <w:tcW w:type="dxa" w:w="93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0.9900</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1.0000</w:t>
            </w:r>
          </w:p>
        </w:tc>
        <w:tc>
          <w:tcPr>
            <w:tcW w:type="dxa" w:w="1325"/>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10,000c FP32 Exact Seq Scan</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stage4_scale_benchmark.md</w:t>
            </w:r>
          </w:p>
        </w:tc>
      </w:tr>
      <w:tr>
        <w:trPr>
          <w:cantSplit/>
        </w:trPr>
        <w:tc>
          <w:tcPr>
            <w:tcW w:type="dxa" w:w="1440"/>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10,000 Chunks (Stage 4)</w:t>
            </w:r>
          </w:p>
        </w:tc>
        <w:tc>
          <w:tcPr>
            <w:tcW w:type="dxa" w:w="175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FP32 HNSW (vector, ef_s=40)</w:t>
            </w:r>
          </w:p>
        </w:tc>
        <w:tc>
          <w:tcPr>
            <w:tcW w:type="dxa" w:w="93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0.9667</w:t>
            </w:r>
          </w:p>
        </w:tc>
        <w:tc>
          <w:tcPr>
            <w:tcW w:type="dxa" w:w="93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0.9500</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0.9450</w:t>
            </w:r>
          </w:p>
        </w:tc>
        <w:tc>
          <w:tcPr>
            <w:tcW w:type="dxa" w:w="1325"/>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10,000c FP32 Exact Seq Scan</w:t>
            </w:r>
          </w:p>
        </w:tc>
        <w:tc>
          <w:tcPr>
            <w:tcW w:type="dxa" w:w="148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chart3_hnsw_recall.csv</w:t>
            </w:r>
          </w:p>
        </w:tc>
      </w:tr>
      <w:tr>
        <w:trPr>
          <w:cantSplit/>
        </w:trPr>
        <w:tc>
          <w:tcPr>
            <w:tcW w:type="dxa" w:w="1440"/>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10,000 Chunks (Stage 4)</w:t>
            </w:r>
          </w:p>
        </w:tc>
        <w:tc>
          <w:tcPr>
            <w:tcW w:type="dxa" w:w="175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FP16 HNSW (halfvec, ef_s=40)</w:t>
            </w:r>
          </w:p>
        </w:tc>
        <w:tc>
          <w:tcPr>
            <w:tcW w:type="dxa" w:w="936"/>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0.9500</w:t>
            </w:r>
          </w:p>
        </w:tc>
        <w:tc>
          <w:tcPr>
            <w:tcW w:type="dxa" w:w="936"/>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0.9400</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0.9600</w:t>
            </w:r>
          </w:p>
        </w:tc>
        <w:tc>
          <w:tcPr>
            <w:tcW w:type="dxa" w:w="1325"/>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10,000c FP32 Exact Seq Scan</w:t>
            </w:r>
          </w:p>
        </w:tc>
        <w:tc>
          <w:tcPr>
            <w:tcW w:type="dxa" w:w="148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chart3_hnsw_recall.csv</w:t>
            </w:r>
          </w:p>
        </w:tc>
      </w:tr>
    </w:tbl>
    <w:p>
      <w:pPr>
        <w:spacing w:before="0" w:after="80"/>
      </w:pPr>
    </w:p>
    <w:p>
      <w:pPr>
        <w:keepNext/>
        <w:spacing w:before="110" w:after="40"/>
        <w:jc w:val="center"/>
      </w:pPr>
      <w:r>
        <w:drawing>
          <wp:inline xmlns:a="http://schemas.openxmlformats.org/drawingml/2006/main" xmlns:pic="http://schemas.openxmlformats.org/drawingml/2006/picture">
            <wp:extent cx="5623560" cy="2305499"/>
            <wp:docPr id="6" name="Picture 6"/>
            <wp:cNvGraphicFramePr>
              <a:graphicFrameLocks noChangeAspect="1"/>
            </wp:cNvGraphicFramePr>
            <a:graphic>
              <a:graphicData uri="http://schemas.openxmlformats.org/drawingml/2006/picture">
                <pic:pic>
                  <pic:nvPicPr>
                    <pic:cNvPr id="0" name="figure6_hnsw_recall.png"/>
                    <pic:cNvPicPr/>
                  </pic:nvPicPr>
                  <pic:blipFill>
                    <a:blip r:embed="rId16"/>
                    <a:stretch>
                      <a:fillRect/>
                    </a:stretch>
                  </pic:blipFill>
                  <pic:spPr>
                    <a:xfrm>
                      <a:off x="0" y="0"/>
                      <a:ext cx="5623560" cy="2305499"/>
                    </a:xfrm>
                    <a:prstGeom prst="rect"/>
                  </pic:spPr>
                </pic:pic>
              </a:graphicData>
            </a:graphic>
          </wp:inline>
        </w:drawing>
      </w:r>
    </w:p>
    <w:p>
      <w:pPr>
        <w:spacing w:before="30" w:after="110" w:line="259" w:lineRule="auto"/>
        <w:jc w:val="center"/>
      </w:pPr>
      <w:r>
        <w:rPr>
          <w:rFonts w:ascii="Calibri" w:hAnsi="Calibri"/>
          <w:i/>
          <w:color w:val="555555"/>
          <w:sz w:val="19"/>
        </w:rPr>
        <w:t>Figure 6: Representation-specific ANN Recall@K on a zero-based 0.0–1.0 vertical axis (chart3_hnsw_recall.csv).</w:t>
      </w:r>
    </w:p>
    <w:p>
      <w:pPr>
        <w:keepNext/>
        <w:spacing w:before="110" w:after="40"/>
      </w:pPr>
      <w:r>
        <w:rPr>
          <w:rFonts w:ascii="Calibri" w:hAnsi="Calibri"/>
          <w:b/>
          <w:color w:val="1B365D"/>
          <w:sz w:val="20"/>
        </w:rPr>
        <w:t>Table 7.5: Pairwise top-K candidate-set overlap fraction between FP32 HNSW and FP16 HNSW at ef_search = 40.</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1656"/>
        <w:gridCol w:w="1872"/>
        <w:gridCol w:w="1224"/>
        <w:gridCol w:w="1224"/>
        <w:gridCol w:w="1224"/>
        <w:gridCol w:w="1800"/>
      </w:tblGrid>
      <w:tr>
        <w:trPr>
          <w:tblHeader/>
          <w:cantSplit/>
        </w:trPr>
        <w:tc>
          <w:tcPr>
            <w:tcW w:type="dxa" w:w="1656"/>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Corpus Scale</w:t>
            </w:r>
          </w:p>
        </w:tc>
        <w:tc>
          <w:tcPr>
            <w:tcW w:type="dxa" w:w="1872"/>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Comparison Pair</w:t>
            </w:r>
          </w:p>
        </w:tc>
        <w:tc>
          <w:tcPr>
            <w:tcW w:type="dxa" w:w="1224"/>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Agreement@3</w:t>
            </w:r>
          </w:p>
        </w:tc>
        <w:tc>
          <w:tcPr>
            <w:tcW w:type="dxa" w:w="1224"/>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Agreement@5</w:t>
            </w:r>
          </w:p>
        </w:tc>
        <w:tc>
          <w:tcPr>
            <w:tcW w:type="dxa" w:w="1224"/>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Agreement@10</w:t>
            </w:r>
          </w:p>
        </w:tc>
        <w:tc>
          <w:tcPr>
            <w:tcW w:type="dxa" w:w="1800"/>
            <w:vAlign w:val="center"/>
            <w:tcMar>
              <w:top w:w="58" w:type="dxa"/>
              <w:bottom w:w="58" w:type="dxa"/>
              <w:left w:w="80" w:type="dxa"/>
              <w:right w:w="80" w:type="dxa"/>
            </w:tcMar>
            <w:shd w:fill="1B365D"/>
          </w:tcPr>
          <w:p>
            <w:pPr>
              <w:keepNext/>
              <w:spacing w:before="0" w:after="0" w:line="252" w:lineRule="auto"/>
              <w:jc w:val="left"/>
            </w:pPr>
            <w:r>
              <w:rPr>
                <w:rFonts w:ascii="Calibri" w:hAnsi="Calibri"/>
                <w:b/>
                <w:i w:val="0"/>
                <w:color w:val="FFFFFF"/>
                <w:sz w:val="20"/>
              </w:rPr>
              <w:t>Metric Formula &amp; Source</w:t>
            </w:r>
          </w:p>
        </w:tc>
      </w:tr>
      <w:tr>
        <w:trPr>
          <w:cantSplit/>
        </w:trPr>
        <w:tc>
          <w:tcPr>
            <w:tcW w:type="dxa" w:w="1656"/>
            <w:vAlign w:val="center"/>
            <w:tcMar>
              <w:top w:w="58" w:type="dxa"/>
              <w:bottom w:w="58" w:type="dxa"/>
              <w:left w:w="80" w:type="dxa"/>
              <w:right w:w="80" w:type="dxa"/>
            </w:tcMar>
          </w:tcPr>
          <w:p>
            <w:pPr>
              <w:keepNext/>
              <w:spacing w:before="0" w:after="0" w:line="254" w:lineRule="auto"/>
              <w:jc w:val="left"/>
            </w:pPr>
            <w:r>
              <w:rPr>
                <w:rFonts w:ascii="Calibri" w:hAnsi="Calibri"/>
                <w:b/>
                <w:i w:val="0"/>
                <w:color w:val="1A1A1A"/>
                <w:sz w:val="20"/>
              </w:rPr>
              <w:t>1,001 Chunks (Stage 3)</w:t>
            </w:r>
          </w:p>
        </w:tc>
        <w:tc>
          <w:tcPr>
            <w:tcW w:type="dxa" w:w="1872"/>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FP32 HNSW vs. FP16 HNSW</w:t>
            </w:r>
          </w:p>
        </w:tc>
        <w:tc>
          <w:tcPr>
            <w:tcW w:type="dxa" w:w="1224"/>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1.0000 (100.00%)</w:t>
            </w:r>
          </w:p>
        </w:tc>
        <w:tc>
          <w:tcPr>
            <w:tcW w:type="dxa" w:w="1224"/>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1.0000 (100.00%)</w:t>
            </w:r>
          </w:p>
        </w:tc>
        <w:tc>
          <w:tcPr>
            <w:tcW w:type="dxa" w:w="1224"/>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1.0000 (100.00%)</w:t>
            </w:r>
          </w:p>
        </w:tc>
        <w:tc>
          <w:tcPr>
            <w:tcW w:type="dxa" w:w="1800"/>
            <w:vAlign w:val="center"/>
            <w:tcMar>
              <w:top w:w="58" w:type="dxa"/>
              <w:bottom w:w="58" w:type="dxa"/>
              <w:left w:w="80" w:type="dxa"/>
              <w:right w:w="80" w:type="dxa"/>
            </w:tcMar>
          </w:tcPr>
          <w:p>
            <w:pPr>
              <w:keepNext/>
              <w:spacing w:before="0" w:after="0" w:line="254" w:lineRule="auto"/>
              <w:jc w:val="left"/>
            </w:pPr>
            <w:r>
              <w:rPr>
                <w:rFonts w:ascii="Calibri" w:hAnsi="Calibri"/>
                <w:b w:val="0"/>
                <w:i w:val="0"/>
                <w:color w:val="1A1A1A"/>
                <w:sz w:val="20"/>
              </w:rPr>
              <w:t>Mean |S_FP32(q) ∩ S_FP16(q)| / K (stage3_hnsw_benchmark.md)</w:t>
            </w:r>
          </w:p>
        </w:tc>
      </w:tr>
      <w:tr>
        <w:trPr>
          <w:cantSplit/>
        </w:trPr>
        <w:tc>
          <w:tcPr>
            <w:tcW w:type="dxa" w:w="1656"/>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5,000 Chunks (Stage 4)</w:t>
            </w:r>
          </w:p>
        </w:tc>
        <w:tc>
          <w:tcPr>
            <w:tcW w:type="dxa" w:w="1872"/>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FP32 HNSW vs. FP16 HNSW</w:t>
            </w:r>
          </w:p>
        </w:tc>
        <w:tc>
          <w:tcPr>
            <w:tcW w:type="dxa" w:w="1224"/>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0.9667 (96.67%)</w:t>
            </w:r>
          </w:p>
        </w:tc>
        <w:tc>
          <w:tcPr>
            <w:tcW w:type="dxa" w:w="1224"/>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0.9800 (98.00%)</w:t>
            </w:r>
          </w:p>
        </w:tc>
        <w:tc>
          <w:tcPr>
            <w:tcW w:type="dxa" w:w="1224"/>
            <w:vAlign w:val="center"/>
            <w:tcMar>
              <w:top w:w="58" w:type="dxa"/>
              <w:bottom w:w="58" w:type="dxa"/>
              <w:left w:w="80" w:type="dxa"/>
              <w:right w:w="80" w:type="dxa"/>
            </w:tcMar>
            <w:shd w:fill="F4F6F9"/>
          </w:tcPr>
          <w:p>
            <w:pPr>
              <w:keepNext/>
              <w:spacing w:before="0" w:after="0" w:line="254" w:lineRule="auto"/>
              <w:jc w:val="left"/>
            </w:pPr>
            <w:r>
              <w:rPr>
                <w:rFonts w:ascii="Calibri" w:hAnsi="Calibri"/>
                <w:b/>
                <w:i w:val="0"/>
                <w:color w:val="1A1A1A"/>
                <w:sz w:val="20"/>
              </w:rPr>
              <w:t>0.9850 (98.50%)</w:t>
            </w:r>
          </w:p>
        </w:tc>
        <w:tc>
          <w:tcPr>
            <w:tcW w:type="dxa" w:w="1800"/>
            <w:vAlign w:val="center"/>
            <w:tcMar>
              <w:top w:w="58" w:type="dxa"/>
              <w:bottom w:w="58" w:type="dxa"/>
              <w:left w:w="80" w:type="dxa"/>
              <w:right w:w="80" w:type="dxa"/>
            </w:tcMar>
            <w:shd w:fill="F4F6F9"/>
          </w:tcPr>
          <w:p>
            <w:pPr>
              <w:keepNext/>
              <w:spacing w:before="0" w:after="0" w:line="254" w:lineRule="auto"/>
              <w:jc w:val="left"/>
            </w:pPr>
            <w:r>
              <w:rPr>
                <w:rFonts w:ascii="Calibri" w:hAnsi="Calibri"/>
                <w:b w:val="0"/>
                <w:i w:val="0"/>
                <w:color w:val="1A1A1A"/>
                <w:sz w:val="20"/>
              </w:rPr>
              <w:t>Mean |S_FP32(q) ∩ S_FP16(q)| / K (chart3_pairwise_agreement.csv)</w:t>
            </w:r>
          </w:p>
        </w:tc>
      </w:tr>
      <w:tr>
        <w:trPr>
          <w:cantSplit/>
        </w:trPr>
        <w:tc>
          <w:tcPr>
            <w:tcW w:type="dxa" w:w="1656"/>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10,000 Chunks (Stage 4)</w:t>
            </w:r>
          </w:p>
        </w:tc>
        <w:tc>
          <w:tcPr>
            <w:tcW w:type="dxa" w:w="1872"/>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FP32 HNSW vs. FP16 HNSW</w:t>
            </w:r>
          </w:p>
        </w:tc>
        <w:tc>
          <w:tcPr>
            <w:tcW w:type="dxa" w:w="1224"/>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0.9667 (96.67%)</w:t>
            </w:r>
          </w:p>
        </w:tc>
        <w:tc>
          <w:tcPr>
            <w:tcW w:type="dxa" w:w="1224"/>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0.9600 (96.00%)</w:t>
            </w:r>
          </w:p>
        </w:tc>
        <w:tc>
          <w:tcPr>
            <w:tcW w:type="dxa" w:w="1224"/>
            <w:vAlign w:val="center"/>
            <w:tcMar>
              <w:top w:w="58" w:type="dxa"/>
              <w:bottom w:w="58" w:type="dxa"/>
              <w:left w:w="80" w:type="dxa"/>
              <w:right w:w="80" w:type="dxa"/>
            </w:tcMar>
          </w:tcPr>
          <w:p>
            <w:pPr>
              <w:spacing w:before="0" w:after="0" w:line="254" w:lineRule="auto"/>
              <w:jc w:val="left"/>
            </w:pPr>
            <w:r>
              <w:rPr>
                <w:rFonts w:ascii="Calibri" w:hAnsi="Calibri"/>
                <w:b/>
                <w:i w:val="0"/>
                <w:color w:val="1A1A1A"/>
                <w:sz w:val="20"/>
              </w:rPr>
              <w:t>0.9500 (95.00%)</w:t>
            </w:r>
          </w:p>
        </w:tc>
        <w:tc>
          <w:tcPr>
            <w:tcW w:type="dxa" w:w="1800"/>
            <w:vAlign w:val="center"/>
            <w:tcMar>
              <w:top w:w="58" w:type="dxa"/>
              <w:bottom w:w="58" w:type="dxa"/>
              <w:left w:w="80" w:type="dxa"/>
              <w:right w:w="80" w:type="dxa"/>
            </w:tcMar>
          </w:tcPr>
          <w:p>
            <w:pPr>
              <w:spacing w:before="0" w:after="0" w:line="254" w:lineRule="auto"/>
              <w:jc w:val="left"/>
            </w:pPr>
            <w:r>
              <w:rPr>
                <w:rFonts w:ascii="Calibri" w:hAnsi="Calibri"/>
                <w:b w:val="0"/>
                <w:i w:val="0"/>
                <w:color w:val="1A1A1A"/>
                <w:sz w:val="20"/>
              </w:rPr>
              <w:t>Mean |S_FP32(q) ∩ S_FP16(q)| / K (chart3_pairwise_agreement.csv)</w:t>
            </w:r>
          </w:p>
        </w:tc>
      </w:tr>
    </w:tbl>
    <w:p>
      <w:pPr>
        <w:spacing w:before="0" w:after="80"/>
      </w:pPr>
    </w:p>
    <w:p>
      <w:pPr>
        <w:keepNext/>
        <w:spacing w:before="110" w:after="40"/>
        <w:jc w:val="center"/>
      </w:pPr>
      <w:r>
        <w:drawing>
          <wp:inline xmlns:a="http://schemas.openxmlformats.org/drawingml/2006/main" xmlns:pic="http://schemas.openxmlformats.org/drawingml/2006/picture">
            <wp:extent cx="5623560" cy="2756843"/>
            <wp:docPr id="7" name="Picture 7"/>
            <wp:cNvGraphicFramePr>
              <a:graphicFrameLocks noChangeAspect="1"/>
            </wp:cNvGraphicFramePr>
            <a:graphic>
              <a:graphicData uri="http://schemas.openxmlformats.org/drawingml/2006/picture">
                <pic:pic>
                  <pic:nvPicPr>
                    <pic:cNvPr id="0" name="figure7_pairwise_agreement.png"/>
                    <pic:cNvPicPr/>
                  </pic:nvPicPr>
                  <pic:blipFill>
                    <a:blip r:embed="rId17"/>
                    <a:stretch>
                      <a:fillRect/>
                    </a:stretch>
                  </pic:blipFill>
                  <pic:spPr>
                    <a:xfrm>
                      <a:off x="0" y="0"/>
                      <a:ext cx="5623560" cy="2756843"/>
                    </a:xfrm>
                    <a:prstGeom prst="rect"/>
                  </pic:spPr>
                </pic:pic>
              </a:graphicData>
            </a:graphic>
          </wp:inline>
        </w:drawing>
      </w:r>
    </w:p>
    <w:p>
      <w:pPr>
        <w:spacing w:before="30" w:after="110" w:line="259" w:lineRule="auto"/>
        <w:jc w:val="center"/>
      </w:pPr>
      <w:r>
        <w:rPr>
          <w:rFonts w:ascii="Calibri" w:hAnsi="Calibri"/>
          <w:i/>
          <w:color w:val="555555"/>
          <w:sz w:val="19"/>
        </w:rPr>
        <w:t>Figure 7: Pairwise top-K candidate-set agreement between FP32 HNSW and FP16 HNSW (chart3_pairwise_agreement.csv).</w:t>
      </w:r>
    </w:p>
    <w:p>
      <w:pPr>
        <w:pStyle w:val="Heading2"/>
        <w:keepNext/>
      </w:pPr>
      <w:r>
        <w:t>7.4 QUERY-PLAN, SHARED-BUFFER DIAGNOSTICS, AND PLANNER BEHAVIOUR</w:t>
      </w:r>
    </w:p>
    <w:p>
      <w:pPr>
        <w:spacing w:after="110" w:line="276" w:lineRule="auto"/>
        <w:jc w:val="left"/>
      </w:pPr>
      <w:r>
        <w:rPr>
          <w:rFonts w:ascii="Calibri" w:hAnsi="Calibri"/>
          <w:b w:val="0"/>
          <w:i w:val="0"/>
          <w:color w:val="1A1A1A"/>
          <w:sz w:val="22"/>
        </w:rPr>
        <w:t>Table 7.6 and Figure 8 report the single-query Query 0 (</w:t>
      </w:r>
      <w:r>
        <w:rPr>
          <w:rFonts w:ascii="Calibri" w:hAnsi="Calibri"/>
          <w:b w:val="0"/>
          <w:i w:val="0"/>
          <w:color w:val="1A1A1A"/>
          <w:sz w:val="22"/>
        </w:rPr>
        <w:t>Q0</w:t>
      </w:r>
      <w:r>
        <w:rPr>
          <w:rFonts w:ascii="Calibri" w:hAnsi="Calibri"/>
          <w:b w:val="0"/>
          <w:i w:val="0"/>
          <w:color w:val="1A1A1A"/>
          <w:sz w:val="22"/>
        </w:rPr>
        <w:t xml:space="preserve">: 'what was the purpose of the manhattan project') diagnostic plans from </w:t>
      </w:r>
      <w:r>
        <w:rPr>
          <w:rFonts w:ascii="Calibri" w:hAnsi="Calibri"/>
          <w:b w:val="0"/>
          <w:i w:val="0"/>
          <w:color w:val="1A1A1A"/>
          <w:sz w:val="22"/>
        </w:rPr>
        <w:t>EXPLAIN (ANALYZE, BUFFERS)</w:t>
      </w:r>
      <w:r>
        <w:rPr>
          <w:rFonts w:ascii="Calibri" w:hAnsi="Calibri"/>
          <w:b w:val="0"/>
          <w:i w:val="0"/>
          <w:color w:val="1A1A1A"/>
          <w:sz w:val="22"/>
        </w:rPr>
        <w:t xml:space="preserve"> (</w:t>
      </w:r>
      <w:r>
        <w:rPr>
          <w:rFonts w:ascii="Calibri" w:hAnsi="Calibri"/>
          <w:b w:val="0"/>
          <w:i w:val="0"/>
          <w:color w:val="1A1A1A"/>
          <w:sz w:val="22"/>
        </w:rPr>
        <w:t>chart2_q0_diagnostics.csv</w:t>
      </w:r>
      <w:r>
        <w:rPr>
          <w:rFonts w:ascii="Calibri" w:hAnsi="Calibri"/>
          <w:b w:val="0"/>
          <w:i w:val="0"/>
          <w:color w:val="1A1A1A"/>
          <w:sz w:val="22"/>
        </w:rPr>
        <w:t xml:space="preserve">). In exact sequential scans, FP16 required </w:t>
      </w:r>
      <w:r>
        <w:rPr>
          <w:rFonts w:ascii="Calibri" w:hAnsi="Calibri"/>
          <w:b/>
          <w:i w:val="0"/>
          <w:color w:val="1A1A1A"/>
          <w:sz w:val="22"/>
        </w:rPr>
        <w:t>93.32% fewer buffer hits</w:t>
      </w:r>
      <w:r>
        <w:rPr>
          <w:rFonts w:ascii="Calibri" w:hAnsi="Calibri"/>
          <w:b w:val="0"/>
          <w:i w:val="0"/>
          <w:color w:val="1A1A1A"/>
          <w:sz w:val="22"/>
        </w:rPr>
        <w:t xml:space="preserve"> at 1,001 chunks (</w:t>
      </w:r>
      <w:r>
        <w:rPr>
          <w:rFonts w:ascii="Calibri" w:hAnsi="Calibri"/>
          <w:b w:val="0"/>
          <w:i w:val="0"/>
          <w:color w:val="1A1A1A"/>
          <w:sz w:val="22"/>
        </w:rPr>
        <w:t>3,010</w:t>
      </w:r>
      <w:r>
        <w:rPr>
          <w:rFonts w:ascii="Calibri" w:hAnsi="Calibri"/>
          <w:b w:val="0"/>
          <w:i w:val="0"/>
          <w:color w:val="1A1A1A"/>
          <w:sz w:val="22"/>
        </w:rPr>
        <w:t xml:space="preserve"> to </w:t>
      </w:r>
      <w:r>
        <w:rPr>
          <w:rFonts w:ascii="Calibri" w:hAnsi="Calibri"/>
          <w:b w:val="0"/>
          <w:i w:val="0"/>
          <w:color w:val="1A1A1A"/>
          <w:sz w:val="22"/>
        </w:rPr>
        <w:t>201</w:t>
      </w:r>
      <w:r>
        <w:rPr>
          <w:rFonts w:ascii="Calibri" w:hAnsi="Calibri"/>
          <w:b w:val="0"/>
          <w:i w:val="0"/>
          <w:color w:val="1A1A1A"/>
          <w:sz w:val="22"/>
        </w:rPr>
        <w:t xml:space="preserve">) and </w:t>
      </w:r>
      <w:r>
        <w:rPr>
          <w:rFonts w:ascii="Calibri" w:hAnsi="Calibri"/>
          <w:b/>
          <w:i w:val="0"/>
          <w:color w:val="1A1A1A"/>
          <w:sz w:val="22"/>
        </w:rPr>
        <w:t>93.35% fewer buffer hits</w:t>
      </w:r>
      <w:r>
        <w:rPr>
          <w:rFonts w:ascii="Calibri" w:hAnsi="Calibri"/>
          <w:b w:val="0"/>
          <w:i w:val="0"/>
          <w:color w:val="1A1A1A"/>
          <w:sz w:val="22"/>
        </w:rPr>
        <w:t xml:space="preserve"> at both 5,000 chunks (</w:t>
      </w:r>
      <w:r>
        <w:rPr>
          <w:rFonts w:ascii="Calibri" w:hAnsi="Calibri"/>
          <w:b w:val="0"/>
          <w:i w:val="0"/>
          <w:color w:val="1A1A1A"/>
          <w:sz w:val="22"/>
        </w:rPr>
        <w:t>15,032</w:t>
      </w:r>
      <w:r>
        <w:rPr>
          <w:rFonts w:ascii="Calibri" w:hAnsi="Calibri"/>
          <w:b w:val="0"/>
          <w:i w:val="0"/>
          <w:color w:val="1A1A1A"/>
          <w:sz w:val="22"/>
        </w:rPr>
        <w:t xml:space="preserve"> to </w:t>
      </w:r>
      <w:r>
        <w:rPr>
          <w:rFonts w:ascii="Calibri" w:hAnsi="Calibri"/>
          <w:b w:val="0"/>
          <w:i w:val="0"/>
          <w:color w:val="1A1A1A"/>
          <w:sz w:val="22"/>
        </w:rPr>
        <w:t>1,000</w:t>
      </w:r>
      <w:r>
        <w:rPr>
          <w:rFonts w:ascii="Calibri" w:hAnsi="Calibri"/>
          <w:b w:val="0"/>
          <w:i w:val="0"/>
          <w:color w:val="1A1A1A"/>
          <w:sz w:val="22"/>
        </w:rPr>
        <w:t>) and 10,000 chunks (</w:t>
      </w:r>
      <w:r>
        <w:rPr>
          <w:rFonts w:ascii="Calibri" w:hAnsi="Calibri"/>
          <w:b w:val="0"/>
          <w:i w:val="0"/>
          <w:color w:val="1A1A1A"/>
          <w:sz w:val="22"/>
        </w:rPr>
        <w:t>30,064</w:t>
      </w:r>
      <w:r>
        <w:rPr>
          <w:rFonts w:ascii="Calibri" w:hAnsi="Calibri"/>
          <w:b w:val="0"/>
          <w:i w:val="0"/>
          <w:color w:val="1A1A1A"/>
          <w:sz w:val="22"/>
        </w:rPr>
        <w:t xml:space="preserve"> to </w:t>
      </w:r>
      <w:r>
        <w:rPr>
          <w:rFonts w:ascii="Calibri" w:hAnsi="Calibri"/>
          <w:b w:val="0"/>
          <w:i w:val="0"/>
          <w:color w:val="1A1A1A"/>
          <w:sz w:val="22"/>
        </w:rPr>
        <w:t>2,000</w:t>
      </w:r>
      <w:r>
        <w:rPr>
          <w:rFonts w:ascii="Calibri" w:hAnsi="Calibri"/>
          <w:b w:val="0"/>
          <w:i w:val="0"/>
          <w:color w:val="1A1A1A"/>
          <w:sz w:val="22"/>
        </w:rPr>
        <w:t xml:space="preserve">). In forced HNSW scans, FP16 required </w:t>
      </w:r>
      <w:r>
        <w:rPr>
          <w:rFonts w:ascii="Calibri" w:hAnsi="Calibri"/>
          <w:b/>
          <w:i w:val="0"/>
          <w:color w:val="1A1A1A"/>
          <w:sz w:val="22"/>
        </w:rPr>
        <w:t>13.61% fewer buffer hits</w:t>
      </w:r>
      <w:r>
        <w:rPr>
          <w:rFonts w:ascii="Calibri" w:hAnsi="Calibri"/>
          <w:b w:val="0"/>
          <w:i w:val="0"/>
          <w:color w:val="1A1A1A"/>
          <w:sz w:val="22"/>
        </w:rPr>
        <w:t xml:space="preserve"> at 1,001 chunks, </w:t>
      </w:r>
      <w:r>
        <w:rPr>
          <w:rFonts w:ascii="Calibri" w:hAnsi="Calibri"/>
          <w:b/>
          <w:i w:val="0"/>
          <w:color w:val="1A1A1A"/>
          <w:sz w:val="22"/>
        </w:rPr>
        <w:t>9.28% fewer</w:t>
      </w:r>
      <w:r>
        <w:rPr>
          <w:rFonts w:ascii="Calibri" w:hAnsi="Calibri"/>
          <w:b w:val="0"/>
          <w:i w:val="0"/>
          <w:color w:val="1A1A1A"/>
          <w:sz w:val="22"/>
        </w:rPr>
        <w:t xml:space="preserve"> at 5,000 chunks, and </w:t>
      </w:r>
      <w:r>
        <w:rPr>
          <w:rFonts w:ascii="Calibri" w:hAnsi="Calibri"/>
          <w:b/>
          <w:i w:val="0"/>
          <w:color w:val="1A1A1A"/>
          <w:sz w:val="22"/>
        </w:rPr>
        <w:t>8.92% fewer</w:t>
      </w:r>
      <w:r>
        <w:rPr>
          <w:rFonts w:ascii="Calibri" w:hAnsi="Calibri"/>
          <w:b w:val="0"/>
          <w:i w:val="0"/>
          <w:color w:val="1A1A1A"/>
          <w:sz w:val="22"/>
        </w:rPr>
        <w:t xml:space="preserve"> at 10,000 chunks. Because Q0 diagnostics come from a single query execution (</w:t>
      </w:r>
      <w:r>
        <w:rPr>
          <w:rFonts w:ascii="Calibri" w:hAnsi="Calibri"/>
          <w:b w:val="0"/>
          <w:i w:val="0"/>
          <w:color w:val="1A1A1A"/>
          <w:sz w:val="22"/>
        </w:rPr>
        <w:t>shared read = 0</w:t>
      </w:r>
      <w:r>
        <w:rPr>
          <w:rFonts w:ascii="Calibri" w:hAnsi="Calibri"/>
          <w:b w:val="0"/>
          <w:i w:val="0"/>
          <w:color w:val="1A1A1A"/>
          <w:sz w:val="22"/>
        </w:rPr>
        <w:t xml:space="preserve"> in those recorded plans) and </w:t>
      </w:r>
      <w:r>
        <w:rPr>
          <w:rFonts w:ascii="Calibri" w:hAnsi="Calibri"/>
          <w:b w:val="0"/>
          <w:i w:val="0"/>
          <w:color w:val="1A1A1A"/>
          <w:sz w:val="22"/>
        </w:rPr>
        <w:t>shared hit</w:t>
      </w:r>
      <w:r>
        <w:rPr>
          <w:rFonts w:ascii="Calibri" w:hAnsi="Calibri"/>
          <w:b w:val="0"/>
          <w:i w:val="0"/>
          <w:color w:val="1A1A1A"/>
          <w:sz w:val="22"/>
        </w:rPr>
        <w:t xml:space="preserve"> counts runtime buffer accesses (including repeated touches to the same page), these buffer reductions are </w:t>
      </w:r>
      <w:r>
        <w:rPr>
          <w:rFonts w:ascii="Calibri" w:hAnsi="Calibri"/>
          <w:b/>
          <w:i w:val="0"/>
          <w:color w:val="1A1A1A"/>
          <w:sz w:val="22"/>
        </w:rPr>
        <w:t>consistent with</w:t>
      </w:r>
      <w:r>
        <w:rPr>
          <w:rFonts w:ascii="Calibri" w:hAnsi="Calibri"/>
          <w:b w:val="0"/>
          <w:i w:val="0"/>
          <w:color w:val="1A1A1A"/>
          <w:sz w:val="22"/>
        </w:rPr>
        <w:t>—rather than standalone proof of—the 100-trial exact-search latency speedups.</w:t>
      </w:r>
    </w:p>
    <w:p>
      <w:pPr>
        <w:keepNext/>
        <w:spacing w:before="110" w:after="40"/>
      </w:pPr>
      <w:r>
        <w:rPr>
          <w:rFonts w:ascii="Calibri" w:hAnsi="Calibri"/>
          <w:b/>
          <w:color w:val="1B365D"/>
          <w:sz w:val="20"/>
        </w:rPr>
        <w:t>Table 7.6: Single-query Query 0 (Q0) EXPLAIN (ANALYZE, BUFFERS) diagnostic observations.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1181"/>
        <w:gridCol w:w="1037"/>
        <w:gridCol w:w="1123"/>
        <w:gridCol w:w="893"/>
        <w:gridCol w:w="1224"/>
        <w:gridCol w:w="979"/>
        <w:gridCol w:w="1037"/>
        <w:gridCol w:w="1526"/>
      </w:tblGrid>
      <w:tr>
        <w:trPr>
          <w:tblHeader/>
          <w:cantSplit/>
        </w:trPr>
        <w:tc>
          <w:tcPr>
            <w:tcW w:type="dxa" w:w="1181"/>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Stage &amp; Scale</w:t>
            </w:r>
          </w:p>
        </w:tc>
        <w:tc>
          <w:tcPr>
            <w:tcW w:type="dxa" w:w="1037"/>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Retrieval Mode</w:t>
            </w:r>
          </w:p>
        </w:tc>
        <w:tc>
          <w:tcPr>
            <w:tcW w:type="dxa" w:w="112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Vector Type</w:t>
            </w:r>
          </w:p>
        </w:tc>
        <w:tc>
          <w:tcPr>
            <w:tcW w:type="dxa" w:w="893"/>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Scan Node</w:t>
            </w:r>
          </w:p>
        </w:tc>
        <w:tc>
          <w:tcPr>
            <w:tcW w:type="dxa" w:w="1224"/>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Q0 Shared-Buffer Hits (read=0)</w:t>
            </w:r>
          </w:p>
        </w:tc>
        <w:tc>
          <w:tcPr>
            <w:tcW w:type="dxa" w:w="979"/>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Q0 Limit Time (ms)</w:t>
            </w:r>
          </w:p>
        </w:tc>
        <w:tc>
          <w:tcPr>
            <w:tcW w:type="dxa" w:w="1037"/>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Q0 Server Exec Time (ms)</w:t>
            </w:r>
          </w:p>
        </w:tc>
        <w:tc>
          <w:tcPr>
            <w:tcW w:type="dxa" w:w="1526"/>
            <w:vAlign w:val="center"/>
            <w:tcMar>
              <w:top w:w="58" w:type="dxa"/>
              <w:bottom w:w="58" w:type="dxa"/>
              <w:left w:w="55" w:type="dxa"/>
              <w:right w:w="55" w:type="dxa"/>
            </w:tcMar>
            <w:shd w:fill="1B365D"/>
          </w:tcPr>
          <w:p>
            <w:pPr>
              <w:keepNext/>
              <w:spacing w:before="0" w:after="0" w:line="252" w:lineRule="auto"/>
              <w:jc w:val="left"/>
            </w:pPr>
            <w:r>
              <w:rPr>
                <w:rFonts w:ascii="Calibri" w:hAnsi="Calibri"/>
                <w:b/>
                <w:i w:val="0"/>
                <w:color w:val="FFFFFF"/>
                <w:sz w:val="20"/>
              </w:rPr>
              <w:t>Buffer Hit Reduction vs. FP32</w:t>
            </w:r>
          </w:p>
        </w:tc>
      </w:tr>
      <w:tr>
        <w:trPr>
          <w:cantSplit/>
        </w:trPr>
        <w:tc>
          <w:tcPr>
            <w:tcW w:type="dxa" w:w="1181"/>
            <w:vAlign w:val="center"/>
            <w:tcMar>
              <w:top w:w="58" w:type="dxa"/>
              <w:bottom w:w="58" w:type="dxa"/>
              <w:left w:w="55" w:type="dxa"/>
              <w:right w:w="55" w:type="dxa"/>
            </w:tcMar>
          </w:tcPr>
          <w:p>
            <w:pPr>
              <w:keepNext/>
              <w:spacing w:before="0" w:after="0" w:line="254" w:lineRule="auto"/>
              <w:jc w:val="left"/>
            </w:pPr>
            <w:r>
              <w:rPr>
                <w:rFonts w:ascii="Calibri" w:hAnsi="Calibri"/>
                <w:b/>
                <w:i w:val="0"/>
                <w:color w:val="1A1A1A"/>
                <w:sz w:val="20"/>
              </w:rPr>
              <w:t>Stage 2 (1,001c)</w:t>
            </w:r>
          </w:p>
        </w:tc>
        <w:tc>
          <w:tcPr>
            <w:tcW w:type="dxa" w:w="1037"/>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Exact Search</w:t>
            </w:r>
          </w:p>
        </w:tc>
        <w:tc>
          <w:tcPr>
            <w:tcW w:type="dxa" w:w="112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FP32 (vector)</w:t>
            </w:r>
          </w:p>
        </w:tc>
        <w:tc>
          <w:tcPr>
            <w:tcW w:type="dxa" w:w="893"/>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Seq Scan</w:t>
            </w:r>
          </w:p>
        </w:tc>
        <w:tc>
          <w:tcPr>
            <w:tcW w:type="dxa" w:w="1224"/>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3,010 hits</w:t>
            </w:r>
          </w:p>
        </w:tc>
        <w:tc>
          <w:tcPr>
            <w:tcW w:type="dxa" w:w="979"/>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1.795 ms</w:t>
            </w:r>
          </w:p>
        </w:tc>
        <w:tc>
          <w:tcPr>
            <w:tcW w:type="dxa" w:w="1037"/>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1.801 ms</w:t>
            </w:r>
          </w:p>
        </w:tc>
        <w:tc>
          <w:tcPr>
            <w:tcW w:type="dxa" w:w="1526"/>
            <w:vAlign w:val="center"/>
            <w:tcMar>
              <w:top w:w="58" w:type="dxa"/>
              <w:bottom w:w="58" w:type="dxa"/>
              <w:left w:w="55" w:type="dxa"/>
              <w:right w:w="55" w:type="dxa"/>
            </w:tcMar>
          </w:tcPr>
          <w:p>
            <w:pPr>
              <w:keepNext/>
              <w:spacing w:before="0" w:after="0" w:line="254" w:lineRule="auto"/>
              <w:jc w:val="left"/>
            </w:pPr>
            <w:r>
              <w:rPr>
                <w:rFonts w:ascii="Calibri" w:hAnsi="Calibri"/>
                <w:b w:val="0"/>
                <w:i w:val="0"/>
                <w:color w:val="1A1A1A"/>
                <w:sz w:val="20"/>
              </w:rPr>
              <w:t>Baseline</w:t>
            </w:r>
          </w:p>
        </w:tc>
      </w:tr>
      <w:tr>
        <w:trPr>
          <w:cantSplit/>
        </w:trPr>
        <w:tc>
          <w:tcPr>
            <w:tcW w:type="dxa" w:w="1181"/>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Stage 2 (1,001c)</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Exact Search</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(halfvec)</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Seq Scan</w:t>
            </w:r>
          </w:p>
        </w:tc>
        <w:tc>
          <w:tcPr>
            <w:tcW w:type="dxa" w:w="1224"/>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201 hits</w:t>
            </w:r>
          </w:p>
        </w:tc>
        <w:tc>
          <w:tcPr>
            <w:tcW w:type="dxa" w:w="979"/>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0.398 ms</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0.404 ms</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93.32% fewer buffer hits (14.98x)</w:t>
            </w:r>
          </w:p>
        </w:tc>
      </w:tr>
      <w:tr>
        <w:trPr>
          <w:cantSplit/>
        </w:trPr>
        <w:tc>
          <w:tcPr>
            <w:tcW w:type="dxa" w:w="1181"/>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Stage 3 (1,001c)</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Forced HNSW</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FP32 (vector)</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Index Scan</w:t>
            </w:r>
          </w:p>
        </w:tc>
        <w:tc>
          <w:tcPr>
            <w:tcW w:type="dxa" w:w="1224"/>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595 hits</w:t>
            </w:r>
          </w:p>
        </w:tc>
        <w:tc>
          <w:tcPr>
            <w:tcW w:type="dxa" w:w="979"/>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1.267 ms</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r>
      <w:tr>
        <w:trPr>
          <w:cantSplit/>
        </w:trPr>
        <w:tc>
          <w:tcPr>
            <w:tcW w:type="dxa" w:w="1181"/>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Stage 3 (1,001c)</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Forced HNSW</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FP16 (halfvec)</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Index Scan</w:t>
            </w:r>
          </w:p>
        </w:tc>
        <w:tc>
          <w:tcPr>
            <w:tcW w:type="dxa" w:w="1224"/>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514 hits</w:t>
            </w:r>
          </w:p>
        </w:tc>
        <w:tc>
          <w:tcPr>
            <w:tcW w:type="dxa" w:w="979"/>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val="0"/>
                <w:i w:val="0"/>
                <w:color w:val="1A1A1A"/>
                <w:sz w:val="20"/>
              </w:rPr>
              <w:t>0.886 ms</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13.61% fewer buffer hits</w:t>
            </w:r>
          </w:p>
        </w:tc>
      </w:tr>
      <w:tr>
        <w:trPr>
          <w:cantSplit/>
        </w:trPr>
        <w:tc>
          <w:tcPr>
            <w:tcW w:type="dxa" w:w="1181"/>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Stage 4 (5,000c)</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Exact Search</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FP32 (vector)</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Seq Scan</w:t>
            </w:r>
          </w:p>
        </w:tc>
        <w:tc>
          <w:tcPr>
            <w:tcW w:type="dxa" w:w="1224"/>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15,032 hits</w:t>
            </w:r>
          </w:p>
        </w:tc>
        <w:tc>
          <w:tcPr>
            <w:tcW w:type="dxa" w:w="979"/>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24.527 ms</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24.540 ms</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r>
      <w:tr>
        <w:trPr>
          <w:cantSplit/>
        </w:trPr>
        <w:tc>
          <w:tcPr>
            <w:tcW w:type="dxa" w:w="1181"/>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Stage 4 (5,000c)</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Exact Search</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FP16 (halfvec)</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Seq Scan</w:t>
            </w:r>
          </w:p>
        </w:tc>
        <w:tc>
          <w:tcPr>
            <w:tcW w:type="dxa" w:w="1224"/>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1,000 hits</w:t>
            </w:r>
          </w:p>
        </w:tc>
        <w:tc>
          <w:tcPr>
            <w:tcW w:type="dxa" w:w="979"/>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2.980 ms</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2.995 ms</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93.35% fewer buffer hits (15.03x)</w:t>
            </w:r>
          </w:p>
        </w:tc>
      </w:tr>
      <w:tr>
        <w:trPr>
          <w:cantSplit/>
        </w:trPr>
        <w:tc>
          <w:tcPr>
            <w:tcW w:type="dxa" w:w="1181"/>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Stage 4 (5,000c)</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Forced HNSW</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FP32 (vector)</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Index Scan</w:t>
            </w:r>
          </w:p>
        </w:tc>
        <w:tc>
          <w:tcPr>
            <w:tcW w:type="dxa" w:w="1224"/>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830 hits</w:t>
            </w:r>
          </w:p>
        </w:tc>
        <w:tc>
          <w:tcPr>
            <w:tcW w:type="dxa" w:w="979"/>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0.560 ms</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0.571 ms</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r>
      <w:tr>
        <w:trPr>
          <w:cantSplit/>
        </w:trPr>
        <w:tc>
          <w:tcPr>
            <w:tcW w:type="dxa" w:w="1181"/>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Stage 4 (5,000c)</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Forced HNSW</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FP16 (halfvec)</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Index Scan</w:t>
            </w:r>
          </w:p>
        </w:tc>
        <w:tc>
          <w:tcPr>
            <w:tcW w:type="dxa" w:w="1224"/>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753 hits</w:t>
            </w:r>
          </w:p>
        </w:tc>
        <w:tc>
          <w:tcPr>
            <w:tcW w:type="dxa" w:w="979"/>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0.397 ms</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0.405 ms</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9.28% fewer buffer hits</w:t>
            </w:r>
          </w:p>
        </w:tc>
      </w:tr>
      <w:tr>
        <w:trPr>
          <w:cantSplit/>
        </w:trPr>
        <w:tc>
          <w:tcPr>
            <w:tcW w:type="dxa" w:w="1181"/>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Stage 4 (10,000c)</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Exact Search</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FP32 (vector)</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Seq Scan</w:t>
            </w:r>
          </w:p>
        </w:tc>
        <w:tc>
          <w:tcPr>
            <w:tcW w:type="dxa" w:w="1224"/>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30,064 hits</w:t>
            </w:r>
          </w:p>
        </w:tc>
        <w:tc>
          <w:tcPr>
            <w:tcW w:type="dxa" w:w="979"/>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54.471 ms</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54.487 ms</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r>
      <w:tr>
        <w:trPr>
          <w:cantSplit/>
        </w:trPr>
        <w:tc>
          <w:tcPr>
            <w:tcW w:type="dxa" w:w="1181"/>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Stage 4 (10,000c)</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Exact Search</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FP16 (halfvec)</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Seq Scan</w:t>
            </w:r>
          </w:p>
        </w:tc>
        <w:tc>
          <w:tcPr>
            <w:tcW w:type="dxa" w:w="1224"/>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2,000 hits</w:t>
            </w:r>
          </w:p>
        </w:tc>
        <w:tc>
          <w:tcPr>
            <w:tcW w:type="dxa" w:w="979"/>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7.792 ms</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7.810 ms</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93.35% fewer buffer hits (15.03x)</w:t>
            </w:r>
          </w:p>
        </w:tc>
      </w:tr>
      <w:tr>
        <w:trPr>
          <w:cantSplit/>
        </w:trPr>
        <w:tc>
          <w:tcPr>
            <w:tcW w:type="dxa" w:w="1181"/>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Stage 4 (10,000c)</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Forced HNSW</w:t>
            </w:r>
          </w:p>
        </w:tc>
        <w:tc>
          <w:tcPr>
            <w:tcW w:type="dxa" w:w="112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FP32 (vector)</w:t>
            </w:r>
          </w:p>
        </w:tc>
        <w:tc>
          <w:tcPr>
            <w:tcW w:type="dxa" w:w="893"/>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Index Scan</w:t>
            </w:r>
          </w:p>
        </w:tc>
        <w:tc>
          <w:tcPr>
            <w:tcW w:type="dxa" w:w="1224"/>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930 hits</w:t>
            </w:r>
          </w:p>
        </w:tc>
        <w:tc>
          <w:tcPr>
            <w:tcW w:type="dxa" w:w="979"/>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0.615 ms</w:t>
            </w:r>
          </w:p>
        </w:tc>
        <w:tc>
          <w:tcPr>
            <w:tcW w:type="dxa" w:w="1037"/>
            <w:vAlign w:val="center"/>
            <w:tcMar>
              <w:top w:w="58" w:type="dxa"/>
              <w:bottom w:w="58" w:type="dxa"/>
              <w:left w:w="55" w:type="dxa"/>
              <w:right w:w="55" w:type="dxa"/>
            </w:tcMar>
          </w:tcPr>
          <w:p>
            <w:pPr>
              <w:spacing w:before="0" w:after="0" w:line="254" w:lineRule="auto"/>
              <w:jc w:val="left"/>
            </w:pPr>
            <w:r>
              <w:rPr>
                <w:rFonts w:ascii="Calibri" w:hAnsi="Calibri"/>
                <w:b/>
                <w:i w:val="0"/>
                <w:color w:val="1A1A1A"/>
                <w:sz w:val="20"/>
              </w:rPr>
              <w:t>0.624 ms</w:t>
            </w:r>
          </w:p>
        </w:tc>
        <w:tc>
          <w:tcPr>
            <w:tcW w:type="dxa" w:w="1526"/>
            <w:vAlign w:val="center"/>
            <w:tcMar>
              <w:top w:w="58" w:type="dxa"/>
              <w:bottom w:w="58" w:type="dxa"/>
              <w:left w:w="55" w:type="dxa"/>
              <w:right w:w="55" w:type="dxa"/>
            </w:tcMar>
          </w:tcPr>
          <w:p>
            <w:pPr>
              <w:spacing w:before="0" w:after="0" w:line="254" w:lineRule="auto"/>
              <w:jc w:val="left"/>
            </w:pPr>
            <w:r>
              <w:rPr>
                <w:rFonts w:ascii="Calibri" w:hAnsi="Calibri"/>
                <w:b w:val="0"/>
                <w:i w:val="0"/>
                <w:color w:val="1A1A1A"/>
                <w:sz w:val="20"/>
              </w:rPr>
              <w:t>Baseline</w:t>
            </w:r>
          </w:p>
        </w:tc>
      </w:tr>
      <w:tr>
        <w:trPr>
          <w:cantSplit/>
        </w:trPr>
        <w:tc>
          <w:tcPr>
            <w:tcW w:type="dxa" w:w="1181"/>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Stage 4 (10,000c)</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Forced HNSW</w:t>
            </w:r>
          </w:p>
        </w:tc>
        <w:tc>
          <w:tcPr>
            <w:tcW w:type="dxa" w:w="112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FP16 (halfvec)</w:t>
            </w:r>
          </w:p>
        </w:tc>
        <w:tc>
          <w:tcPr>
            <w:tcW w:type="dxa" w:w="893"/>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Index Scan</w:t>
            </w:r>
          </w:p>
        </w:tc>
        <w:tc>
          <w:tcPr>
            <w:tcW w:type="dxa" w:w="1224"/>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847 hits</w:t>
            </w:r>
          </w:p>
        </w:tc>
        <w:tc>
          <w:tcPr>
            <w:tcW w:type="dxa" w:w="979"/>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0.495 ms</w:t>
            </w:r>
          </w:p>
        </w:tc>
        <w:tc>
          <w:tcPr>
            <w:tcW w:type="dxa" w:w="1037"/>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0.503 ms</w:t>
            </w:r>
          </w:p>
        </w:tc>
        <w:tc>
          <w:tcPr>
            <w:tcW w:type="dxa" w:w="1526"/>
            <w:vAlign w:val="center"/>
            <w:tcMar>
              <w:top w:w="58" w:type="dxa"/>
              <w:bottom w:w="58" w:type="dxa"/>
              <w:left w:w="55" w:type="dxa"/>
              <w:right w:w="55" w:type="dxa"/>
            </w:tcMar>
            <w:shd w:fill="F4F6F9"/>
          </w:tcPr>
          <w:p>
            <w:pPr>
              <w:spacing w:before="0" w:after="0" w:line="254" w:lineRule="auto"/>
              <w:jc w:val="left"/>
            </w:pPr>
            <w:r>
              <w:rPr>
                <w:rFonts w:ascii="Calibri" w:hAnsi="Calibri"/>
                <w:b/>
                <w:i w:val="0"/>
                <w:color w:val="1A1A1A"/>
                <w:sz w:val="20"/>
              </w:rPr>
              <w:t>8.92% fewer buffer hits</w:t>
            </w:r>
          </w:p>
        </w:tc>
      </w:tr>
    </w:tbl>
    <w:p>
      <w:pPr>
        <w:spacing w:before="0" w:after="80"/>
      </w:pPr>
    </w:p>
    <w:p>
      <w:pPr>
        <w:keepNext/>
        <w:spacing w:before="110" w:after="40"/>
        <w:jc w:val="center"/>
      </w:pPr>
      <w:r>
        <w:drawing>
          <wp:inline xmlns:a="http://schemas.openxmlformats.org/drawingml/2006/main" xmlns:pic="http://schemas.openxmlformats.org/drawingml/2006/picture">
            <wp:extent cx="5257800" cy="2125871"/>
            <wp:docPr id="8" name="Picture 8"/>
            <wp:cNvGraphicFramePr>
              <a:graphicFrameLocks noChangeAspect="1"/>
            </wp:cNvGraphicFramePr>
            <a:graphic>
              <a:graphicData uri="http://schemas.openxmlformats.org/drawingml/2006/picture">
                <pic:pic>
                  <pic:nvPicPr>
                    <pic:cNvPr id="0" name="figure8_q0_diagnostics.png"/>
                    <pic:cNvPicPr/>
                  </pic:nvPicPr>
                  <pic:blipFill>
                    <a:blip r:embed="rId18"/>
                    <a:stretch>
                      <a:fillRect/>
                    </a:stretch>
                  </pic:blipFill>
                  <pic:spPr>
                    <a:xfrm>
                      <a:off x="0" y="0"/>
                      <a:ext cx="5257800" cy="2125871"/>
                    </a:xfrm>
                    <a:prstGeom prst="rect"/>
                  </pic:spPr>
                </pic:pic>
              </a:graphicData>
            </a:graphic>
          </wp:inline>
        </w:drawing>
      </w:r>
    </w:p>
    <w:p>
      <w:pPr>
        <w:spacing w:before="30" w:after="110" w:line="259" w:lineRule="auto"/>
        <w:jc w:val="center"/>
      </w:pPr>
      <w:r>
        <w:rPr>
          <w:rFonts w:ascii="Calibri" w:hAnsi="Calibri"/>
          <w:i/>
          <w:color w:val="555555"/>
          <w:sz w:val="19"/>
        </w:rPr>
        <w:t>Figure 8: Single-query Query 0 (Q0) diagnostic observations from EXPLAIN (ANALYZE, BUFFERS) (chart2_q0_diagnostics.csv).</w:t>
      </w:r>
    </w:p>
    <w:p>
      <w:pPr>
        <w:spacing w:after="60" w:line="262" w:lineRule="auto"/>
        <w:jc w:val="left"/>
      </w:pPr>
      <w:r>
        <w:rPr>
          <w:rFonts w:ascii="Calibri" w:hAnsi="Calibri"/>
          <w:b w:val="0"/>
          <w:i w:val="0"/>
          <w:color w:val="1A1A1A"/>
          <w:sz w:val="22"/>
        </w:rPr>
        <w:t>Table 7.7 shows how PostgreSQL's query planner (</w:t>
      </w:r>
      <w:r>
        <w:rPr>
          <w:rFonts w:ascii="Calibri" w:hAnsi="Calibri"/>
          <w:b w:val="0"/>
          <w:i w:val="0"/>
          <w:color w:val="1A1A1A"/>
          <w:sz w:val="22"/>
        </w:rPr>
        <w:t>enable_seqscan = on</w:t>
      </w:r>
      <w:r>
        <w:rPr>
          <w:rFonts w:ascii="Calibri" w:hAnsi="Calibri"/>
          <w:b w:val="0"/>
          <w:i w:val="0"/>
          <w:color w:val="1A1A1A"/>
          <w:sz w:val="22"/>
        </w:rPr>
        <w:t xml:space="preserve">) selected execution paths across representations. Because PostgreSQL's sequential scan cost estimator uses the main table heap's </w:t>
      </w:r>
      <w:r>
        <w:rPr>
          <w:rFonts w:ascii="Calibri" w:hAnsi="Calibri"/>
          <w:b w:val="0"/>
          <w:i w:val="0"/>
          <w:color w:val="1A1A1A"/>
          <w:sz w:val="22"/>
        </w:rPr>
        <w:t>relpages</w:t>
      </w:r>
      <w:r>
        <w:rPr>
          <w:rFonts w:ascii="Calibri" w:hAnsi="Calibri"/>
          <w:b w:val="0"/>
          <w:i w:val="0"/>
          <w:color w:val="1A1A1A"/>
          <w:sz w:val="22"/>
        </w:rPr>
        <w:t xml:space="preserve"> without directly counting out-of-line </w:t>
      </w:r>
      <w:r>
        <w:rPr>
          <w:rFonts w:ascii="Calibri" w:hAnsi="Calibri"/>
          <w:b w:val="0"/>
          <w:i w:val="0"/>
          <w:color w:val="1A1A1A"/>
          <w:sz w:val="22"/>
        </w:rPr>
        <w:t>pg_toast</w:t>
      </w:r>
      <w:r>
        <w:rPr>
          <w:rFonts w:ascii="Calibri" w:hAnsi="Calibri"/>
          <w:b w:val="0"/>
          <w:i w:val="0"/>
          <w:color w:val="1A1A1A"/>
          <w:sz w:val="22"/>
        </w:rPr>
        <w:t xml:space="preserve"> blocks, FP32's forced </w:t>
      </w:r>
      <w:r>
        <w:rPr>
          <w:rFonts w:ascii="Calibri" w:hAnsi="Calibri"/>
          <w:b w:val="0"/>
          <w:i w:val="0"/>
          <w:color w:val="1A1A1A"/>
          <w:sz w:val="22"/>
        </w:rPr>
        <w:t>Seq Scan + Sort</w:t>
      </w:r>
      <w:r>
        <w:rPr>
          <w:rFonts w:ascii="Calibri" w:hAnsi="Calibri"/>
          <w:b w:val="0"/>
          <w:i w:val="0"/>
          <w:color w:val="1A1A1A"/>
          <w:sz w:val="22"/>
        </w:rPr>
        <w:t xml:space="preserve"> cost (</w:t>
      </w:r>
      <w:r>
        <w:rPr>
          <w:rFonts w:ascii="Calibri" w:hAnsi="Calibri"/>
          <w:b w:val="0"/>
          <w:i w:val="0"/>
          <w:color w:val="1A1A1A"/>
          <w:sz w:val="22"/>
        </w:rPr>
        <w:t>202.57</w:t>
      </w:r>
      <w:r>
        <w:rPr>
          <w:rFonts w:ascii="Calibri" w:hAnsi="Calibri"/>
          <w:b w:val="0"/>
          <w:i w:val="0"/>
          <w:color w:val="1A1A1A"/>
          <w:sz w:val="22"/>
        </w:rPr>
        <w:t xml:space="preserve"> at 5k across 32 heap blocks; </w:t>
      </w:r>
      <w:r>
        <w:rPr>
          <w:rFonts w:ascii="Calibri" w:hAnsi="Calibri"/>
          <w:b w:val="0"/>
          <w:i w:val="0"/>
          <w:color w:val="1A1A1A"/>
          <w:sz w:val="22"/>
        </w:rPr>
        <w:t>405.12</w:t>
      </w:r>
      <w:r>
        <w:rPr>
          <w:rFonts w:ascii="Calibri" w:hAnsi="Calibri"/>
          <w:b w:val="0"/>
          <w:i w:val="0"/>
          <w:color w:val="1A1A1A"/>
          <w:sz w:val="22"/>
        </w:rPr>
        <w:t xml:space="preserve"> at 10k across 64 heap blocks) appears smaller to the planner than FP16's forced </w:t>
      </w:r>
      <w:r>
        <w:rPr>
          <w:rFonts w:ascii="Calibri" w:hAnsi="Calibri"/>
          <w:b w:val="0"/>
          <w:i w:val="0"/>
          <w:color w:val="1A1A1A"/>
          <w:sz w:val="22"/>
        </w:rPr>
        <w:t>Seq Scan + Sort</w:t>
      </w:r>
      <w:r>
        <w:rPr>
          <w:rFonts w:ascii="Calibri" w:hAnsi="Calibri"/>
          <w:b w:val="0"/>
          <w:i w:val="0"/>
          <w:color w:val="1A1A1A"/>
          <w:sz w:val="22"/>
        </w:rPr>
        <w:t xml:space="preserve"> cost (</w:t>
      </w:r>
      <w:r>
        <w:rPr>
          <w:rFonts w:ascii="Calibri" w:hAnsi="Calibri"/>
          <w:b w:val="0"/>
          <w:i w:val="0"/>
          <w:color w:val="1A1A1A"/>
          <w:sz w:val="22"/>
        </w:rPr>
        <w:t>1170.57</w:t>
      </w:r>
      <w:r>
        <w:rPr>
          <w:rFonts w:ascii="Calibri" w:hAnsi="Calibri"/>
          <w:b w:val="0"/>
          <w:i w:val="0"/>
          <w:color w:val="1A1A1A"/>
          <w:sz w:val="22"/>
        </w:rPr>
        <w:t xml:space="preserve"> at 5k across 1,000 inline blocks; </w:t>
      </w:r>
      <w:r>
        <w:rPr>
          <w:rFonts w:ascii="Calibri" w:hAnsi="Calibri"/>
          <w:b w:val="0"/>
          <w:i w:val="0"/>
          <w:color w:val="1A1A1A"/>
          <w:sz w:val="22"/>
        </w:rPr>
        <w:t>2341.12</w:t>
      </w:r>
      <w:r>
        <w:rPr>
          <w:rFonts w:ascii="Calibri" w:hAnsi="Calibri"/>
          <w:b w:val="0"/>
          <w:i w:val="0"/>
          <w:color w:val="1A1A1A"/>
          <w:sz w:val="22"/>
        </w:rPr>
        <w:t xml:space="preserve"> at 10k across 2,000 inline blocks). On the dedicated representation tables, </w:t>
      </w:r>
      <w:r>
        <w:rPr>
          <w:rFonts w:ascii="Calibri" w:hAnsi="Calibri"/>
          <w:b/>
          <w:i w:val="0"/>
          <w:color w:val="1A1A1A"/>
          <w:sz w:val="22"/>
        </w:rPr>
        <w:t xml:space="preserve">FP32 already selected </w:t>
      </w:r>
      <w:r>
        <w:rPr>
          <w:rFonts w:ascii="Calibri" w:hAnsi="Calibri"/>
          <w:b/>
          <w:i w:val="0"/>
          <w:color w:val="1A1A1A"/>
          <w:sz w:val="22"/>
        </w:rPr>
        <w:t>Index Scan</w:t>
      </w:r>
      <w:r>
        <w:rPr>
          <w:rFonts w:ascii="Calibri" w:hAnsi="Calibri"/>
          <w:b/>
          <w:i w:val="0"/>
          <w:color w:val="1A1A1A"/>
          <w:sz w:val="22"/>
        </w:rPr>
        <w:t xml:space="preserve"> at 1,001 chunks</w:t>
      </w:r>
      <w:r>
        <w:rPr>
          <w:rFonts w:ascii="Calibri" w:hAnsi="Calibri"/>
          <w:b w:val="0"/>
          <w:i w:val="0"/>
          <w:color w:val="1A1A1A"/>
          <w:sz w:val="22"/>
        </w:rPr>
        <w:t xml:space="preserve"> and continued to use </w:t>
      </w:r>
      <w:r>
        <w:rPr>
          <w:rFonts w:ascii="Calibri" w:hAnsi="Calibri"/>
          <w:b w:val="0"/>
          <w:i w:val="0"/>
          <w:color w:val="1A1A1A"/>
          <w:sz w:val="22"/>
        </w:rPr>
        <w:t>Index Scan</w:t>
      </w:r>
      <w:r>
        <w:rPr>
          <w:rFonts w:ascii="Calibri" w:hAnsi="Calibri"/>
          <w:b w:val="0"/>
          <w:i w:val="0"/>
          <w:color w:val="1A1A1A"/>
          <w:sz w:val="22"/>
        </w:rPr>
        <w:t xml:space="preserve"> at 5,000 and 10,000 chunks. In contrast, the tested </w:t>
      </w:r>
      <w:r>
        <w:rPr>
          <w:rFonts w:ascii="Calibri" w:hAnsi="Calibri"/>
          <w:b/>
          <w:i w:val="0"/>
          <w:color w:val="1A1A1A"/>
          <w:sz w:val="22"/>
        </w:rPr>
        <w:t>FP16</w:t>
      </w:r>
      <w:r>
        <w:rPr>
          <w:rFonts w:ascii="Calibri" w:hAnsi="Calibri"/>
          <w:b w:val="0"/>
          <w:i w:val="0"/>
          <w:color w:val="1A1A1A"/>
          <w:sz w:val="22"/>
        </w:rPr>
        <w:t xml:space="preserve"> representation selected </w:t>
      </w:r>
      <w:r>
        <w:rPr>
          <w:rFonts w:ascii="Calibri" w:hAnsi="Calibri"/>
          <w:b w:val="0"/>
          <w:i w:val="0"/>
          <w:color w:val="1A1A1A"/>
          <w:sz w:val="22"/>
        </w:rPr>
        <w:t>Seq Scan</w:t>
      </w:r>
      <w:r>
        <w:rPr>
          <w:rFonts w:ascii="Calibri" w:hAnsi="Calibri"/>
          <w:b w:val="0"/>
          <w:i w:val="0"/>
          <w:color w:val="1A1A1A"/>
          <w:sz w:val="22"/>
        </w:rPr>
        <w:t xml:space="preserve"> at </w:t>
      </w:r>
      <w:r>
        <w:rPr>
          <w:rFonts w:ascii="Calibri" w:hAnsi="Calibri"/>
          <w:b/>
          <w:i w:val="0"/>
          <w:color w:val="1A1A1A"/>
          <w:sz w:val="22"/>
        </w:rPr>
        <w:t>1,001 chunks</w:t>
      </w:r>
      <w:r>
        <w:rPr>
          <w:rFonts w:ascii="Calibri" w:hAnsi="Calibri"/>
          <w:b w:val="0"/>
          <w:i w:val="0"/>
          <w:color w:val="1A1A1A"/>
          <w:sz w:val="22"/>
        </w:rPr>
        <w:t xml:space="preserve"> (</w:t>
      </w:r>
      <w:r>
        <w:rPr>
          <w:rFonts w:ascii="Calibri" w:hAnsi="Calibri"/>
          <w:b w:val="0"/>
          <w:i w:val="0"/>
          <w:color w:val="1A1A1A"/>
          <w:sz w:val="22"/>
        </w:rPr>
        <w:t>201</w:t>
      </w:r>
      <w:r>
        <w:rPr>
          <w:rFonts w:ascii="Calibri" w:hAnsi="Calibri"/>
          <w:b w:val="0"/>
          <w:i w:val="0"/>
          <w:color w:val="1A1A1A"/>
          <w:sz w:val="22"/>
        </w:rPr>
        <w:t xml:space="preserve"> inline heap blocks, cost </w:t>
      </w:r>
      <w:r>
        <w:rPr>
          <w:rFonts w:ascii="Calibri" w:hAnsi="Calibri"/>
          <w:b w:val="0"/>
          <w:i w:val="0"/>
          <w:color w:val="1A1A1A"/>
          <w:sz w:val="22"/>
        </w:rPr>
        <w:t>235.17</w:t>
      </w:r>
      <w:r>
        <w:rPr>
          <w:rFonts w:ascii="Calibri" w:hAnsi="Calibri"/>
          <w:b w:val="0"/>
          <w:i w:val="0"/>
          <w:color w:val="1A1A1A"/>
          <w:sz w:val="22"/>
        </w:rPr>
        <w:t xml:space="preserve">) and transitioned to </w:t>
      </w:r>
      <w:r>
        <w:rPr>
          <w:rFonts w:ascii="Calibri" w:hAnsi="Calibri"/>
          <w:b w:val="0"/>
          <w:i w:val="0"/>
          <w:color w:val="1A1A1A"/>
          <w:sz w:val="22"/>
        </w:rPr>
        <w:t>Index Scan</w:t>
      </w:r>
      <w:r>
        <w:rPr>
          <w:rFonts w:ascii="Calibri" w:hAnsi="Calibri"/>
          <w:b w:val="0"/>
          <w:i w:val="0"/>
          <w:color w:val="1A1A1A"/>
          <w:sz w:val="22"/>
        </w:rPr>
        <w:t xml:space="preserve"> using the HNSW index at </w:t>
      </w:r>
      <w:r>
        <w:rPr>
          <w:rFonts w:ascii="Calibri" w:hAnsi="Calibri"/>
          <w:b/>
          <w:i w:val="0"/>
          <w:color w:val="1A1A1A"/>
          <w:sz w:val="22"/>
        </w:rPr>
        <w:t>5,000 chunks</w:t>
      </w:r>
      <w:r>
        <w:rPr>
          <w:rFonts w:ascii="Calibri" w:hAnsi="Calibri"/>
          <w:b w:val="0"/>
          <w:i w:val="0"/>
          <w:color w:val="1A1A1A"/>
          <w:sz w:val="22"/>
        </w:rPr>
        <w:t xml:space="preserve"> (</w:t>
      </w:r>
      <w:r>
        <w:rPr>
          <w:rFonts w:ascii="Calibri" w:hAnsi="Calibri"/>
          <w:b w:val="0"/>
          <w:i w:val="0"/>
          <w:color w:val="1A1A1A"/>
          <w:sz w:val="22"/>
        </w:rPr>
        <w:t>Limit cost 529.00 &lt; 1170.57</w:t>
      </w:r>
      <w:r>
        <w:rPr>
          <w:rFonts w:ascii="Calibri" w:hAnsi="Calibri"/>
          <w:b w:val="0"/>
          <w:i w:val="0"/>
          <w:color w:val="1A1A1A"/>
          <w:sz w:val="22"/>
        </w:rPr>
        <w:t xml:space="preserve">) and </w:t>
      </w:r>
      <w:r>
        <w:rPr>
          <w:rFonts w:ascii="Calibri" w:hAnsi="Calibri"/>
          <w:b/>
          <w:i w:val="0"/>
          <w:color w:val="1A1A1A"/>
          <w:sz w:val="22"/>
        </w:rPr>
        <w:t>10,000 chunks</w:t>
      </w:r>
      <w:r>
        <w:rPr>
          <w:rFonts w:ascii="Calibri" w:hAnsi="Calibri"/>
          <w:b w:val="0"/>
          <w:i w:val="0"/>
          <w:color w:val="1A1A1A"/>
          <w:sz w:val="22"/>
        </w:rPr>
        <w:t xml:space="preserve"> (</w:t>
      </w:r>
      <w:r>
        <w:rPr>
          <w:rFonts w:ascii="Calibri" w:hAnsi="Calibri"/>
          <w:b w:val="0"/>
          <w:i w:val="0"/>
          <w:color w:val="1A1A1A"/>
          <w:sz w:val="22"/>
        </w:rPr>
        <w:t>Limit cost 566.31 &lt; 2341.12</w:t>
      </w:r>
      <w:r>
        <w:rPr>
          <w:rFonts w:ascii="Calibri" w:hAnsi="Calibri"/>
          <w:b w:val="0"/>
          <w:i w:val="0"/>
          <w:color w:val="1A1A1A"/>
          <w:sz w:val="22"/>
        </w:rPr>
        <w:t>).</w:t>
      </w:r>
    </w:p>
    <w:p>
      <w:pPr>
        <w:keepNext/>
        <w:spacing w:before="110" w:after="40"/>
      </w:pPr>
      <w:r>
        <w:rPr>
          <w:rFonts w:ascii="Calibri" w:hAnsi="Calibri"/>
          <w:b/>
          <w:color w:val="1B365D"/>
          <w:sz w:val="20"/>
        </w:rPr>
        <w:t>Table 7.7: PostgreSQL query optimizer cost estimates and representation-specific plan selection across scales.</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single" w:sz="4" w:space="0" w:color="D0D7DE"/>
        </w:tblBorders>
      </w:tblPr>
      <w:tblGrid>
        <w:gridCol w:w="1368"/>
        <w:gridCol w:w="1238"/>
        <w:gridCol w:w="1325"/>
        <w:gridCol w:w="1555"/>
        <w:gridCol w:w="1469"/>
        <w:gridCol w:w="2045"/>
      </w:tblGrid>
      <w:tr>
        <w:trPr>
          <w:tblHeader/>
          <w:cantSplit/>
        </w:trPr>
        <w:tc>
          <w:tcPr>
            <w:tcW w:type="dxa" w:w="1368"/>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Corpus Scale</w:t>
            </w:r>
          </w:p>
        </w:tc>
        <w:tc>
          <w:tcPr>
            <w:tcW w:type="dxa" w:w="1238"/>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Vector Type</w:t>
            </w:r>
          </w:p>
        </w:tc>
        <w:tc>
          <w:tcPr>
            <w:tcW w:type="dxa" w:w="1325"/>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Main Heap Blocks</w:t>
            </w:r>
          </w:p>
        </w:tc>
        <w:tc>
          <w:tcPr>
            <w:tcW w:type="dxa" w:w="1555"/>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Forced Seq Scan + Sort Cost</w:t>
            </w:r>
          </w:p>
        </w:tc>
        <w:tc>
          <w:tcPr>
            <w:tcW w:type="dxa" w:w="1469"/>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HNSW Index Scan + Limit Cost</w:t>
            </w:r>
          </w:p>
        </w:tc>
        <w:tc>
          <w:tcPr>
            <w:tcW w:type="dxa" w:w="2045"/>
            <w:vAlign w:val="center"/>
            <w:tcMar>
              <w:top w:w="26" w:type="dxa"/>
              <w:bottom w:w="26" w:type="dxa"/>
              <w:left w:w="80" w:type="dxa"/>
              <w:right w:w="80" w:type="dxa"/>
            </w:tcMar>
            <w:shd w:fill="1B365D"/>
          </w:tcPr>
          <w:p>
            <w:pPr>
              <w:keepNext/>
              <w:spacing w:before="0" w:after="0" w:line="252" w:lineRule="auto"/>
              <w:jc w:val="left"/>
            </w:pPr>
            <w:r>
              <w:rPr>
                <w:rFonts w:ascii="Calibri" w:hAnsi="Calibri"/>
                <w:b/>
                <w:i w:val="0"/>
                <w:color w:val="FFFFFF"/>
                <w:sz w:val="20"/>
              </w:rPr>
              <w:t>Planner-Selected Path (enable_seqscan=on)</w:t>
            </w:r>
          </w:p>
        </w:tc>
      </w:tr>
      <w:tr>
        <w:trPr>
          <w:cantSplit/>
        </w:trPr>
        <w:tc>
          <w:tcPr>
            <w:tcW w:type="dxa" w:w="1368"/>
            <w:vAlign w:val="center"/>
            <w:tcMar>
              <w:top w:w="26" w:type="dxa"/>
              <w:bottom w:w="26" w:type="dxa"/>
              <w:left w:w="80" w:type="dxa"/>
              <w:right w:w="80" w:type="dxa"/>
            </w:tcMar>
          </w:tcPr>
          <w:p>
            <w:pPr>
              <w:keepNext/>
              <w:spacing w:before="0" w:after="0" w:line="254" w:lineRule="auto"/>
              <w:jc w:val="left"/>
            </w:pPr>
            <w:r>
              <w:rPr>
                <w:rFonts w:ascii="Calibri" w:hAnsi="Calibri"/>
                <w:b/>
                <w:i w:val="0"/>
                <w:color w:val="1A1A1A"/>
                <w:sz w:val="20"/>
              </w:rPr>
              <w:t>180 Chunks (Baseline)</w:t>
            </w:r>
          </w:p>
        </w:tc>
        <w:tc>
          <w:tcPr>
            <w:tcW w:type="dxa" w:w="1238"/>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FP32 (Monolithic)</w:t>
            </w:r>
          </w:p>
        </w:tc>
        <w:tc>
          <w:tcPr>
            <w:tcW w:type="dxa" w:w="1325"/>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&lt; 75 blocks</w:t>
            </w:r>
          </w:p>
        </w:tc>
        <w:tc>
          <w:tcPr>
            <w:tcW w:type="dxa" w:w="1555"/>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10.58..10.58</w:t>
              <w:br/>
              <w:t>(Seq: 8.25)</w:t>
            </w:r>
          </w:p>
        </w:tc>
        <w:tc>
          <w:tcPr>
            <w:tcW w:type="dxa" w:w="1469"/>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365.35..365.79</w:t>
            </w:r>
          </w:p>
        </w:tc>
        <w:tc>
          <w:tcPr>
            <w:tcW w:type="dxa" w:w="2045"/>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Seq Scan (10.58 &lt; 365.79)</w:t>
            </w:r>
          </w:p>
        </w:tc>
      </w:tr>
      <w:tr>
        <w:trPr>
          <w:cantSplit/>
        </w:trPr>
        <w:tc>
          <w:tcPr>
            <w:tcW w:type="dxa" w:w="1368"/>
            <w:vAlign w:val="center"/>
            <w:tcMar>
              <w:top w:w="26" w:type="dxa"/>
              <w:bottom w:w="26" w:type="dxa"/>
              <w:left w:w="80" w:type="dxa"/>
              <w:right w:w="80" w:type="dxa"/>
            </w:tcMar>
            <w:shd w:fill="F4F6F9"/>
          </w:tcPr>
          <w:p>
            <w:pPr>
              <w:keepNext/>
              <w:spacing w:before="0" w:after="0" w:line="254" w:lineRule="auto"/>
              <w:jc w:val="left"/>
            </w:pPr>
            <w:r>
              <w:rPr>
                <w:rFonts w:ascii="Calibri" w:hAnsi="Calibri"/>
                <w:b/>
                <w:i w:val="0"/>
                <w:color w:val="1A1A1A"/>
                <w:sz w:val="20"/>
              </w:rPr>
              <w:t>1,001 Chunks (Stage 2/3)</w:t>
            </w:r>
          </w:p>
        </w:tc>
        <w:tc>
          <w:tcPr>
            <w:tcW w:type="dxa" w:w="1238"/>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FP32 (vector)</w:t>
            </w:r>
          </w:p>
        </w:tc>
        <w:tc>
          <w:tcPr>
            <w:tcW w:type="dxa" w:w="1325"/>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7 blocks (56.0 KiB)</w:t>
            </w:r>
          </w:p>
        </w:tc>
        <w:tc>
          <w:tcPr>
            <w:tcW w:type="dxa" w:w="1555"/>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41.14..41.17</w:t>
              <w:br/>
              <w:t>(Seq: 19.51)</w:t>
            </w:r>
          </w:p>
        </w:tc>
        <w:tc>
          <w:tcPr>
            <w:tcW w:type="dxa" w:w="1469"/>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Not recorded in Stage 3 JSON</w:t>
            </w:r>
          </w:p>
        </w:tc>
        <w:tc>
          <w:tcPr>
            <w:tcW w:type="dxa" w:w="2045"/>
            <w:vAlign w:val="center"/>
            <w:tcMar>
              <w:top w:w="26" w:type="dxa"/>
              <w:bottom w:w="26" w:type="dxa"/>
              <w:left w:w="80" w:type="dxa"/>
              <w:right w:w="80" w:type="dxa"/>
            </w:tcMar>
            <w:shd w:fill="F4F6F9"/>
          </w:tcPr>
          <w:p>
            <w:pPr>
              <w:keepNext/>
              <w:spacing w:before="0" w:after="0" w:line="254" w:lineRule="auto"/>
              <w:jc w:val="left"/>
            </w:pPr>
            <w:r>
              <w:rPr>
                <w:rFonts w:ascii="Calibri" w:hAnsi="Calibri"/>
                <w:b/>
                <w:i w:val="0"/>
                <w:color w:val="1A1A1A"/>
                <w:sz w:val="20"/>
              </w:rPr>
              <w:t>Index Scan</w:t>
            </w:r>
            <w:r>
              <w:rPr>
                <w:rFonts w:ascii="Calibri" w:hAnsi="Calibri"/>
                <w:b w:val="0"/>
                <w:i w:val="0"/>
                <w:color w:val="1A1A1A"/>
                <w:sz w:val="20"/>
              </w:rPr>
              <w:t xml:space="preserve"> (already selected at 1k)</w:t>
            </w:r>
          </w:p>
        </w:tc>
      </w:tr>
      <w:tr>
        <w:trPr>
          <w:cantSplit/>
        </w:trPr>
        <w:tc>
          <w:tcPr>
            <w:tcW w:type="dxa" w:w="1368"/>
            <w:vAlign w:val="center"/>
            <w:tcMar>
              <w:top w:w="26" w:type="dxa"/>
              <w:bottom w:w="26" w:type="dxa"/>
              <w:left w:w="80" w:type="dxa"/>
              <w:right w:w="80" w:type="dxa"/>
            </w:tcMar>
          </w:tcPr>
          <w:p>
            <w:pPr>
              <w:keepNext/>
              <w:spacing w:before="0" w:after="0" w:line="254" w:lineRule="auto"/>
              <w:jc w:val="left"/>
            </w:pPr>
            <w:r>
              <w:rPr>
                <w:rFonts w:ascii="Calibri" w:hAnsi="Calibri"/>
                <w:b/>
                <w:i w:val="0"/>
                <w:color w:val="1A1A1A"/>
                <w:sz w:val="20"/>
              </w:rPr>
              <w:t>1,001 Chunks (Stage 2/3)</w:t>
            </w:r>
          </w:p>
        </w:tc>
        <w:tc>
          <w:tcPr>
            <w:tcW w:type="dxa" w:w="1238"/>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FP16 (halfvec)</w:t>
            </w:r>
          </w:p>
        </w:tc>
        <w:tc>
          <w:tcPr>
            <w:tcW w:type="dxa" w:w="1325"/>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201 blocks (1.57 MiB)</w:t>
            </w:r>
          </w:p>
        </w:tc>
        <w:tc>
          <w:tcPr>
            <w:tcW w:type="dxa" w:w="1555"/>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235.14..235.17</w:t>
              <w:br/>
              <w:t>(Seq: 213.51)</w:t>
            </w:r>
          </w:p>
        </w:tc>
        <w:tc>
          <w:tcPr>
            <w:tcW w:type="dxa" w:w="1469"/>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Not recorded (&gt; 235.17 est.)</w:t>
            </w:r>
          </w:p>
        </w:tc>
        <w:tc>
          <w:tcPr>
            <w:tcW w:type="dxa" w:w="2045"/>
            <w:vAlign w:val="center"/>
            <w:tcMar>
              <w:top w:w="26" w:type="dxa"/>
              <w:bottom w:w="26" w:type="dxa"/>
              <w:left w:w="80" w:type="dxa"/>
              <w:right w:w="80" w:type="dxa"/>
            </w:tcMar>
          </w:tcPr>
          <w:p>
            <w:pPr>
              <w:keepNext/>
              <w:spacing w:before="0" w:after="0" w:line="254" w:lineRule="auto"/>
              <w:jc w:val="left"/>
            </w:pPr>
            <w:r>
              <w:rPr>
                <w:rFonts w:ascii="Calibri" w:hAnsi="Calibri"/>
                <w:b/>
                <w:i w:val="0"/>
                <w:color w:val="1A1A1A"/>
                <w:sz w:val="20"/>
              </w:rPr>
              <w:t>Seq Scan</w:t>
            </w:r>
            <w:r>
              <w:rPr>
                <w:rFonts w:ascii="Calibri" w:hAnsi="Calibri"/>
                <w:b w:val="0"/>
                <w:i w:val="0"/>
                <w:color w:val="1A1A1A"/>
                <w:sz w:val="20"/>
              </w:rPr>
              <w:t xml:space="preserve"> (201 inline heap blocks)</w:t>
            </w:r>
          </w:p>
        </w:tc>
      </w:tr>
      <w:tr>
        <w:trPr>
          <w:cantSplit/>
        </w:trPr>
        <w:tc>
          <w:tcPr>
            <w:tcW w:type="dxa" w:w="1368"/>
            <w:vAlign w:val="center"/>
            <w:tcMar>
              <w:top w:w="26" w:type="dxa"/>
              <w:bottom w:w="26" w:type="dxa"/>
              <w:left w:w="80" w:type="dxa"/>
              <w:right w:w="80" w:type="dxa"/>
            </w:tcMar>
            <w:shd w:fill="F4F6F9"/>
          </w:tcPr>
          <w:p>
            <w:pPr>
              <w:keepNext/>
              <w:spacing w:before="0" w:after="0" w:line="254" w:lineRule="auto"/>
              <w:jc w:val="left"/>
            </w:pPr>
            <w:r>
              <w:rPr>
                <w:rFonts w:ascii="Calibri" w:hAnsi="Calibri"/>
                <w:b/>
                <w:i w:val="0"/>
                <w:color w:val="1A1A1A"/>
                <w:sz w:val="20"/>
              </w:rPr>
              <w:t>5,000 Chunks (Stage 4)</w:t>
            </w:r>
          </w:p>
        </w:tc>
        <w:tc>
          <w:tcPr>
            <w:tcW w:type="dxa" w:w="1238"/>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FP32 (vector)</w:t>
            </w:r>
          </w:p>
        </w:tc>
        <w:tc>
          <w:tcPr>
            <w:tcW w:type="dxa" w:w="1325"/>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32 blocks (256.0 KiB)</w:t>
            </w:r>
          </w:p>
        </w:tc>
        <w:tc>
          <w:tcPr>
            <w:tcW w:type="dxa" w:w="1555"/>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202.55..202.57</w:t>
            </w:r>
          </w:p>
        </w:tc>
        <w:tc>
          <w:tcPr>
            <w:tcW w:type="dxa" w:w="1469"/>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35.82..56.17</w:t>
            </w:r>
          </w:p>
        </w:tc>
        <w:tc>
          <w:tcPr>
            <w:tcW w:type="dxa" w:w="2045"/>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Index Scan (56.17 &lt; 202.57)</w:t>
            </w:r>
          </w:p>
        </w:tc>
      </w:tr>
      <w:tr>
        <w:trPr>
          <w:cantSplit/>
        </w:trPr>
        <w:tc>
          <w:tcPr>
            <w:tcW w:type="dxa" w:w="1368"/>
            <w:vAlign w:val="center"/>
            <w:tcMar>
              <w:top w:w="26" w:type="dxa"/>
              <w:bottom w:w="26" w:type="dxa"/>
              <w:left w:w="80" w:type="dxa"/>
              <w:right w:w="80" w:type="dxa"/>
            </w:tcMar>
          </w:tcPr>
          <w:p>
            <w:pPr>
              <w:keepNext/>
              <w:spacing w:before="0" w:after="0" w:line="254" w:lineRule="auto"/>
              <w:jc w:val="left"/>
            </w:pPr>
            <w:r>
              <w:rPr>
                <w:rFonts w:ascii="Calibri" w:hAnsi="Calibri"/>
                <w:b/>
                <w:i w:val="0"/>
                <w:color w:val="1A1A1A"/>
                <w:sz w:val="20"/>
              </w:rPr>
              <w:t>5,000 Chunks (Stage 4)</w:t>
            </w:r>
          </w:p>
        </w:tc>
        <w:tc>
          <w:tcPr>
            <w:tcW w:type="dxa" w:w="1238"/>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FP16 (halfvec)</w:t>
            </w:r>
          </w:p>
        </w:tc>
        <w:tc>
          <w:tcPr>
            <w:tcW w:type="dxa" w:w="1325"/>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1,000 blocks (7.81 MiB)</w:t>
            </w:r>
          </w:p>
        </w:tc>
        <w:tc>
          <w:tcPr>
            <w:tcW w:type="dxa" w:w="1555"/>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1170.55..1170.57</w:t>
              <w:br/>
              <w:t>(Seq: 1062.50)</w:t>
            </w:r>
          </w:p>
        </w:tc>
        <w:tc>
          <w:tcPr>
            <w:tcW w:type="dxa" w:w="1469"/>
            <w:vAlign w:val="center"/>
            <w:tcMar>
              <w:top w:w="26" w:type="dxa"/>
              <w:bottom w:w="26" w:type="dxa"/>
              <w:left w:w="80" w:type="dxa"/>
              <w:right w:w="80" w:type="dxa"/>
            </w:tcMar>
          </w:tcPr>
          <w:p>
            <w:pPr>
              <w:keepNext/>
              <w:spacing w:before="0" w:after="0" w:line="254" w:lineRule="auto"/>
              <w:jc w:val="left"/>
            </w:pPr>
            <w:r>
              <w:rPr>
                <w:rFonts w:ascii="Calibri" w:hAnsi="Calibri"/>
                <w:b w:val="0"/>
                <w:i w:val="0"/>
                <w:color w:val="1A1A1A"/>
                <w:sz w:val="20"/>
              </w:rPr>
              <w:t>511.82..529.00</w:t>
            </w:r>
          </w:p>
        </w:tc>
        <w:tc>
          <w:tcPr>
            <w:tcW w:type="dxa" w:w="2045"/>
            <w:vAlign w:val="center"/>
            <w:tcMar>
              <w:top w:w="26" w:type="dxa"/>
              <w:bottom w:w="26" w:type="dxa"/>
              <w:left w:w="80" w:type="dxa"/>
              <w:right w:w="80" w:type="dxa"/>
            </w:tcMar>
          </w:tcPr>
          <w:p>
            <w:pPr>
              <w:keepNext/>
              <w:spacing w:before="0" w:after="0" w:line="254" w:lineRule="auto"/>
              <w:jc w:val="left"/>
            </w:pPr>
            <w:r>
              <w:rPr>
                <w:rFonts w:ascii="Calibri" w:hAnsi="Calibri"/>
                <w:b/>
                <w:i w:val="0"/>
                <w:color w:val="1A1A1A"/>
                <w:sz w:val="20"/>
              </w:rPr>
              <w:t>Index Scan (transitioned by 5k: 529.00 &lt; 1170.57)</w:t>
            </w:r>
          </w:p>
        </w:tc>
      </w:tr>
      <w:tr>
        <w:trPr>
          <w:cantSplit/>
        </w:trPr>
        <w:tc>
          <w:tcPr>
            <w:tcW w:type="dxa" w:w="1368"/>
            <w:vAlign w:val="center"/>
            <w:tcMar>
              <w:top w:w="26" w:type="dxa"/>
              <w:bottom w:w="26" w:type="dxa"/>
              <w:left w:w="80" w:type="dxa"/>
              <w:right w:w="80" w:type="dxa"/>
            </w:tcMar>
            <w:shd w:fill="F4F6F9"/>
          </w:tcPr>
          <w:p>
            <w:pPr>
              <w:keepNext/>
              <w:spacing w:before="0" w:after="0" w:line="254" w:lineRule="auto"/>
              <w:jc w:val="left"/>
            </w:pPr>
            <w:r>
              <w:rPr>
                <w:rFonts w:ascii="Calibri" w:hAnsi="Calibri"/>
                <w:b/>
                <w:i w:val="0"/>
                <w:color w:val="1A1A1A"/>
                <w:sz w:val="20"/>
              </w:rPr>
              <w:t>10,000 Chunks (Stage 4)</w:t>
            </w:r>
          </w:p>
        </w:tc>
        <w:tc>
          <w:tcPr>
            <w:tcW w:type="dxa" w:w="1238"/>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FP32 (vector)</w:t>
            </w:r>
          </w:p>
        </w:tc>
        <w:tc>
          <w:tcPr>
            <w:tcW w:type="dxa" w:w="1325"/>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64 blocks (512.0 KiB)</w:t>
            </w:r>
          </w:p>
        </w:tc>
        <w:tc>
          <w:tcPr>
            <w:tcW w:type="dxa" w:w="1555"/>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405.10..405.12</w:t>
            </w:r>
          </w:p>
        </w:tc>
        <w:tc>
          <w:tcPr>
            <w:tcW w:type="dxa" w:w="1469"/>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68.10..88.43</w:t>
            </w:r>
          </w:p>
        </w:tc>
        <w:tc>
          <w:tcPr>
            <w:tcW w:type="dxa" w:w="2045"/>
            <w:vAlign w:val="center"/>
            <w:tcMar>
              <w:top w:w="26" w:type="dxa"/>
              <w:bottom w:w="26" w:type="dxa"/>
              <w:left w:w="80" w:type="dxa"/>
              <w:right w:w="80" w:type="dxa"/>
            </w:tcMar>
            <w:shd w:fill="F4F6F9"/>
          </w:tcPr>
          <w:p>
            <w:pPr>
              <w:keepNext/>
              <w:spacing w:before="0" w:after="0" w:line="254" w:lineRule="auto"/>
              <w:jc w:val="left"/>
            </w:pPr>
            <w:r>
              <w:rPr>
                <w:rFonts w:ascii="Calibri" w:hAnsi="Calibri"/>
                <w:b w:val="0"/>
                <w:i w:val="0"/>
                <w:color w:val="1A1A1A"/>
                <w:sz w:val="20"/>
              </w:rPr>
              <w:t>Index Scan (88.43 &lt; 405.12)</w:t>
            </w:r>
          </w:p>
        </w:tc>
      </w:tr>
      <w:tr>
        <w:trPr>
          <w:cantSplit/>
        </w:trPr>
        <w:tc>
          <w:tcPr>
            <w:tcW w:type="dxa" w:w="1368"/>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10,000 Chunks (Stage 4)</w:t>
            </w:r>
          </w:p>
        </w:tc>
        <w:tc>
          <w:tcPr>
            <w:tcW w:type="dxa" w:w="1238"/>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FP16 (halfvec)</w:t>
            </w:r>
          </w:p>
        </w:tc>
        <w:tc>
          <w:tcPr>
            <w:tcW w:type="dxa" w:w="1325"/>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2,000 blocks (15.63 MiB)</w:t>
            </w:r>
          </w:p>
        </w:tc>
        <w:tc>
          <w:tcPr>
            <w:tcW w:type="dxa" w:w="1555"/>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2341.10..2341.12</w:t>
              <w:br/>
              <w:t>(Seq: 2125.00)</w:t>
            </w:r>
          </w:p>
        </w:tc>
        <w:tc>
          <w:tcPr>
            <w:tcW w:type="dxa" w:w="1469"/>
            <w:vAlign w:val="center"/>
            <w:tcMar>
              <w:top w:w="26" w:type="dxa"/>
              <w:bottom w:w="26" w:type="dxa"/>
              <w:left w:w="80" w:type="dxa"/>
              <w:right w:w="80" w:type="dxa"/>
            </w:tcMar>
          </w:tcPr>
          <w:p>
            <w:pPr>
              <w:spacing w:before="0" w:after="0" w:line="254" w:lineRule="auto"/>
              <w:jc w:val="left"/>
            </w:pPr>
            <w:r>
              <w:rPr>
                <w:rFonts w:ascii="Calibri" w:hAnsi="Calibri"/>
                <w:b w:val="0"/>
                <w:i w:val="0"/>
                <w:color w:val="1A1A1A"/>
                <w:sz w:val="20"/>
              </w:rPr>
              <w:t>548.68..566.31</w:t>
            </w:r>
          </w:p>
        </w:tc>
        <w:tc>
          <w:tcPr>
            <w:tcW w:type="dxa" w:w="2045"/>
            <w:vAlign w:val="center"/>
            <w:tcMar>
              <w:top w:w="26" w:type="dxa"/>
              <w:bottom w:w="26" w:type="dxa"/>
              <w:left w:w="80" w:type="dxa"/>
              <w:right w:w="80" w:type="dxa"/>
            </w:tcMar>
          </w:tcPr>
          <w:p>
            <w:pPr>
              <w:spacing w:before="0" w:after="0" w:line="254" w:lineRule="auto"/>
              <w:jc w:val="left"/>
            </w:pPr>
            <w:r>
              <w:rPr>
                <w:rFonts w:ascii="Calibri" w:hAnsi="Calibri"/>
                <w:b/>
                <w:i w:val="0"/>
                <w:color w:val="1A1A1A"/>
                <w:sz w:val="20"/>
              </w:rPr>
              <w:t>Index Scan (566.31 &lt; 2341.12)</w:t>
            </w:r>
          </w:p>
        </w:tc>
      </w:tr>
    </w:tbl>
    <w:p>
      <w:pPr>
        <w:spacing w:before="0" w:after="80"/>
      </w:pPr>
    </w:p>
    <w:p>
      <w:pPr>
        <w:pStyle w:val="Heading2"/>
        <w:keepNext/>
        <w:spacing w:before="80" w:after="40"/>
      </w:pPr>
      <w:r>
        <w:t>7.5 RESOURCE COST ANALYSIS, PRACTICAL IMPLICATIONS, AND LIMITATIONS</w:t>
      </w:r>
    </w:p>
    <w:p>
      <w:pPr>
        <w:spacing w:after="40" w:line="254" w:lineRule="auto"/>
        <w:jc w:val="left"/>
      </w:pPr>
      <w:r>
        <w:rPr>
          <w:rFonts w:ascii="Calibri" w:hAnsi="Calibri"/>
          <w:b w:val="0"/>
          <w:i w:val="0"/>
          <w:color w:val="1A1A1A"/>
          <w:sz w:val="22"/>
        </w:rPr>
        <w:t xml:space="preserve">No financial costing or cloud-pricing evaluation was performed; cost analysis is evaluated strictly via measured system resource consumption (disk storage, buffer page touches, and execution time). At 10,000 chunks, switching from </w:t>
      </w:r>
      <w:r>
        <w:rPr>
          <w:rFonts w:ascii="Calibri" w:hAnsi="Calibri"/>
          <w:b w:val="0"/>
          <w:i w:val="0"/>
          <w:color w:val="1A1A1A"/>
          <w:sz w:val="22"/>
        </w:rPr>
        <w:t>vector(768)</w:t>
      </w:r>
      <w:r>
        <w:rPr>
          <w:rFonts w:ascii="Calibri" w:hAnsi="Calibri"/>
          <w:b w:val="0"/>
          <w:i w:val="0"/>
          <w:color w:val="1A1A1A"/>
          <w:sz w:val="22"/>
        </w:rPr>
        <w:t xml:space="preserve"> to </w:t>
      </w:r>
      <w:r>
        <w:rPr>
          <w:rFonts w:ascii="Calibri" w:hAnsi="Calibri"/>
          <w:b w:val="0"/>
          <w:i w:val="0"/>
          <w:color w:val="1A1A1A"/>
          <w:sz w:val="22"/>
        </w:rPr>
        <w:t>halfvec(768)</w:t>
      </w:r>
      <w:r>
        <w:rPr>
          <w:rFonts w:ascii="Calibri" w:hAnsi="Calibri"/>
          <w:b w:val="0"/>
          <w:i w:val="0"/>
          <w:color w:val="1A1A1A"/>
          <w:sz w:val="22"/>
        </w:rPr>
        <w:t xml:space="preserve"> reduces inclusive relation space by </w:t>
      </w:r>
      <w:r>
        <w:rPr>
          <w:rFonts w:ascii="Calibri" w:hAnsi="Calibri"/>
          <w:b w:val="0"/>
          <w:i w:val="0"/>
          <w:color w:val="1A1A1A"/>
          <w:sz w:val="22"/>
        </w:rPr>
        <w:t>43.85 MiB</w:t>
      </w:r>
      <w:r>
        <w:rPr>
          <w:rFonts w:ascii="Calibri" w:hAnsi="Calibri"/>
          <w:b w:val="0"/>
          <w:i w:val="0"/>
          <w:color w:val="1A1A1A"/>
          <w:sz w:val="22"/>
        </w:rPr>
        <w:t xml:space="preserve"> (</w:t>
      </w:r>
      <w:r>
        <w:rPr>
          <w:rFonts w:ascii="Calibri" w:hAnsi="Calibri"/>
          <w:b w:val="0"/>
          <w:i w:val="0"/>
          <w:color w:val="1A1A1A"/>
          <w:sz w:val="22"/>
        </w:rPr>
        <w:t>79.20</w:t>
      </w:r>
      <w:r>
        <w:rPr>
          <w:rFonts w:ascii="Calibri" w:hAnsi="Calibri"/>
          <w:b w:val="0"/>
          <w:i w:val="0"/>
          <w:color w:val="1A1A1A"/>
          <w:sz w:val="22"/>
        </w:rPr>
        <w:t xml:space="preserve"> to </w:t>
      </w:r>
      <w:r>
        <w:rPr>
          <w:rFonts w:ascii="Calibri" w:hAnsi="Calibri"/>
          <w:b w:val="0"/>
          <w:i w:val="0"/>
          <w:color w:val="1A1A1A"/>
          <w:sz w:val="22"/>
        </w:rPr>
        <w:t>35.35 MiB</w:t>
      </w:r>
      <w:r>
        <w:rPr>
          <w:rFonts w:ascii="Calibri" w:hAnsi="Calibri"/>
          <w:b w:val="0"/>
          <w:i w:val="0"/>
          <w:color w:val="1A1A1A"/>
          <w:sz w:val="22"/>
        </w:rPr>
        <w:t xml:space="preserve">), HNSW index space by </w:t>
      </w:r>
      <w:r>
        <w:rPr>
          <w:rFonts w:ascii="Calibri" w:hAnsi="Calibri"/>
          <w:b w:val="0"/>
          <w:i w:val="0"/>
          <w:color w:val="1A1A1A"/>
          <w:sz w:val="22"/>
        </w:rPr>
        <w:t>19.44 MiB</w:t>
      </w:r>
      <w:r>
        <w:rPr>
          <w:rFonts w:ascii="Calibri" w:hAnsi="Calibri"/>
          <w:b w:val="0"/>
          <w:i w:val="0"/>
          <w:color w:val="1A1A1A"/>
          <w:sz w:val="22"/>
        </w:rPr>
        <w:t xml:space="preserve"> (</w:t>
      </w:r>
      <w:r>
        <w:rPr>
          <w:rFonts w:ascii="Calibri" w:hAnsi="Calibri"/>
          <w:b w:val="0"/>
          <w:i w:val="0"/>
          <w:color w:val="1A1A1A"/>
          <w:sz w:val="22"/>
        </w:rPr>
        <w:t>38.89</w:t>
      </w:r>
      <w:r>
        <w:rPr>
          <w:rFonts w:ascii="Calibri" w:hAnsi="Calibri"/>
          <w:b w:val="0"/>
          <w:i w:val="0"/>
          <w:color w:val="1A1A1A"/>
          <w:sz w:val="22"/>
        </w:rPr>
        <w:t xml:space="preserve"> to </w:t>
      </w:r>
      <w:r>
        <w:rPr>
          <w:rFonts w:ascii="Calibri" w:hAnsi="Calibri"/>
          <w:b w:val="0"/>
          <w:i w:val="0"/>
          <w:color w:val="1A1A1A"/>
          <w:sz w:val="22"/>
        </w:rPr>
        <w:t>19.45 MiB</w:t>
      </w:r>
      <w:r>
        <w:rPr>
          <w:rFonts w:ascii="Calibri" w:hAnsi="Calibri"/>
          <w:b w:val="0"/>
          <w:i w:val="0"/>
          <w:color w:val="1A1A1A"/>
          <w:sz w:val="22"/>
        </w:rPr>
        <w:t xml:space="preserve">), and mean exact-scan latency across 100 timed trials by </w:t>
      </w:r>
      <w:r>
        <w:rPr>
          <w:rFonts w:ascii="Calibri" w:hAnsi="Calibri"/>
          <w:b w:val="0"/>
          <w:i w:val="0"/>
          <w:color w:val="1A1A1A"/>
          <w:sz w:val="22"/>
        </w:rPr>
        <w:t>76.703 ms/query</w:t>
      </w:r>
      <w:r>
        <w:rPr>
          <w:rFonts w:ascii="Calibri" w:hAnsi="Calibri"/>
          <w:b w:val="0"/>
          <w:i w:val="0"/>
          <w:color w:val="1A1A1A"/>
          <w:sz w:val="22"/>
        </w:rPr>
        <w:t xml:space="preserve"> (</w:t>
      </w:r>
      <w:r>
        <w:rPr>
          <w:rFonts w:ascii="Calibri" w:hAnsi="Calibri"/>
          <w:b w:val="0"/>
          <w:i w:val="0"/>
          <w:color w:val="1A1A1A"/>
          <w:sz w:val="22"/>
        </w:rPr>
        <w:t>89.004</w:t>
      </w:r>
      <w:r>
        <w:rPr>
          <w:rFonts w:ascii="Calibri" w:hAnsi="Calibri"/>
          <w:b w:val="0"/>
          <w:i w:val="0"/>
          <w:color w:val="1A1A1A"/>
          <w:sz w:val="22"/>
        </w:rPr>
        <w:t xml:space="preserve"> to </w:t>
      </w:r>
      <w:r>
        <w:rPr>
          <w:rFonts w:ascii="Calibri" w:hAnsi="Calibri"/>
          <w:b w:val="0"/>
          <w:i w:val="0"/>
          <w:color w:val="1A1A1A"/>
          <w:sz w:val="22"/>
        </w:rPr>
        <w:t>12.301 ms</w:t>
      </w:r>
      <w:r>
        <w:rPr>
          <w:rFonts w:ascii="Calibri" w:hAnsi="Calibri"/>
          <w:b w:val="0"/>
          <w:i w:val="0"/>
          <w:color w:val="1A1A1A"/>
          <w:sz w:val="22"/>
        </w:rPr>
        <w:t xml:space="preserve">), while recording </w:t>
      </w:r>
      <w:r>
        <w:rPr>
          <w:rFonts w:ascii="Calibri" w:hAnsi="Calibri"/>
          <w:b w:val="0"/>
          <w:i w:val="0"/>
          <w:color w:val="1A1A1A"/>
          <w:sz w:val="22"/>
        </w:rPr>
        <w:t>28,064</w:t>
      </w:r>
      <w:r>
        <w:rPr>
          <w:rFonts w:ascii="Calibri" w:hAnsi="Calibri"/>
          <w:b w:val="0"/>
          <w:i w:val="0"/>
          <w:color w:val="1A1A1A"/>
          <w:sz w:val="22"/>
        </w:rPr>
        <w:t xml:space="preserve"> fewer shared-buffer hits (</w:t>
      </w:r>
      <w:r>
        <w:rPr>
          <w:rFonts w:ascii="Calibri" w:hAnsi="Calibri"/>
          <w:b w:val="0"/>
          <w:i w:val="0"/>
          <w:color w:val="1A1A1A"/>
          <w:sz w:val="22"/>
        </w:rPr>
        <w:t>30,064</w:t>
      </w:r>
      <w:r>
        <w:rPr>
          <w:rFonts w:ascii="Calibri" w:hAnsi="Calibri"/>
          <w:b w:val="0"/>
          <w:i w:val="0"/>
          <w:color w:val="1A1A1A"/>
          <w:sz w:val="22"/>
        </w:rPr>
        <w:t xml:space="preserve"> vs. </w:t>
      </w:r>
      <w:r>
        <w:rPr>
          <w:rFonts w:ascii="Calibri" w:hAnsi="Calibri"/>
          <w:b w:val="0"/>
          <w:i w:val="0"/>
          <w:color w:val="1A1A1A"/>
          <w:sz w:val="22"/>
        </w:rPr>
        <w:t>2,000</w:t>
      </w:r>
      <w:r>
        <w:rPr>
          <w:rFonts w:ascii="Calibri" w:hAnsi="Calibri"/>
          <w:b w:val="0"/>
          <w:i w:val="0"/>
          <w:color w:val="1A1A1A"/>
          <w:sz w:val="22"/>
        </w:rPr>
        <w:t xml:space="preserve">) in the single-query Q0 </w:t>
      </w:r>
      <w:r>
        <w:rPr>
          <w:rFonts w:ascii="Calibri" w:hAnsi="Calibri"/>
          <w:b w:val="0"/>
          <w:i w:val="0"/>
          <w:color w:val="1A1A1A"/>
          <w:sz w:val="22"/>
        </w:rPr>
        <w:t>EXPLAIN (ANALYZE, BUFFERS)</w:t>
      </w:r>
      <w:r>
        <w:rPr>
          <w:rFonts w:ascii="Calibri" w:hAnsi="Calibri"/>
          <w:b w:val="0"/>
          <w:i w:val="0"/>
          <w:color w:val="1A1A1A"/>
          <w:sz w:val="22"/>
        </w:rPr>
        <w:t xml:space="preserve"> diagnostic (reflecting that Q0 run rather than a per-trial guarantee across all 100 trials).</w:t>
      </w:r>
    </w:p>
    <w:p>
      <w:pPr>
        <w:spacing w:after="30" w:line="254" w:lineRule="auto"/>
        <w:jc w:val="left"/>
      </w:pPr>
      <w:r>
        <w:rPr>
          <w:rFonts w:ascii="Calibri" w:hAnsi="Calibri"/>
          <w:b w:val="0"/>
          <w:i w:val="0"/>
          <w:color w:val="1A1A1A"/>
          <w:sz w:val="22"/>
        </w:rPr>
        <w:t>Four methodological validity boundaries and source-validation notes govern these findings:</w:t>
      </w:r>
    </w:p>
    <w:p>
      <w:pPr>
        <w:pStyle w:val="ListBullet"/>
        <w:spacing w:before="10" w:after="24" w:line="254" w:lineRule="auto"/>
      </w:pPr>
      <w:r>
        <w:rPr>
          <w:rFonts w:ascii="Calibri" w:hAnsi="Calibri"/>
          <w:b/>
          <w:i w:val="0"/>
          <w:color w:val="1A1A1A"/>
          <w:sz w:val="22"/>
        </w:rPr>
        <w:t xml:space="preserve">Internal, Construct, and External Validity: </w:t>
      </w:r>
      <w:r>
        <w:rPr>
          <w:rFonts w:ascii="Calibri" w:hAnsi="Calibri"/>
          <w:b/>
          <w:i w:val="0"/>
          <w:color w:val="1A1A1A"/>
          <w:sz w:val="22"/>
        </w:rPr>
        <w:t>Internal validity:</w:t>
      </w:r>
      <w:r>
        <w:rPr>
          <w:rFonts w:ascii="Calibri" w:hAnsi="Calibri"/>
          <w:b w:val="0"/>
          <w:i w:val="0"/>
          <w:color w:val="1A1A1A"/>
          <w:sz w:val="22"/>
        </w:rPr>
        <w:t xml:space="preserve"> Stage 3 (per-trial transaction/GUC block) and Stage 4 v2 (</w:t>
      </w:r>
      <w:r>
        <w:rPr>
          <w:rFonts w:ascii="Calibri" w:hAnsi="Calibri"/>
          <w:b w:val="0"/>
          <w:i w:val="0"/>
          <w:color w:val="1A1A1A"/>
          <w:sz w:val="22"/>
        </w:rPr>
        <w:t>cur.execute()</w:t>
      </w:r>
      <w:r>
        <w:rPr>
          <w:rFonts w:ascii="Calibri" w:hAnsi="Calibri"/>
          <w:b w:val="0"/>
          <w:i w:val="0"/>
          <w:color w:val="1A1A1A"/>
          <w:sz w:val="22"/>
        </w:rPr>
        <w:t xml:space="preserve"> + </w:t>
      </w:r>
      <w:r>
        <w:rPr>
          <w:rFonts w:ascii="Calibri" w:hAnsi="Calibri"/>
          <w:b w:val="0"/>
          <w:i w:val="0"/>
          <w:color w:val="1A1A1A"/>
          <w:sz w:val="22"/>
        </w:rPr>
        <w:t>cur.fetchall()</w:t>
      </w:r>
      <w:r>
        <w:rPr>
          <w:rFonts w:ascii="Calibri" w:hAnsi="Calibri"/>
          <w:b w:val="0"/>
          <w:i w:val="0"/>
          <w:color w:val="1A1A1A"/>
          <w:sz w:val="22"/>
        </w:rPr>
        <w:t xml:space="preserve"> with GUCs outside the timer; superseding Stage 4 v1's </w:t>
      </w:r>
      <w:r>
        <w:rPr>
          <w:rFonts w:ascii="Calibri" w:hAnsi="Calibri"/>
          <w:b w:val="0"/>
          <w:i w:val="0"/>
          <w:color w:val="1A1A1A"/>
          <w:sz w:val="22"/>
        </w:rPr>
        <w:t>76.765 ms</w:t>
      </w:r>
      <w:r>
        <w:rPr>
          <w:rFonts w:ascii="Calibri" w:hAnsi="Calibri"/>
          <w:b w:val="0"/>
          <w:i w:val="0"/>
          <w:color w:val="1A1A1A"/>
          <w:sz w:val="22"/>
        </w:rPr>
        <w:t xml:space="preserve"> at 5k and </w:t>
      </w:r>
      <w:r>
        <w:rPr>
          <w:rFonts w:ascii="Calibri" w:hAnsi="Calibri"/>
          <w:b w:val="0"/>
          <w:i w:val="0"/>
          <w:color w:val="1A1A1A"/>
          <w:sz w:val="22"/>
        </w:rPr>
        <w:t>157.901 ms</w:t>
      </w:r>
      <w:r>
        <w:rPr>
          <w:rFonts w:ascii="Calibri" w:hAnsi="Calibri"/>
          <w:b w:val="0"/>
          <w:i w:val="0"/>
          <w:color w:val="1A1A1A"/>
          <w:sz w:val="22"/>
        </w:rPr>
        <w:t xml:space="preserve"> at 10k) use different timing boundaries; each Stage 4 configuration's 100 trials are repeated runs of the same 20 queries (</w:t>
      </w:r>
      <w:r>
        <w:rPr>
          <w:rFonts w:ascii="Calibri" w:hAnsi="Calibri"/>
          <w:b w:val="0"/>
          <w:i w:val="0"/>
          <w:color w:val="1A1A1A"/>
          <w:sz w:val="22"/>
        </w:rPr>
        <w:t>20 × 5 passes</w:t>
      </w:r>
      <w:r>
        <w:rPr>
          <w:rFonts w:ascii="Calibri" w:hAnsi="Calibri"/>
          <w:b w:val="0"/>
          <w:i w:val="0"/>
          <w:color w:val="1A1A1A"/>
          <w:sz w:val="22"/>
        </w:rPr>
        <w:t xml:space="preserve">) without confidence intervals or significance tests, and alternating </w:t>
      </w:r>
      <w:r>
        <w:rPr>
          <w:rFonts w:ascii="Calibri" w:hAnsi="Calibri"/>
          <w:b w:val="0"/>
          <w:i w:val="0"/>
          <w:color w:val="1A1A1A"/>
          <w:sz w:val="22"/>
        </w:rPr>
        <w:t>FP32</w:t>
      </w:r>
      <w:r>
        <w:rPr>
          <w:rFonts w:ascii="Calibri" w:hAnsi="Calibri"/>
          <w:b w:val="0"/>
          <w:i w:val="0"/>
          <w:color w:val="1A1A1A"/>
          <w:sz w:val="22"/>
        </w:rPr>
        <w:t>/</w:t>
      </w:r>
      <w:r>
        <w:rPr>
          <w:rFonts w:ascii="Calibri" w:hAnsi="Calibri"/>
          <w:b w:val="0"/>
          <w:i w:val="0"/>
          <w:color w:val="1A1A1A"/>
          <w:sz w:val="22"/>
        </w:rPr>
        <w:t>FP16</w:t>
      </w:r>
      <w:r>
        <w:rPr>
          <w:rFonts w:ascii="Calibri" w:hAnsi="Calibri"/>
          <w:b w:val="0"/>
          <w:i w:val="0"/>
          <w:color w:val="1A1A1A"/>
          <w:sz w:val="22"/>
        </w:rPr>
        <w:t xml:space="preserve"> order reduces cache-order bias without eliminating all warm-cache or OS effects. </w:t>
      </w:r>
      <w:r>
        <w:rPr>
          <w:rFonts w:ascii="Calibri" w:hAnsi="Calibri"/>
          <w:b/>
          <w:i w:val="0"/>
          <w:color w:val="1A1A1A"/>
          <w:sz w:val="22"/>
        </w:rPr>
        <w:t>Construct validity:</w:t>
      </w:r>
      <w:r>
        <w:rPr>
          <w:rFonts w:ascii="Calibri" w:hAnsi="Calibri"/>
          <w:b w:val="0"/>
          <w:i w:val="0"/>
          <w:color w:val="1A1A1A"/>
          <w:sz w:val="22"/>
        </w:rPr>
        <w:t xml:space="preserve"> </w:t>
      </w:r>
      <w:r>
        <w:rPr>
          <w:rFonts w:ascii="Calibri" w:hAnsi="Calibri"/>
          <w:b w:val="0"/>
          <w:i w:val="0"/>
          <w:color w:val="1A1A1A"/>
          <w:sz w:val="22"/>
        </w:rPr>
        <w:t>Recall@K</w:t>
      </w:r>
      <w:r>
        <w:rPr>
          <w:rFonts w:ascii="Calibri" w:hAnsi="Calibri"/>
          <w:b w:val="0"/>
          <w:i w:val="0"/>
          <w:color w:val="1A1A1A"/>
          <w:sz w:val="22"/>
        </w:rPr>
        <w:t xml:space="preserve"> and </w:t>
      </w:r>
      <w:r>
        <w:rPr>
          <w:rFonts w:ascii="Calibri" w:hAnsi="Calibri"/>
          <w:b w:val="0"/>
          <w:i w:val="0"/>
          <w:color w:val="1A1A1A"/>
          <w:sz w:val="22"/>
        </w:rPr>
        <w:t>Agreement@K</w:t>
      </w:r>
      <w:r>
        <w:rPr>
          <w:rFonts w:ascii="Calibri" w:hAnsi="Calibri"/>
          <w:b w:val="0"/>
          <w:i w:val="0"/>
          <w:color w:val="1A1A1A"/>
          <w:sz w:val="22"/>
        </w:rPr>
        <w:t xml:space="preserve"> measure set overlap (not semantic relevance, human </w:t>
      </w:r>
      <w:r>
        <w:rPr>
          <w:rFonts w:ascii="Calibri" w:hAnsi="Calibri"/>
          <w:b w:val="0"/>
          <w:i w:val="0"/>
          <w:color w:val="1A1A1A"/>
          <w:sz w:val="22"/>
        </w:rPr>
        <w:t>qrels</w:t>
      </w:r>
      <w:r>
        <w:rPr>
          <w:rFonts w:ascii="Calibri" w:hAnsi="Calibri"/>
          <w:b w:val="0"/>
          <w:i w:val="0"/>
          <w:color w:val="1A1A1A"/>
          <w:sz w:val="22"/>
        </w:rPr>
        <w:t xml:space="preserve">, or RAG answer quality), and planner costs are model units rather than elapsed times. </w:t>
      </w:r>
      <w:r>
        <w:rPr>
          <w:rFonts w:ascii="Calibri" w:hAnsi="Calibri"/>
          <w:b/>
          <w:i w:val="0"/>
          <w:color w:val="1A1A1A"/>
          <w:sz w:val="22"/>
        </w:rPr>
        <w:t>External validity:</w:t>
      </w:r>
      <w:r>
        <w:rPr>
          <w:rFonts w:ascii="Calibri" w:hAnsi="Calibri"/>
          <w:b w:val="0"/>
          <w:i w:val="0"/>
          <w:color w:val="1A1A1A"/>
          <w:sz w:val="22"/>
        </w:rPr>
        <w:t xml:space="preserve"> results reflect one laptop, one 768-D model (</w:t>
      </w:r>
      <w:r>
        <w:rPr>
          <w:rFonts w:ascii="Calibri" w:hAnsi="Calibri"/>
          <w:b w:val="0"/>
          <w:i w:val="0"/>
          <w:color w:val="1A1A1A"/>
          <w:sz w:val="22"/>
        </w:rPr>
        <w:t>nomic-embed-text</w:t>
      </w:r>
      <w:r>
        <w:rPr>
          <w:rFonts w:ascii="Calibri" w:hAnsi="Calibri"/>
          <w:b w:val="0"/>
          <w:i w:val="0"/>
          <w:color w:val="1A1A1A"/>
          <w:sz w:val="22"/>
        </w:rPr>
        <w:t>), fixed HNSW settings (</w:t>
      </w:r>
      <w:r>
        <w:rPr>
          <w:rFonts w:ascii="Calibri" w:hAnsi="Calibri"/>
          <w:b w:val="0"/>
          <w:i w:val="0"/>
          <w:color w:val="1A1A1A"/>
          <w:sz w:val="22"/>
        </w:rPr>
        <w:t>m = 16, ef_construction = 64, ef_search = 40</w:t>
      </w:r>
      <w:r>
        <w:rPr>
          <w:rFonts w:ascii="Calibri" w:hAnsi="Calibri"/>
          <w:b w:val="0"/>
          <w:i w:val="0"/>
          <w:color w:val="1A1A1A"/>
          <w:sz w:val="22"/>
        </w:rPr>
        <w:t xml:space="preserve">), and two Stage 4 v2 sizes (5k, 10k) inside </w:t>
      </w:r>
      <w:r>
        <w:rPr>
          <w:rFonts w:ascii="Calibri" w:hAnsi="Calibri"/>
          <w:b w:val="0"/>
          <w:i w:val="0"/>
          <w:color w:val="1A1A1A"/>
          <w:sz w:val="22"/>
        </w:rPr>
        <w:t>128 MB shared_buffers</w:t>
      </w:r>
      <w:r>
        <w:rPr>
          <w:rFonts w:ascii="Calibri" w:hAnsi="Calibri"/>
          <w:b w:val="0"/>
          <w:i w:val="0"/>
          <w:color w:val="1A1A1A"/>
          <w:sz w:val="22"/>
        </w:rPr>
        <w:t>, so no asymptotic scaling law or exact planner crossover point between 1,001 and 5,000 chunks is claimed (</w:t>
      </w:r>
      <w:r>
        <w:rPr>
          <w:rFonts w:ascii="Calibri" w:hAnsi="Calibri"/>
          <w:b w:val="0"/>
          <w:i w:val="0"/>
          <w:color w:val="1A1A1A"/>
          <w:sz w:val="22"/>
        </w:rPr>
        <w:t>halfvec(1536) = 3,080 B</w:t>
      </w:r>
      <w:r>
        <w:rPr>
          <w:rFonts w:ascii="Calibri" w:hAnsi="Calibri"/>
          <w:b w:val="0"/>
          <w:i w:val="0"/>
          <w:color w:val="1A1A1A"/>
          <w:sz w:val="22"/>
        </w:rPr>
        <w:t xml:space="preserve"> still exceeds ~2 KiB).</w:t>
      </w:r>
    </w:p>
    <w:p>
      <w:pPr>
        <w:pStyle w:val="ListBullet"/>
        <w:spacing w:before="10" w:after="24" w:line="254" w:lineRule="auto"/>
      </w:pPr>
      <w:r>
        <w:rPr>
          <w:rFonts w:ascii="Calibri" w:hAnsi="Calibri"/>
          <w:b/>
          <w:i w:val="0"/>
          <w:color w:val="1A1A1A"/>
          <w:sz w:val="22"/>
        </w:rPr>
        <w:t xml:space="preserve">Index-Build, I/O, and Memory Evidence: </w:t>
      </w:r>
      <w:r>
        <w:rPr>
          <w:rFonts w:ascii="Calibri" w:hAnsi="Calibri"/>
          <w:b w:val="0"/>
          <w:i w:val="0"/>
          <w:color w:val="1A1A1A"/>
          <w:sz w:val="22"/>
        </w:rPr>
        <w:t>HNSW build times (</w:t>
      </w:r>
      <w:r>
        <w:rPr>
          <w:rFonts w:ascii="Calibri" w:hAnsi="Calibri"/>
          <w:b w:val="0"/>
          <w:i w:val="0"/>
          <w:color w:val="1A1A1A"/>
          <w:sz w:val="22"/>
        </w:rPr>
        <w:t>0.2334 s</w:t>
      </w:r>
      <w:r>
        <w:rPr>
          <w:rFonts w:ascii="Calibri" w:hAnsi="Calibri"/>
          <w:b w:val="0"/>
          <w:i w:val="0"/>
          <w:color w:val="1A1A1A"/>
          <w:sz w:val="22"/>
        </w:rPr>
        <w:t xml:space="preserve"> vs. </w:t>
      </w:r>
      <w:r>
        <w:rPr>
          <w:rFonts w:ascii="Calibri" w:hAnsi="Calibri"/>
          <w:b w:val="0"/>
          <w:i w:val="0"/>
          <w:color w:val="1A1A1A"/>
          <w:sz w:val="22"/>
        </w:rPr>
        <w:t>0.1606 s</w:t>
      </w:r>
      <w:r>
        <w:rPr>
          <w:rFonts w:ascii="Calibri" w:hAnsi="Calibri"/>
          <w:b w:val="0"/>
          <w:i w:val="0"/>
          <w:color w:val="1A1A1A"/>
          <w:sz w:val="22"/>
        </w:rPr>
        <w:t xml:space="preserve"> at 1k; </w:t>
      </w:r>
      <w:r>
        <w:rPr>
          <w:rFonts w:ascii="Calibri" w:hAnsi="Calibri"/>
          <w:b w:val="0"/>
          <w:i w:val="0"/>
          <w:color w:val="1A1A1A"/>
          <w:sz w:val="22"/>
        </w:rPr>
        <w:t>1.4615 s</w:t>
      </w:r>
      <w:r>
        <w:rPr>
          <w:rFonts w:ascii="Calibri" w:hAnsi="Calibri"/>
          <w:b w:val="0"/>
          <w:i w:val="0"/>
          <w:color w:val="1A1A1A"/>
          <w:sz w:val="22"/>
        </w:rPr>
        <w:t xml:space="preserve"> vs. </w:t>
      </w:r>
      <w:r>
        <w:rPr>
          <w:rFonts w:ascii="Calibri" w:hAnsi="Calibri"/>
          <w:b w:val="0"/>
          <w:i w:val="0"/>
          <w:color w:val="1A1A1A"/>
          <w:sz w:val="22"/>
        </w:rPr>
        <w:t>1.2640 s</w:t>
      </w:r>
      <w:r>
        <w:rPr>
          <w:rFonts w:ascii="Calibri" w:hAnsi="Calibri"/>
          <w:b w:val="0"/>
          <w:i w:val="0"/>
          <w:color w:val="1A1A1A"/>
          <w:sz w:val="22"/>
        </w:rPr>
        <w:t xml:space="preserve"> at 5k; </w:t>
      </w:r>
      <w:r>
        <w:rPr>
          <w:rFonts w:ascii="Calibri" w:hAnsi="Calibri"/>
          <w:b w:val="0"/>
          <w:i w:val="0"/>
          <w:color w:val="1A1A1A"/>
          <w:sz w:val="22"/>
        </w:rPr>
        <w:t>3.7617 s</w:t>
      </w:r>
      <w:r>
        <w:rPr>
          <w:rFonts w:ascii="Calibri" w:hAnsi="Calibri"/>
          <w:b w:val="0"/>
          <w:i w:val="0"/>
          <w:color w:val="1A1A1A"/>
          <w:sz w:val="22"/>
        </w:rPr>
        <w:t xml:space="preserve"> vs. </w:t>
      </w:r>
      <w:r>
        <w:rPr>
          <w:rFonts w:ascii="Calibri" w:hAnsi="Calibri"/>
          <w:b w:val="0"/>
          <w:i w:val="0"/>
          <w:color w:val="1A1A1A"/>
          <w:sz w:val="22"/>
        </w:rPr>
        <w:t>2.6411 s</w:t>
      </w:r>
      <w:r>
        <w:rPr>
          <w:rFonts w:ascii="Calibri" w:hAnsi="Calibri"/>
          <w:b w:val="0"/>
          <w:i w:val="0"/>
          <w:color w:val="1A1A1A"/>
          <w:sz w:val="22"/>
        </w:rPr>
        <w:t xml:space="preserve"> at 10k) are single-run observations without WAL or peak-RAM profiling. Single-query Q0 plans recorded </w:t>
      </w:r>
      <w:r>
        <w:rPr>
          <w:rFonts w:ascii="Calibri" w:hAnsi="Calibri"/>
          <w:b w:val="0"/>
          <w:i w:val="0"/>
          <w:color w:val="1A1A1A"/>
          <w:sz w:val="22"/>
        </w:rPr>
        <w:t>shared read = 0</w:t>
      </w:r>
      <w:r>
        <w:rPr>
          <w:rFonts w:ascii="Calibri" w:hAnsi="Calibri"/>
          <w:b w:val="0"/>
          <w:i w:val="0"/>
          <w:color w:val="1A1A1A"/>
          <w:sz w:val="22"/>
        </w:rPr>
        <w:t xml:space="preserve">; </w:t>
      </w:r>
      <w:r>
        <w:rPr>
          <w:rFonts w:ascii="Calibri" w:hAnsi="Calibri"/>
          <w:b w:val="0"/>
          <w:i w:val="0"/>
          <w:color w:val="1A1A1A"/>
          <w:sz w:val="22"/>
        </w:rPr>
        <w:t>shared hit</w:t>
      </w:r>
      <w:r>
        <w:rPr>
          <w:rFonts w:ascii="Calibri" w:hAnsi="Calibri"/>
          <w:b w:val="0"/>
          <w:i w:val="0"/>
          <w:color w:val="1A1A1A"/>
          <w:sz w:val="22"/>
        </w:rPr>
        <w:t xml:space="preserve"> counts page accesses (including repeated touches) and does not prove physical disk I/O.</w:t>
      </w:r>
    </w:p>
    <w:p>
      <w:pPr>
        <w:pStyle w:val="ListBullet"/>
        <w:spacing w:before="10" w:after="24" w:line="254" w:lineRule="auto"/>
      </w:pPr>
      <w:r>
        <w:rPr>
          <w:rFonts w:ascii="Calibri" w:hAnsi="Calibri"/>
          <w:b/>
          <w:i w:val="0"/>
          <w:color w:val="1A1A1A"/>
          <w:sz w:val="22"/>
        </w:rPr>
        <w:t xml:space="preserve">Top-K Latency Parameter &amp; Stage 2 Recall@3 = 0.9833: </w:t>
      </w:r>
      <w:r>
        <w:rPr>
          <w:rFonts w:ascii="Calibri" w:hAnsi="Calibri"/>
          <w:b w:val="0"/>
          <w:i w:val="0"/>
          <w:color w:val="1A1A1A"/>
          <w:sz w:val="22"/>
        </w:rPr>
        <w:t xml:space="preserve">Stage 2–4 markdown latency tables omit a </w:t>
      </w:r>
      <w:r>
        <w:rPr>
          <w:rFonts w:ascii="Calibri" w:hAnsi="Calibri"/>
          <w:b w:val="0"/>
          <w:i w:val="0"/>
          <w:color w:val="1A1A1A"/>
          <w:sz w:val="22"/>
        </w:rPr>
        <w:t>K</w:t>
      </w:r>
      <w:r>
        <w:rPr>
          <w:rFonts w:ascii="Calibri" w:hAnsi="Calibri"/>
          <w:b w:val="0"/>
          <w:i w:val="0"/>
          <w:color w:val="1A1A1A"/>
          <w:sz w:val="22"/>
        </w:rPr>
        <w:t xml:space="preserve"> header (not assumed from Review 2's </w:t>
      </w:r>
      <w:r>
        <w:rPr>
          <w:rFonts w:ascii="Calibri" w:hAnsi="Calibri"/>
          <w:b w:val="0"/>
          <w:i w:val="0"/>
          <w:color w:val="1A1A1A"/>
          <w:sz w:val="22"/>
        </w:rPr>
        <w:t>K = 3</w:t>
      </w:r>
      <w:r>
        <w:rPr>
          <w:rFonts w:ascii="Calibri" w:hAnsi="Calibri"/>
          <w:b w:val="0"/>
          <w:i w:val="0"/>
          <w:color w:val="1A1A1A"/>
          <w:sz w:val="22"/>
        </w:rPr>
        <w:t xml:space="preserve"> or Q0 </w:t>
      </w:r>
      <w:r>
        <w:rPr>
          <w:rFonts w:ascii="Calibri" w:hAnsi="Calibri"/>
          <w:b w:val="0"/>
          <w:i w:val="0"/>
          <w:color w:val="1A1A1A"/>
          <w:sz w:val="22"/>
        </w:rPr>
        <w:t>LIMIT 10</w:t>
      </w:r>
      <w:r>
        <w:rPr>
          <w:rFonts w:ascii="Calibri" w:hAnsi="Calibri"/>
          <w:b w:val="0"/>
          <w:i w:val="0"/>
          <w:color w:val="1A1A1A"/>
          <w:sz w:val="22"/>
        </w:rPr>
        <w:t xml:space="preserve"> plans), while </w:t>
      </w:r>
      <w:r>
        <w:rPr>
          <w:rFonts w:ascii="Calibri" w:hAnsi="Calibri"/>
          <w:b w:val="0"/>
          <w:i w:val="0"/>
          <w:color w:val="1A1A1A"/>
          <w:sz w:val="22"/>
        </w:rPr>
        <w:t>src/scale_experiment.py</w:t>
      </w:r>
      <w:r>
        <w:rPr>
          <w:rFonts w:ascii="Calibri" w:hAnsi="Calibri"/>
          <w:b w:val="0"/>
          <w:i w:val="0"/>
          <w:color w:val="1A1A1A"/>
          <w:sz w:val="22"/>
        </w:rPr>
        <w:t xml:space="preserve"> (</w:t>
      </w:r>
      <w:r>
        <w:rPr>
          <w:rFonts w:ascii="Calibri" w:hAnsi="Calibri"/>
          <w:b w:val="0"/>
          <w:i w:val="0"/>
          <w:color w:val="1A1A1A"/>
          <w:sz w:val="22"/>
        </w:rPr>
        <w:t>run_scale_benchmark</w:t>
      </w:r>
      <w:r>
        <w:rPr>
          <w:rFonts w:ascii="Calibri" w:hAnsi="Calibri"/>
          <w:b w:val="0"/>
          <w:i w:val="0"/>
          <w:color w:val="1A1A1A"/>
          <w:sz w:val="22"/>
        </w:rPr>
        <w:t xml:space="preserve">), </w:t>
      </w:r>
      <w:r>
        <w:rPr>
          <w:rFonts w:ascii="Calibri" w:hAnsi="Calibri"/>
          <w:b w:val="0"/>
          <w:i w:val="0"/>
          <w:color w:val="1A1A1A"/>
          <w:sz w:val="22"/>
        </w:rPr>
        <w:t>src/representations.py</w:t>
      </w:r>
      <w:r>
        <w:rPr>
          <w:rFonts w:ascii="Calibri" w:hAnsi="Calibri"/>
          <w:b w:val="0"/>
          <w:i w:val="0"/>
          <w:color w:val="1A1A1A"/>
          <w:sz w:val="22"/>
        </w:rPr>
        <w:t xml:space="preserve">, and </w:t>
      </w:r>
      <w:r>
        <w:rPr>
          <w:rFonts w:ascii="Calibri" w:hAnsi="Calibri"/>
          <w:b w:val="0"/>
          <w:i w:val="0"/>
          <w:color w:val="1A1A1A"/>
          <w:sz w:val="22"/>
        </w:rPr>
        <w:t>src/hnsw_experiment.py</w:t>
      </w:r>
      <w:r>
        <w:rPr>
          <w:rFonts w:ascii="Calibri" w:hAnsi="Calibri"/>
          <w:b w:val="0"/>
          <w:i w:val="0"/>
          <w:color w:val="1A1A1A"/>
          <w:sz w:val="22"/>
        </w:rPr>
        <w:t xml:space="preserve"> verify </w:t>
      </w:r>
      <w:r>
        <w:rPr>
          <w:rFonts w:ascii="Calibri" w:hAnsi="Calibri"/>
          <w:b w:val="0"/>
          <w:i w:val="0"/>
          <w:color w:val="1A1A1A"/>
          <w:sz w:val="22"/>
        </w:rPr>
        <w:t>top_k = max(top_k_values) = 10</w:t>
      </w:r>
      <w:r>
        <w:rPr>
          <w:rFonts w:ascii="Calibri" w:hAnsi="Calibri"/>
          <w:b w:val="0"/>
          <w:i w:val="0"/>
          <w:color w:val="1A1A1A"/>
          <w:sz w:val="22"/>
        </w:rPr>
        <w:t xml:space="preserve"> in timed loops, distinct from </w:t>
      </w:r>
      <w:r>
        <w:rPr>
          <w:rFonts w:ascii="Calibri" w:hAnsi="Calibri"/>
          <w:b w:val="0"/>
          <w:i w:val="0"/>
          <w:color w:val="1A1A1A"/>
          <w:sz w:val="22"/>
        </w:rPr>
        <w:t>K in {3, 5, 10}</w:t>
      </w:r>
      <w:r>
        <w:rPr>
          <w:rFonts w:ascii="Calibri" w:hAnsi="Calibri"/>
          <w:b w:val="0"/>
          <w:i w:val="0"/>
          <w:color w:val="1A1A1A"/>
          <w:sz w:val="22"/>
        </w:rPr>
        <w:t xml:space="preserve"> fidelity runs. Stage 2 FP16 exact </w:t>
      </w:r>
      <w:r>
        <w:rPr>
          <w:rFonts w:ascii="Calibri" w:hAnsi="Calibri"/>
          <w:b w:val="0"/>
          <w:i w:val="0"/>
          <w:color w:val="1A1A1A"/>
          <w:sz w:val="22"/>
        </w:rPr>
        <w:t>Recall@3 = 0.9833</w:t>
      </w:r>
      <w:r>
        <w:rPr>
          <w:rFonts w:ascii="Calibri" w:hAnsi="Calibri"/>
          <w:b w:val="0"/>
          <w:i w:val="0"/>
          <w:color w:val="1A1A1A"/>
          <w:sz w:val="22"/>
        </w:rPr>
        <w:t xml:space="preserve"> equals </w:t>
      </w:r>
      <w:r>
        <w:rPr>
          <w:rFonts w:ascii="Calibri" w:hAnsi="Calibri"/>
          <w:b w:val="0"/>
          <w:i w:val="0"/>
          <w:color w:val="1A1A1A"/>
          <w:sz w:val="22"/>
        </w:rPr>
        <w:t>59/60</w:t>
      </w:r>
      <w:r>
        <w:rPr>
          <w:rFonts w:ascii="Calibri" w:hAnsi="Calibri"/>
          <w:b w:val="0"/>
          <w:i w:val="0"/>
          <w:color w:val="1A1A1A"/>
          <w:sz w:val="22"/>
        </w:rPr>
        <w:t xml:space="preserve"> set overlap; the Stage 2 report's phrase 'minor order perturbation' is not established by set intersection, and per-query ID JSONs (</w:t>
      </w:r>
      <w:r>
        <w:rPr>
          <w:rFonts w:ascii="Calibri" w:hAnsi="Calibri"/>
          <w:b w:val="0"/>
          <w:i w:val="0"/>
          <w:color w:val="1A1A1A"/>
          <w:sz w:val="22"/>
        </w:rPr>
        <w:t>benchmark_scale_10k_v2.json</w:t>
      </w:r>
      <w:r>
        <w:rPr>
          <w:rFonts w:ascii="Calibri" w:hAnsi="Calibri"/>
          <w:b w:val="0"/>
          <w:i w:val="0"/>
          <w:color w:val="1A1A1A"/>
          <w:sz w:val="22"/>
        </w:rPr>
        <w:t>) are unbundled.</w:t>
      </w:r>
    </w:p>
    <w:p>
      <w:pPr>
        <w:pStyle w:val="ListBullet"/>
        <w:spacing w:before="10" w:after="20" w:line="254" w:lineRule="auto"/>
      </w:pPr>
      <w:r>
        <w:rPr>
          <w:rFonts w:ascii="Calibri" w:hAnsi="Calibri"/>
          <w:b/>
          <w:i w:val="0"/>
          <w:color w:val="1A1A1A"/>
          <w:sz w:val="22"/>
        </w:rPr>
        <w:t xml:space="preserve">Numeric-Source &amp; Rounding Discrepancies: </w:t>
      </w:r>
      <w:r>
        <w:rPr>
          <w:rFonts w:ascii="Calibri" w:hAnsi="Calibri"/>
          <w:b w:val="0"/>
          <w:i w:val="0"/>
          <w:color w:val="1A1A1A"/>
          <w:sz w:val="22"/>
        </w:rPr>
        <w:t xml:space="preserve">(a) </w:t>
      </w:r>
      <w:r>
        <w:rPr>
          <w:rFonts w:ascii="Calibri" w:hAnsi="Calibri"/>
          <w:b w:val="0"/>
          <w:i w:val="0"/>
          <w:color w:val="1A1A1A"/>
          <w:sz w:val="22"/>
        </w:rPr>
        <w:t>pg_column_size(vector(768))</w:t>
      </w:r>
      <w:r>
        <w:rPr>
          <w:rFonts w:ascii="Calibri" w:hAnsi="Calibri"/>
          <w:b w:val="0"/>
          <w:i w:val="0"/>
          <w:color w:val="1A1A1A"/>
          <w:sz w:val="22"/>
        </w:rPr>
        <w:t xml:space="preserve"> is </w:t>
      </w:r>
      <w:r>
        <w:rPr>
          <w:rFonts w:ascii="Calibri" w:hAnsi="Calibri"/>
          <w:b w:val="0"/>
          <w:i w:val="0"/>
          <w:color w:val="1A1A1A"/>
          <w:sz w:val="22"/>
        </w:rPr>
        <w:t>3,076 B</w:t>
      </w:r>
      <w:r>
        <w:rPr>
          <w:rFonts w:ascii="Calibri" w:hAnsi="Calibri"/>
          <w:b w:val="0"/>
          <w:i w:val="0"/>
          <w:color w:val="1A1A1A"/>
          <w:sz w:val="22"/>
        </w:rPr>
        <w:t xml:space="preserve"> empirically (</w:t>
      </w:r>
      <w:r>
        <w:rPr>
          <w:rFonts w:ascii="Calibri" w:hAnsi="Calibri"/>
          <w:b w:val="0"/>
          <w:i w:val="0"/>
          <w:color w:val="1A1A1A"/>
          <w:sz w:val="22"/>
        </w:rPr>
        <w:t>49.80%</w:t>
      </w:r>
      <w:r>
        <w:rPr>
          <w:rFonts w:ascii="Calibri" w:hAnsi="Calibri"/>
          <w:b w:val="0"/>
          <w:i w:val="0"/>
          <w:color w:val="1A1A1A"/>
          <w:sz w:val="22"/>
        </w:rPr>
        <w:t xml:space="preserve"> reduction to </w:t>
      </w:r>
      <w:r>
        <w:rPr>
          <w:rFonts w:ascii="Calibri" w:hAnsi="Calibri"/>
          <w:b w:val="0"/>
          <w:i w:val="0"/>
          <w:color w:val="1A1A1A"/>
          <w:sz w:val="22"/>
        </w:rPr>
        <w:t>1,544 B</w:t>
      </w:r>
      <w:r>
        <w:rPr>
          <w:rFonts w:ascii="Calibri" w:hAnsi="Calibri"/>
          <w:b w:val="0"/>
          <w:i w:val="0"/>
          <w:color w:val="1A1A1A"/>
          <w:sz w:val="22"/>
        </w:rPr>
        <w:t xml:space="preserve">) vs. </w:t>
      </w:r>
      <w:r>
        <w:rPr>
          <w:rFonts w:ascii="Calibri" w:hAnsi="Calibri"/>
          <w:b w:val="0"/>
          <w:i w:val="0"/>
          <w:color w:val="1A1A1A"/>
          <w:sz w:val="22"/>
        </w:rPr>
        <w:t>3,080 B</w:t>
      </w:r>
      <w:r>
        <w:rPr>
          <w:rFonts w:ascii="Calibri" w:hAnsi="Calibri"/>
          <w:b w:val="0"/>
          <w:i w:val="0"/>
          <w:color w:val="1A1A1A"/>
          <w:sz w:val="22"/>
        </w:rPr>
        <w:t xml:space="preserve"> by the </w:t>
      </w:r>
      <w:r>
        <w:rPr>
          <w:rFonts w:ascii="Calibri" w:hAnsi="Calibri"/>
          <w:b w:val="0"/>
          <w:i w:val="0"/>
          <w:color w:val="1A1A1A"/>
          <w:sz w:val="22"/>
        </w:rPr>
        <w:t>4d + 8</w:t>
      </w:r>
      <w:r>
        <w:rPr>
          <w:rFonts w:ascii="Calibri" w:hAnsi="Calibri"/>
          <w:b w:val="0"/>
          <w:i w:val="0"/>
          <w:color w:val="1A1A1A"/>
          <w:sz w:val="22"/>
        </w:rPr>
        <w:t xml:space="preserve"> formula (</w:t>
      </w:r>
      <w:r>
        <w:rPr>
          <w:rFonts w:ascii="Calibri" w:hAnsi="Calibri"/>
          <w:b w:val="0"/>
          <w:i w:val="0"/>
          <w:color w:val="1A1A1A"/>
          <w:sz w:val="22"/>
        </w:rPr>
        <w:t>49.87%</w:t>
      </w:r>
      <w:r>
        <w:rPr>
          <w:rFonts w:ascii="Calibri" w:hAnsi="Calibri"/>
          <w:b w:val="0"/>
          <w:i w:val="0"/>
          <w:color w:val="1A1A1A"/>
          <w:sz w:val="22"/>
        </w:rPr>
        <w:t xml:space="preserve">); (b) 1,001-chunk post-index inclusive </w:t>
      </w:r>
      <w:r>
        <w:rPr>
          <w:rFonts w:ascii="Calibri" w:hAnsi="Calibri"/>
          <w:b w:val="0"/>
          <w:i w:val="0"/>
          <w:color w:val="1A1A1A"/>
          <w:sz w:val="22"/>
        </w:rPr>
        <w:t>pg_total_relation_size</w:t>
      </w:r>
      <w:r>
        <w:rPr>
          <w:rFonts w:ascii="Calibri" w:hAnsi="Calibri"/>
          <w:b w:val="0"/>
          <w:i w:val="0"/>
          <w:color w:val="1A1A1A"/>
          <w:sz w:val="22"/>
        </w:rPr>
        <w:t xml:space="preserve"> and unforced Stage 3 planner costs were unrecorded; (c) 1k HNSW build reduction is </w:t>
      </w:r>
      <w:r>
        <w:rPr>
          <w:rFonts w:ascii="Calibri" w:hAnsi="Calibri"/>
          <w:b w:val="0"/>
          <w:i w:val="0"/>
          <w:color w:val="1A1A1A"/>
          <w:sz w:val="22"/>
        </w:rPr>
        <w:t>31.18%</w:t>
      </w:r>
      <w:r>
        <w:rPr>
          <w:rFonts w:ascii="Calibri" w:hAnsi="Calibri"/>
          <w:b w:val="0"/>
          <w:i w:val="0"/>
          <w:color w:val="1A1A1A"/>
          <w:sz w:val="22"/>
        </w:rPr>
        <w:t xml:space="preserve"> in </w:t>
      </w:r>
      <w:r>
        <w:rPr>
          <w:rFonts w:ascii="Calibri" w:hAnsi="Calibri"/>
          <w:b w:val="0"/>
          <w:i w:val="0"/>
          <w:color w:val="1A1A1A"/>
          <w:sz w:val="22"/>
        </w:rPr>
        <w:t>stage3_hnsw_benchmark.md</w:t>
      </w:r>
      <w:r>
        <w:rPr>
          <w:rFonts w:ascii="Calibri" w:hAnsi="Calibri"/>
          <w:b w:val="0"/>
          <w:i w:val="0"/>
          <w:color w:val="1A1A1A"/>
          <w:sz w:val="22"/>
        </w:rPr>
        <w:t xml:space="preserve"> (</w:t>
      </w:r>
      <w:r>
        <w:rPr>
          <w:rFonts w:ascii="Calibri" w:hAnsi="Calibri"/>
          <w:b w:val="0"/>
          <w:i w:val="0"/>
          <w:color w:val="1A1A1A"/>
          <w:sz w:val="22"/>
        </w:rPr>
        <w:t>31.19%</w:t>
      </w:r>
      <w:r>
        <w:rPr>
          <w:rFonts w:ascii="Calibri" w:hAnsi="Calibri"/>
          <w:b w:val="0"/>
          <w:i w:val="0"/>
          <w:color w:val="1A1A1A"/>
          <w:sz w:val="22"/>
        </w:rPr>
        <w:t xml:space="preserve"> from rounded </w:t>
      </w:r>
      <w:r>
        <w:rPr>
          <w:rFonts w:ascii="Calibri" w:hAnsi="Calibri"/>
          <w:b w:val="0"/>
          <w:i w:val="0"/>
          <w:color w:val="1A1A1A"/>
          <w:sz w:val="22"/>
        </w:rPr>
        <w:t>0.2334 s</w:t>
      </w:r>
      <w:r>
        <w:rPr>
          <w:rFonts w:ascii="Calibri" w:hAnsi="Calibri"/>
          <w:b w:val="0"/>
          <w:i w:val="0"/>
          <w:color w:val="1A1A1A"/>
          <w:sz w:val="22"/>
        </w:rPr>
        <w:t xml:space="preserve"> / </w:t>
      </w:r>
      <w:r>
        <w:rPr>
          <w:rFonts w:ascii="Calibri" w:hAnsi="Calibri"/>
          <w:b w:val="0"/>
          <w:i w:val="0"/>
          <w:color w:val="1A1A1A"/>
          <w:sz w:val="22"/>
        </w:rPr>
        <w:t>0.1606 s</w:t>
      </w:r>
      <w:r>
        <w:rPr>
          <w:rFonts w:ascii="Calibri" w:hAnsi="Calibri"/>
          <w:b w:val="0"/>
          <w:i w:val="0"/>
          <w:color w:val="1A1A1A"/>
          <w:sz w:val="22"/>
        </w:rPr>
        <w:t xml:space="preserve">) and 10k forced-HNSW median difference is </w:t>
      </w:r>
      <w:r>
        <w:rPr>
          <w:rFonts w:ascii="Calibri" w:hAnsi="Calibri"/>
          <w:b w:val="0"/>
          <w:i w:val="0"/>
          <w:color w:val="1A1A1A"/>
          <w:sz w:val="22"/>
        </w:rPr>
        <w:t>11.86%</w:t>
      </w:r>
      <w:r>
        <w:rPr>
          <w:rFonts w:ascii="Calibri" w:hAnsi="Calibri"/>
          <w:b w:val="0"/>
          <w:i w:val="0"/>
          <w:color w:val="1A1A1A"/>
          <w:sz w:val="22"/>
        </w:rPr>
        <w:t xml:space="preserve"> in </w:t>
      </w:r>
      <w:r>
        <w:rPr>
          <w:rFonts w:ascii="Calibri" w:hAnsi="Calibri"/>
          <w:b w:val="0"/>
          <w:i w:val="0"/>
          <w:color w:val="1A1A1A"/>
          <w:sz w:val="22"/>
        </w:rPr>
        <w:t>chart4_latency.csv</w:t>
      </w:r>
      <w:r>
        <w:rPr>
          <w:rFonts w:ascii="Calibri" w:hAnsi="Calibri"/>
          <w:b w:val="0"/>
          <w:i w:val="0"/>
          <w:color w:val="1A1A1A"/>
          <w:sz w:val="22"/>
        </w:rPr>
        <w:t xml:space="preserve"> vs. </w:t>
      </w:r>
      <w:r>
        <w:rPr>
          <w:rFonts w:ascii="Calibri" w:hAnsi="Calibri"/>
          <w:b w:val="0"/>
          <w:i w:val="0"/>
          <w:color w:val="1A1A1A"/>
          <w:sz w:val="22"/>
        </w:rPr>
        <w:t>11.84%</w:t>
      </w:r>
      <w:r>
        <w:rPr>
          <w:rFonts w:ascii="Calibri" w:hAnsi="Calibri"/>
          <w:b w:val="0"/>
          <w:i w:val="0"/>
          <w:color w:val="1A1A1A"/>
          <w:sz w:val="22"/>
        </w:rPr>
        <w:t xml:space="preserve"> in Stage 4 prose; and (d) older summaries list </w:t>
      </w:r>
      <w:r>
        <w:rPr>
          <w:rFonts w:ascii="Calibri" w:hAnsi="Calibri"/>
          <w:b w:val="0"/>
          <w:i w:val="0"/>
          <w:color w:val="1A1A1A"/>
          <w:sz w:val="22"/>
        </w:rPr>
        <w:t>PostgreSQL 18.0</w:t>
      </w:r>
      <w:r>
        <w:rPr>
          <w:rFonts w:ascii="Calibri" w:hAnsi="Calibri"/>
          <w:b w:val="0"/>
          <w:i w:val="0"/>
          <w:color w:val="1A1A1A"/>
          <w:sz w:val="22"/>
        </w:rPr>
        <w:t xml:space="preserve">, </w:t>
      </w:r>
      <w:r>
        <w:rPr>
          <w:rFonts w:ascii="Calibri" w:hAnsi="Calibri"/>
          <w:b w:val="0"/>
          <w:i w:val="0"/>
          <w:color w:val="1A1A1A"/>
          <w:sz w:val="22"/>
        </w:rPr>
        <w:t>pgvector 0.5.0</w:t>
      </w:r>
      <w:r>
        <w:rPr>
          <w:rFonts w:ascii="Calibri" w:hAnsi="Calibri"/>
          <w:b w:val="0"/>
          <w:i w:val="0"/>
          <w:color w:val="1A1A1A"/>
          <w:sz w:val="22"/>
        </w:rPr>
        <w:t xml:space="preserve">, and </w:t>
      </w:r>
      <w:r>
        <w:rPr>
          <w:rFonts w:ascii="Calibri" w:hAnsi="Calibri"/>
          <w:b w:val="0"/>
          <w:i w:val="0"/>
          <w:color w:val="1A1A1A"/>
          <w:sz w:val="22"/>
        </w:rPr>
        <w:t>work_mem = 64 MB</w:t>
      </w:r>
      <w:r>
        <w:rPr>
          <w:rFonts w:ascii="Calibri" w:hAnsi="Calibri"/>
          <w:b w:val="0"/>
          <w:i w:val="0"/>
          <w:color w:val="1A1A1A"/>
          <w:sz w:val="22"/>
        </w:rPr>
        <w:t xml:space="preserve"> (vs. </w:t>
      </w:r>
      <w:r>
        <w:rPr>
          <w:rFonts w:ascii="Calibri" w:hAnsi="Calibri"/>
          <w:b w:val="0"/>
          <w:i w:val="0"/>
          <w:color w:val="1A1A1A"/>
          <w:sz w:val="22"/>
        </w:rPr>
        <w:t>18.4</w:t>
      </w:r>
      <w:r>
        <w:rPr>
          <w:rFonts w:ascii="Calibri" w:hAnsi="Calibri"/>
          <w:b w:val="0"/>
          <w:i w:val="0"/>
          <w:color w:val="1A1A1A"/>
          <w:sz w:val="22"/>
        </w:rPr>
        <w:t xml:space="preserve">, </w:t>
      </w:r>
      <w:r>
        <w:rPr>
          <w:rFonts w:ascii="Calibri" w:hAnsi="Calibri"/>
          <w:b w:val="0"/>
          <w:i w:val="0"/>
          <w:color w:val="1A1A1A"/>
          <w:sz w:val="22"/>
        </w:rPr>
        <w:t>0.8.4</w:t>
      </w:r>
      <w:r>
        <w:rPr>
          <w:rFonts w:ascii="Calibri" w:hAnsi="Calibri"/>
          <w:b w:val="0"/>
          <w:i w:val="0"/>
          <w:color w:val="1A1A1A"/>
          <w:sz w:val="22"/>
        </w:rPr>
        <w:t xml:space="preserve">, </w:t>
      </w:r>
      <w:r>
        <w:rPr>
          <w:rFonts w:ascii="Calibri" w:hAnsi="Calibri"/>
          <w:b w:val="0"/>
          <w:i w:val="0"/>
          <w:color w:val="1A1A1A"/>
          <w:sz w:val="22"/>
        </w:rPr>
        <w:t>4 MB</w:t>
      </w:r>
      <w:r>
        <w:rPr>
          <w:rFonts w:ascii="Calibri" w:hAnsi="Calibri"/>
          <w:b w:val="0"/>
          <w:i w:val="0"/>
          <w:color w:val="1A1A1A"/>
          <w:sz w:val="22"/>
        </w:rPr>
        <w:t xml:space="preserve">, and </w:t>
      </w:r>
      <w:r>
        <w:rPr>
          <w:rFonts w:ascii="Calibri" w:hAnsi="Calibri"/>
          <w:b w:val="0"/>
          <w:i w:val="0"/>
          <w:color w:val="1A1A1A"/>
          <w:sz w:val="22"/>
        </w:rPr>
        <w:t>maintenance_work_mem = 64 MB</w:t>
      </w:r>
      <w:r>
        <w:rPr>
          <w:rFonts w:ascii="Calibri" w:hAnsi="Calibri"/>
          <w:b w:val="0"/>
          <w:i w:val="0"/>
          <w:color w:val="1A1A1A"/>
          <w:sz w:val="22"/>
        </w:rPr>
        <w:t xml:space="preserve"> in Stage 1–4 reports) and differ on Ollama version (</w:t>
      </w:r>
      <w:r>
        <w:rPr>
          <w:rFonts w:ascii="Calibri" w:hAnsi="Calibri"/>
          <w:b w:val="0"/>
          <w:i w:val="0"/>
          <w:color w:val="1A1A1A"/>
          <w:sz w:val="22"/>
        </w:rPr>
        <w:t>0.4.7</w:t>
      </w:r>
      <w:r>
        <w:rPr>
          <w:rFonts w:ascii="Calibri" w:hAnsi="Calibri"/>
          <w:b w:val="0"/>
          <w:i w:val="0"/>
          <w:color w:val="1A1A1A"/>
          <w:sz w:val="22"/>
        </w:rPr>
        <w:t xml:space="preserve"> vs. </w:t>
      </w:r>
      <w:r>
        <w:rPr>
          <w:rFonts w:ascii="Calibri" w:hAnsi="Calibri"/>
          <w:b w:val="0"/>
          <w:i w:val="0"/>
          <w:color w:val="1A1A1A"/>
          <w:sz w:val="22"/>
        </w:rPr>
        <w:t>0.32.13</w:t>
      </w:r>
      <w:r>
        <w:rPr>
          <w:rFonts w:ascii="Calibri" w:hAnsi="Calibri"/>
          <w:b w:val="0"/>
          <w:i w:val="0"/>
          <w:color w:val="1A1A1A"/>
          <w:sz w:val="22"/>
        </w:rPr>
        <w:t>).</w:t>
      </w:r>
    </w:p>
    <w:p>
      <w:pPr>
        <w:pStyle w:val="Heading1"/>
        <w:keepNext/>
        <w:pageBreakBefore/>
        <w:spacing w:before="60" w:after="40"/>
      </w:pPr>
      <w:r>
        <w:t>8. CONCLUSION AND FUTURE ENHANCEMENTS</w:t>
      </w:r>
    </w:p>
    <w:p>
      <w:pPr>
        <w:pStyle w:val="Heading2"/>
        <w:keepNext/>
        <w:spacing w:before="80" w:after="30"/>
      </w:pPr>
      <w:r>
        <w:t>8.1 CONCLUSION</w:t>
      </w:r>
    </w:p>
    <w:p>
      <w:pPr>
        <w:spacing w:after="50" w:line="254" w:lineRule="auto"/>
        <w:jc w:val="left"/>
      </w:pPr>
      <w:r>
        <w:rPr>
          <w:rFonts w:ascii="Calibri" w:hAnsi="Calibri"/>
          <w:b w:val="0"/>
          <w:i w:val="0"/>
          <w:color w:val="1A1A1A"/>
          <w:sz w:val="22"/>
        </w:rPr>
        <w:t xml:space="preserve">In this project, we built a reproducible, multi-database benchmarking pipeline in PostgreSQL 18.4 and </w:t>
      </w:r>
      <w:r>
        <w:rPr>
          <w:rFonts w:ascii="Calibri" w:hAnsi="Calibri"/>
          <w:b w:val="0"/>
          <w:i w:val="0"/>
          <w:color w:val="1A1A1A"/>
          <w:sz w:val="22"/>
        </w:rPr>
        <w:t>pgvector 0.8.4</w:t>
      </w:r>
      <w:r>
        <w:rPr>
          <w:rFonts w:ascii="Calibri" w:hAnsi="Calibri"/>
          <w:b w:val="0"/>
          <w:i w:val="0"/>
          <w:color w:val="1A1A1A"/>
          <w:sz w:val="22"/>
        </w:rPr>
        <w:t xml:space="preserve"> to evaluate how 16-bit half-precision coordinate quantization (</w:t>
      </w:r>
      <w:r>
        <w:rPr>
          <w:rFonts w:ascii="Calibri" w:hAnsi="Calibri"/>
          <w:b w:val="0"/>
          <w:i w:val="0"/>
          <w:color w:val="1A1A1A"/>
          <w:sz w:val="22"/>
        </w:rPr>
        <w:t>halfvec(768)</w:t>
      </w:r>
      <w:r>
        <w:rPr>
          <w:rFonts w:ascii="Calibri" w:hAnsi="Calibri"/>
          <w:b w:val="0"/>
          <w:i w:val="0"/>
          <w:color w:val="1A1A1A"/>
          <w:sz w:val="22"/>
        </w:rPr>
        <w:t xml:space="preserve">) affects storage layout, HNSW index size, query latency, and top-K retrieval fidelity on MS MARCO passage embeddings. Converting 768-dimensional </w:t>
      </w:r>
      <w:r>
        <w:rPr>
          <w:rFonts w:ascii="Calibri" w:hAnsi="Calibri"/>
          <w:b w:val="0"/>
          <w:i w:val="0"/>
          <w:color w:val="1A1A1A"/>
          <w:sz w:val="22"/>
        </w:rPr>
        <w:t>nomic-embed-text</w:t>
      </w:r>
      <w:r>
        <w:rPr>
          <w:rFonts w:ascii="Calibri" w:hAnsi="Calibri"/>
          <w:b w:val="0"/>
          <w:i w:val="0"/>
          <w:color w:val="1A1A1A"/>
          <w:sz w:val="22"/>
        </w:rPr>
        <w:t xml:space="preserve"> vectors from 32-bit </w:t>
      </w:r>
      <w:r>
        <w:rPr>
          <w:rFonts w:ascii="Calibri" w:hAnsi="Calibri"/>
          <w:b w:val="0"/>
          <w:i w:val="0"/>
          <w:color w:val="1A1A1A"/>
          <w:sz w:val="22"/>
        </w:rPr>
        <w:t>vector(768)</w:t>
      </w:r>
      <w:r>
        <w:rPr>
          <w:rFonts w:ascii="Calibri" w:hAnsi="Calibri"/>
          <w:b w:val="0"/>
          <w:i w:val="0"/>
          <w:color w:val="1A1A1A"/>
          <w:sz w:val="22"/>
        </w:rPr>
        <w:t xml:space="preserve"> (</w:t>
      </w:r>
      <w:r>
        <w:rPr>
          <w:rFonts w:ascii="Calibri" w:hAnsi="Calibri"/>
          <w:b w:val="0"/>
          <w:i w:val="0"/>
          <w:color w:val="1A1A1A"/>
          <w:sz w:val="22"/>
        </w:rPr>
        <w:t>3,076 B</w:t>
      </w:r>
      <w:r>
        <w:rPr>
          <w:rFonts w:ascii="Calibri" w:hAnsi="Calibri"/>
          <w:b w:val="0"/>
          <w:i w:val="0"/>
          <w:color w:val="1A1A1A"/>
          <w:sz w:val="22"/>
        </w:rPr>
        <w:t xml:space="preserve"> measured) to 16-bit </w:t>
      </w:r>
      <w:r>
        <w:rPr>
          <w:rFonts w:ascii="Calibri" w:hAnsi="Calibri"/>
          <w:b w:val="0"/>
          <w:i w:val="0"/>
          <w:color w:val="1A1A1A"/>
          <w:sz w:val="22"/>
        </w:rPr>
        <w:t>halfvec(768)</w:t>
      </w:r>
      <w:r>
        <w:rPr>
          <w:rFonts w:ascii="Calibri" w:hAnsi="Calibri"/>
          <w:b w:val="0"/>
          <w:i w:val="0"/>
          <w:color w:val="1A1A1A"/>
          <w:sz w:val="22"/>
        </w:rPr>
        <w:t xml:space="preserve"> (</w:t>
      </w:r>
      <w:r>
        <w:rPr>
          <w:rFonts w:ascii="Calibri" w:hAnsi="Calibri"/>
          <w:b w:val="0"/>
          <w:i w:val="0"/>
          <w:color w:val="1A1A1A"/>
          <w:sz w:val="22"/>
        </w:rPr>
        <w:t>1,544 B</w:t>
      </w:r>
      <w:r>
        <w:rPr>
          <w:rFonts w:ascii="Calibri" w:hAnsi="Calibri"/>
          <w:b w:val="0"/>
          <w:i w:val="0"/>
          <w:color w:val="1A1A1A"/>
          <w:sz w:val="22"/>
        </w:rPr>
        <w:t xml:space="preserve"> measured) reduced datum size by 49.80% and brought every tuple below PostgreSQL's ~2 KiB </w:t>
      </w:r>
      <w:r>
        <w:rPr>
          <w:rFonts w:ascii="Calibri" w:hAnsi="Calibri"/>
          <w:b w:val="0"/>
          <w:i w:val="0"/>
          <w:color w:val="1A1A1A"/>
          <w:sz w:val="22"/>
        </w:rPr>
        <w:t>TOAST_TUPLE_THRESHOLD</w:t>
      </w:r>
      <w:r>
        <w:rPr>
          <w:rFonts w:ascii="Calibri" w:hAnsi="Calibri"/>
          <w:b w:val="0"/>
          <w:i w:val="0"/>
          <w:color w:val="1A1A1A"/>
          <w:sz w:val="22"/>
        </w:rPr>
        <w:t>. Within our dedicated vector-only representation tables, this eliminated 100% of out-of-line TOAST data payloads (</w:t>
      </w:r>
      <w:r>
        <w:rPr>
          <w:rFonts w:ascii="Calibri" w:hAnsi="Calibri"/>
          <w:b w:val="0"/>
          <w:i w:val="0"/>
          <w:color w:val="1A1A1A"/>
          <w:sz w:val="22"/>
        </w:rPr>
        <w:t>0 bytes</w:t>
      </w:r>
      <w:r>
        <w:rPr>
          <w:rFonts w:ascii="Calibri" w:hAnsi="Calibri"/>
          <w:b w:val="0"/>
          <w:i w:val="0"/>
          <w:color w:val="1A1A1A"/>
          <w:sz w:val="22"/>
        </w:rPr>
        <w:t xml:space="preserve">, leaving only an empty </w:t>
      </w:r>
      <w:r>
        <w:rPr>
          <w:rFonts w:ascii="Calibri" w:hAnsi="Calibri"/>
          <w:b w:val="0"/>
          <w:i w:val="0"/>
          <w:color w:val="1A1A1A"/>
          <w:sz w:val="22"/>
        </w:rPr>
        <w:t>8 KiB</w:t>
      </w:r>
      <w:r>
        <w:rPr>
          <w:rFonts w:ascii="Calibri" w:hAnsi="Calibri"/>
          <w:b w:val="0"/>
          <w:i w:val="0"/>
          <w:color w:val="1A1A1A"/>
          <w:sz w:val="22"/>
        </w:rPr>
        <w:t xml:space="preserve"> TOAST index shell), reduced pre-HNSW base relation storage by </w:t>
      </w:r>
      <w:r>
        <w:rPr>
          <w:rFonts w:ascii="Calibri" w:hAnsi="Calibri"/>
          <w:b/>
          <w:i w:val="0"/>
          <w:color w:val="1A1A1A"/>
          <w:sz w:val="22"/>
        </w:rPr>
        <w:t>60.11%</w:t>
      </w:r>
      <w:r>
        <w:rPr>
          <w:rFonts w:ascii="Calibri" w:hAnsi="Calibri"/>
          <w:b w:val="0"/>
          <w:i w:val="0"/>
          <w:color w:val="1A1A1A"/>
          <w:sz w:val="22"/>
        </w:rPr>
        <w:t xml:space="preserve"> at 1,001 chunks, reduced inclusive post-index relation storage by </w:t>
      </w:r>
      <w:r>
        <w:rPr>
          <w:rFonts w:ascii="Calibri" w:hAnsi="Calibri"/>
          <w:b/>
          <w:i w:val="0"/>
          <w:color w:val="1A1A1A"/>
          <w:sz w:val="22"/>
        </w:rPr>
        <w:t>55.35%</w:t>
      </w:r>
      <w:r>
        <w:rPr>
          <w:rFonts w:ascii="Calibri" w:hAnsi="Calibri"/>
          <w:b w:val="0"/>
          <w:i w:val="0"/>
          <w:color w:val="1A1A1A"/>
          <w:sz w:val="22"/>
        </w:rPr>
        <w:t xml:space="preserve"> at 5,000 chunks and </w:t>
      </w:r>
      <w:r>
        <w:rPr>
          <w:rFonts w:ascii="Calibri" w:hAnsi="Calibri"/>
          <w:b/>
          <w:i w:val="0"/>
          <w:color w:val="1A1A1A"/>
          <w:sz w:val="22"/>
        </w:rPr>
        <w:t>55.37%</w:t>
      </w:r>
      <w:r>
        <w:rPr>
          <w:rFonts w:ascii="Calibri" w:hAnsi="Calibri"/>
          <w:b w:val="0"/>
          <w:i w:val="0"/>
          <w:color w:val="1A1A1A"/>
          <w:sz w:val="22"/>
        </w:rPr>
        <w:t xml:space="preserve"> at 10,000 chunks, and reduced standalone HNSW index size by </w:t>
      </w:r>
      <w:r>
        <w:rPr>
          <w:rFonts w:ascii="Calibri" w:hAnsi="Calibri"/>
          <w:b/>
          <w:i w:val="0"/>
          <w:color w:val="1A1A1A"/>
          <w:sz w:val="22"/>
        </w:rPr>
        <w:t>49.90%–49.98%</w:t>
      </w:r>
      <w:r>
        <w:rPr>
          <w:rFonts w:ascii="Calibri" w:hAnsi="Calibri"/>
          <w:b w:val="0"/>
          <w:i w:val="0"/>
          <w:color w:val="1A1A1A"/>
          <w:sz w:val="22"/>
        </w:rPr>
        <w:t>.</w:t>
      </w:r>
    </w:p>
    <w:p>
      <w:pPr>
        <w:spacing w:after="40" w:line="254" w:lineRule="auto"/>
        <w:jc w:val="left"/>
      </w:pPr>
      <w:r>
        <w:rPr>
          <w:rFonts w:ascii="Calibri" w:hAnsi="Calibri"/>
          <w:b w:val="0"/>
          <w:i w:val="0"/>
          <w:color w:val="1A1A1A"/>
          <w:sz w:val="22"/>
        </w:rPr>
        <w:t xml:space="preserve">Across 100 timed trials per configuration under the Stage 4 v2 harness, the inline FP16 representation achieved a </w:t>
      </w:r>
      <w:r>
        <w:rPr>
          <w:rFonts w:ascii="Calibri" w:hAnsi="Calibri"/>
          <w:b/>
          <w:i w:val="0"/>
          <w:color w:val="1A1A1A"/>
          <w:sz w:val="22"/>
        </w:rPr>
        <w:t>6.22x lower mean latency (7.12x lower median)</w:t>
      </w:r>
      <w:r>
        <w:rPr>
          <w:rFonts w:ascii="Calibri" w:hAnsi="Calibri"/>
          <w:b w:val="0"/>
          <w:i w:val="0"/>
          <w:color w:val="1A1A1A"/>
          <w:sz w:val="22"/>
        </w:rPr>
        <w:t xml:space="preserve"> in exhaustive exact sequential search at 5,000 chunks and a </w:t>
      </w:r>
      <w:r>
        <w:rPr>
          <w:rFonts w:ascii="Calibri" w:hAnsi="Calibri"/>
          <w:b/>
          <w:i w:val="0"/>
          <w:color w:val="1A1A1A"/>
          <w:sz w:val="22"/>
        </w:rPr>
        <w:t>7.24x lower mean latency (8.03x lower median)</w:t>
      </w:r>
      <w:r>
        <w:rPr>
          <w:rFonts w:ascii="Calibri" w:hAnsi="Calibri"/>
          <w:b w:val="0"/>
          <w:i w:val="0"/>
          <w:color w:val="1A1A1A"/>
          <w:sz w:val="22"/>
        </w:rPr>
        <w:t xml:space="preserve"> at 10,000 chunks; the </w:t>
      </w:r>
      <w:r>
        <w:rPr>
          <w:rFonts w:ascii="Calibri" w:hAnsi="Calibri"/>
          <w:b/>
          <w:i w:val="0"/>
          <w:color w:val="1A1A1A"/>
          <w:sz w:val="22"/>
        </w:rPr>
        <w:t>93.35% reduction</w:t>
      </w:r>
      <w:r>
        <w:rPr>
          <w:rFonts w:ascii="Calibri" w:hAnsi="Calibri"/>
          <w:b w:val="0"/>
          <w:i w:val="0"/>
          <w:color w:val="1A1A1A"/>
          <w:sz w:val="22"/>
        </w:rPr>
        <w:t xml:space="preserve"> in shared-buffer hits observed in the single-query Q0 diagnostic is consistent with this measured latency improvement, without independently proving per-trial causality. For approximate search (</w:t>
      </w:r>
      <w:r>
        <w:rPr>
          <w:rFonts w:ascii="Calibri" w:hAnsi="Calibri"/>
          <w:b w:val="0"/>
          <w:i w:val="0"/>
          <w:color w:val="1A1A1A"/>
          <w:sz w:val="22"/>
        </w:rPr>
        <w:t>ef_search = 40</w:t>
      </w:r>
      <w:r>
        <w:rPr>
          <w:rFonts w:ascii="Calibri" w:hAnsi="Calibri"/>
          <w:b w:val="0"/>
          <w:i w:val="0"/>
          <w:color w:val="1A1A1A"/>
          <w:sz w:val="22"/>
        </w:rPr>
        <w:t>), forced HNSW latencies were broadly similar between FP32 and FP16 (</w:t>
      </w:r>
      <w:r>
        <w:rPr>
          <w:rFonts w:ascii="Calibri" w:hAnsi="Calibri"/>
          <w:b w:val="0"/>
          <w:i w:val="0"/>
          <w:color w:val="1A1A1A"/>
          <w:sz w:val="22"/>
        </w:rPr>
        <w:t>3.372–3.856 ms</w:t>
      </w:r>
      <w:r>
        <w:rPr>
          <w:rFonts w:ascii="Calibri" w:hAnsi="Calibri"/>
          <w:b w:val="0"/>
          <w:i w:val="0"/>
          <w:color w:val="1A1A1A"/>
          <w:sz w:val="22"/>
        </w:rPr>
        <w:t xml:space="preserve"> FP16 vs. </w:t>
      </w:r>
      <w:r>
        <w:rPr>
          <w:rFonts w:ascii="Calibri" w:hAnsi="Calibri"/>
          <w:b w:val="0"/>
          <w:i w:val="0"/>
          <w:color w:val="1A1A1A"/>
          <w:sz w:val="22"/>
        </w:rPr>
        <w:t>3.674–4.129 ms</w:t>
      </w:r>
      <w:r>
        <w:rPr>
          <w:rFonts w:ascii="Calibri" w:hAnsi="Calibri"/>
          <w:b w:val="0"/>
          <w:i w:val="0"/>
          <w:color w:val="1A1A1A"/>
          <w:sz w:val="22"/>
        </w:rPr>
        <w:t xml:space="preserve"> FP32 mean), and the PostgreSQL planner automatically transitioned on the FP16 table from </w:t>
      </w:r>
      <w:r>
        <w:rPr>
          <w:rFonts w:ascii="Calibri" w:hAnsi="Calibri"/>
          <w:b w:val="0"/>
          <w:i w:val="0"/>
          <w:color w:val="1A1A1A"/>
          <w:sz w:val="22"/>
        </w:rPr>
        <w:t>Seq Scan</w:t>
      </w:r>
      <w:r>
        <w:rPr>
          <w:rFonts w:ascii="Calibri" w:hAnsi="Calibri"/>
          <w:b w:val="0"/>
          <w:i w:val="0"/>
          <w:color w:val="1A1A1A"/>
          <w:sz w:val="22"/>
        </w:rPr>
        <w:t xml:space="preserve"> at 1,001 chunks (</w:t>
      </w:r>
      <w:r>
        <w:rPr>
          <w:rFonts w:ascii="Calibri" w:hAnsi="Calibri"/>
          <w:b w:val="0"/>
          <w:i w:val="0"/>
          <w:color w:val="1A1A1A"/>
          <w:sz w:val="22"/>
        </w:rPr>
        <w:t>201</w:t>
      </w:r>
      <w:r>
        <w:rPr>
          <w:rFonts w:ascii="Calibri" w:hAnsi="Calibri"/>
          <w:b w:val="0"/>
          <w:i w:val="0"/>
          <w:color w:val="1A1A1A"/>
          <w:sz w:val="22"/>
        </w:rPr>
        <w:t xml:space="preserve"> heap blocks) to </w:t>
      </w:r>
      <w:r>
        <w:rPr>
          <w:rFonts w:ascii="Calibri" w:hAnsi="Calibri"/>
          <w:b w:val="0"/>
          <w:i w:val="0"/>
          <w:color w:val="1A1A1A"/>
          <w:sz w:val="22"/>
        </w:rPr>
        <w:t>Index Scan</w:t>
      </w:r>
      <w:r>
        <w:rPr>
          <w:rFonts w:ascii="Calibri" w:hAnsi="Calibri"/>
          <w:b w:val="0"/>
          <w:i w:val="0"/>
          <w:color w:val="1A1A1A"/>
          <w:sz w:val="22"/>
        </w:rPr>
        <w:t xml:space="preserve"> at 5,000 and 10,000 chunks (</w:t>
      </w:r>
      <w:r>
        <w:rPr>
          <w:rFonts w:ascii="Calibri" w:hAnsi="Calibri"/>
          <w:b w:val="0"/>
          <w:i w:val="0"/>
          <w:color w:val="1A1A1A"/>
          <w:sz w:val="22"/>
        </w:rPr>
        <w:t>1,000</w:t>
      </w:r>
      <w:r>
        <w:rPr>
          <w:rFonts w:ascii="Calibri" w:hAnsi="Calibri"/>
          <w:b w:val="0"/>
          <w:i w:val="0"/>
          <w:color w:val="1A1A1A"/>
          <w:sz w:val="22"/>
        </w:rPr>
        <w:t xml:space="preserve"> and </w:t>
      </w:r>
      <w:r>
        <w:rPr>
          <w:rFonts w:ascii="Calibri" w:hAnsi="Calibri"/>
          <w:b w:val="0"/>
          <w:i w:val="0"/>
          <w:color w:val="1A1A1A"/>
          <w:sz w:val="22"/>
        </w:rPr>
        <w:t>2,000</w:t>
      </w:r>
      <w:r>
        <w:rPr>
          <w:rFonts w:ascii="Calibri" w:hAnsi="Calibri"/>
          <w:b w:val="0"/>
          <w:i w:val="0"/>
          <w:color w:val="1A1A1A"/>
          <w:sz w:val="22"/>
        </w:rPr>
        <w:t xml:space="preserve"> heap blocks). Finally, FP16 HNSW maintained </w:t>
      </w:r>
      <w:r>
        <w:rPr>
          <w:rFonts w:ascii="Calibri" w:hAnsi="Calibri"/>
          <w:b/>
          <w:i w:val="0"/>
          <w:color w:val="1A1A1A"/>
          <w:sz w:val="22"/>
        </w:rPr>
        <w:t>0.9600 (96.0%) Recall@10</w:t>
      </w:r>
      <w:r>
        <w:rPr>
          <w:rFonts w:ascii="Calibri" w:hAnsi="Calibri"/>
          <w:b w:val="0"/>
          <w:i w:val="0"/>
          <w:color w:val="1A1A1A"/>
          <w:sz w:val="22"/>
        </w:rPr>
        <w:t xml:space="preserve"> against uncompressed FP32 exact ground truth at both 5,000 and 10,000 chunks, along with </w:t>
      </w:r>
      <w:r>
        <w:rPr>
          <w:rFonts w:ascii="Calibri" w:hAnsi="Calibri"/>
          <w:b/>
          <w:i w:val="0"/>
          <w:color w:val="1A1A1A"/>
          <w:sz w:val="22"/>
        </w:rPr>
        <w:t>0.9850</w:t>
      </w:r>
      <w:r>
        <w:rPr>
          <w:rFonts w:ascii="Calibri" w:hAnsi="Calibri"/>
          <w:b w:val="0"/>
          <w:i w:val="0"/>
          <w:color w:val="1A1A1A"/>
          <w:sz w:val="22"/>
        </w:rPr>
        <w:t xml:space="preserve"> (5k) and </w:t>
      </w:r>
      <w:r>
        <w:rPr>
          <w:rFonts w:ascii="Calibri" w:hAnsi="Calibri"/>
          <w:b/>
          <w:i w:val="0"/>
          <w:color w:val="1A1A1A"/>
          <w:sz w:val="22"/>
        </w:rPr>
        <w:t>0.9500</w:t>
      </w:r>
      <w:r>
        <w:rPr>
          <w:rFonts w:ascii="Calibri" w:hAnsi="Calibri"/>
          <w:b w:val="0"/>
          <w:i w:val="0"/>
          <w:color w:val="1A1A1A"/>
          <w:sz w:val="22"/>
        </w:rPr>
        <w:t xml:space="preserve"> (10k) pairwise top-10 candidate agreement with FP32 HNSW.</w:t>
      </w:r>
    </w:p>
    <w:p>
      <w:pPr>
        <w:pStyle w:val="Heading2"/>
        <w:keepNext/>
        <w:spacing w:before="80" w:after="30"/>
      </w:pPr>
      <w:r>
        <w:t>8.2 FUTURE ENHANCEMENTS</w:t>
      </w:r>
    </w:p>
    <w:p>
      <w:pPr>
        <w:pStyle w:val="ListBullet"/>
        <w:keepNext/>
        <w:spacing w:before="10" w:after="24" w:line="254" w:lineRule="auto"/>
      </w:pPr>
      <w:r>
        <w:rPr>
          <w:rFonts w:ascii="Calibri" w:hAnsi="Calibri"/>
          <w:b/>
          <w:i w:val="0"/>
          <w:color w:val="1A1A1A"/>
          <w:sz w:val="22"/>
        </w:rPr>
        <w:t xml:space="preserve">1. Scaling to 100k–1M+ Chunks Under Memory Pressure: </w:t>
      </w:r>
      <w:r>
        <w:rPr>
          <w:rFonts w:ascii="Calibri" w:hAnsi="Calibri"/>
          <w:b w:val="0"/>
          <w:i w:val="0"/>
          <w:color w:val="1A1A1A"/>
          <w:sz w:val="22"/>
        </w:rPr>
        <w:t xml:space="preserve">Extend the corpus to 100,000–1,000,000+ vectors under constrained </w:t>
      </w:r>
      <w:r>
        <w:rPr>
          <w:rFonts w:ascii="Calibri" w:hAnsi="Calibri"/>
          <w:b w:val="0"/>
          <w:i w:val="0"/>
          <w:color w:val="1A1A1A"/>
          <w:sz w:val="22"/>
        </w:rPr>
        <w:t>shared_buffers</w:t>
      </w:r>
      <w:r>
        <w:rPr>
          <w:rFonts w:ascii="Calibri" w:hAnsi="Calibri"/>
          <w:b w:val="0"/>
          <w:i w:val="0"/>
          <w:color w:val="1A1A1A"/>
          <w:sz w:val="22"/>
        </w:rPr>
        <w:t xml:space="preserve"> and OS cache to measure physical disk reads (</w:t>
      </w:r>
      <w:r>
        <w:rPr>
          <w:rFonts w:ascii="Calibri" w:hAnsi="Calibri"/>
          <w:b w:val="0"/>
          <w:i w:val="0"/>
          <w:color w:val="1A1A1A"/>
          <w:sz w:val="22"/>
        </w:rPr>
        <w:t>shared read &gt; 0</w:t>
      </w:r>
      <w:r>
        <w:rPr>
          <w:rFonts w:ascii="Calibri" w:hAnsi="Calibri"/>
          <w:b w:val="0"/>
          <w:i w:val="0"/>
          <w:color w:val="1A1A1A"/>
          <w:sz w:val="22"/>
        </w:rPr>
        <w:t>) when the FP32 HNSW index exceeds memory before the half-sized FP16 index.</w:t>
      </w:r>
    </w:p>
    <w:p>
      <w:pPr>
        <w:pStyle w:val="ListBullet"/>
        <w:keepNext/>
        <w:spacing w:before="10" w:after="24" w:line="254" w:lineRule="auto"/>
      </w:pPr>
      <w:r>
        <w:rPr>
          <w:rFonts w:ascii="Calibri" w:hAnsi="Calibri"/>
          <w:b/>
          <w:i w:val="0"/>
          <w:color w:val="1A1A1A"/>
          <w:sz w:val="22"/>
        </w:rPr>
        <w:t xml:space="preserve">2. Repeated Index-Build Trials and WAL Instrumentation: </w:t>
      </w:r>
      <w:r>
        <w:rPr>
          <w:rFonts w:ascii="Calibri" w:hAnsi="Calibri"/>
          <w:b w:val="0"/>
          <w:i w:val="0"/>
          <w:color w:val="1A1A1A"/>
          <w:sz w:val="22"/>
        </w:rPr>
        <w:t xml:space="preserve">Run multi-trial </w:t>
      </w:r>
      <w:r>
        <w:rPr>
          <w:rFonts w:ascii="Calibri" w:hAnsi="Calibri"/>
          <w:b w:val="0"/>
          <w:i w:val="0"/>
          <w:color w:val="1A1A1A"/>
          <w:sz w:val="22"/>
        </w:rPr>
        <w:t>CREATE INDEX</w:t>
      </w:r>
      <w:r>
        <w:rPr>
          <w:rFonts w:ascii="Calibri" w:hAnsi="Calibri"/>
          <w:b w:val="0"/>
          <w:i w:val="0"/>
          <w:color w:val="1A1A1A"/>
          <w:sz w:val="22"/>
        </w:rPr>
        <w:t xml:space="preserve"> benchmarks across varying </w:t>
      </w:r>
      <w:r>
        <w:rPr>
          <w:rFonts w:ascii="Calibri" w:hAnsi="Calibri"/>
          <w:b w:val="0"/>
          <w:i w:val="0"/>
          <w:color w:val="1A1A1A"/>
          <w:sz w:val="22"/>
        </w:rPr>
        <w:t>maintenance_work_mem</w:t>
      </w:r>
      <w:r>
        <w:rPr>
          <w:rFonts w:ascii="Calibri" w:hAnsi="Calibri"/>
          <w:b w:val="0"/>
          <w:i w:val="0"/>
          <w:color w:val="1A1A1A"/>
          <w:sz w:val="22"/>
        </w:rPr>
        <w:t xml:space="preserve"> and parallel worker settings while recording Write-Ahead Log (</w:t>
      </w:r>
      <w:r>
        <w:rPr>
          <w:rFonts w:ascii="Calibri" w:hAnsi="Calibri"/>
          <w:b w:val="0"/>
          <w:i w:val="0"/>
          <w:color w:val="1A1A1A"/>
          <w:sz w:val="22"/>
        </w:rPr>
        <w:t>pg_stat_wal</w:t>
      </w:r>
      <w:r>
        <w:rPr>
          <w:rFonts w:ascii="Calibri" w:hAnsi="Calibri"/>
          <w:b w:val="0"/>
          <w:i w:val="0"/>
          <w:color w:val="1A1A1A"/>
          <w:sz w:val="22"/>
        </w:rPr>
        <w:t>) volume and peak memory usage.</w:t>
      </w:r>
    </w:p>
    <w:p>
      <w:pPr>
        <w:pStyle w:val="ListBullet"/>
        <w:keepNext/>
        <w:spacing w:before="10" w:after="24" w:line="254" w:lineRule="auto"/>
      </w:pPr>
      <w:r>
        <w:rPr>
          <w:rFonts w:ascii="Calibri" w:hAnsi="Calibri"/>
          <w:b/>
          <w:i w:val="0"/>
          <w:color w:val="1A1A1A"/>
          <w:sz w:val="22"/>
        </w:rPr>
        <w:t xml:space="preserve">3. Higher-Dimensional Models and Alternative Quantization Methods: </w:t>
      </w:r>
      <w:r>
        <w:rPr>
          <w:rFonts w:ascii="Calibri" w:hAnsi="Calibri"/>
          <w:b w:val="0"/>
          <w:i w:val="0"/>
          <w:color w:val="1A1A1A"/>
          <w:sz w:val="22"/>
        </w:rPr>
        <w:t>Evaluate 1,536- and 3,072-dimensional embeddings alongside Scalar Quantization (SQ), Product Quantization (PQ) [7], anisotropic quantization [8], and binary quantization (</w:t>
      </w:r>
      <w:r>
        <w:rPr>
          <w:rFonts w:ascii="Calibri" w:hAnsi="Calibri"/>
          <w:b w:val="0"/>
          <w:i w:val="0"/>
          <w:color w:val="1A1A1A"/>
          <w:sz w:val="22"/>
        </w:rPr>
        <w:t>bit</w:t>
      </w:r>
      <w:r>
        <w:rPr>
          <w:rFonts w:ascii="Calibri" w:hAnsi="Calibri"/>
          <w:b w:val="0"/>
          <w:i w:val="0"/>
          <w:color w:val="1A1A1A"/>
          <w:sz w:val="22"/>
        </w:rPr>
        <w:t xml:space="preserve">) where </w:t>
      </w:r>
      <w:r>
        <w:rPr>
          <w:rFonts w:ascii="Calibri" w:hAnsi="Calibri"/>
          <w:b w:val="0"/>
          <w:i w:val="0"/>
          <w:color w:val="1A1A1A"/>
          <w:sz w:val="22"/>
        </w:rPr>
        <w:t>halfvec</w:t>
      </w:r>
      <w:r>
        <w:rPr>
          <w:rFonts w:ascii="Calibri" w:hAnsi="Calibri"/>
          <w:b w:val="0"/>
          <w:i w:val="0"/>
          <w:color w:val="1A1A1A"/>
          <w:sz w:val="22"/>
        </w:rPr>
        <w:t xml:space="preserve"> exceeds 2 KiB.</w:t>
      </w:r>
    </w:p>
    <w:p>
      <w:pPr>
        <w:pStyle w:val="ListBullet"/>
        <w:spacing w:before="10" w:after="20" w:line="254" w:lineRule="auto"/>
      </w:pPr>
      <w:r>
        <w:rPr>
          <w:rFonts w:ascii="Calibri" w:hAnsi="Calibri"/>
          <w:b/>
          <w:i w:val="0"/>
          <w:color w:val="1A1A1A"/>
          <w:sz w:val="22"/>
        </w:rPr>
        <w:t xml:space="preserve">4. End-to-End RAG Generation and Relevance Evaluation: </w:t>
      </w:r>
      <w:r>
        <w:rPr>
          <w:rFonts w:ascii="Calibri" w:hAnsi="Calibri"/>
          <w:b w:val="0"/>
          <w:i w:val="0"/>
          <w:color w:val="1A1A1A"/>
          <w:sz w:val="22"/>
        </w:rPr>
        <w:t>Connect retrieval to official MS MARCO relevance judgments (</w:t>
      </w:r>
      <w:r>
        <w:rPr>
          <w:rFonts w:ascii="Calibri" w:hAnsi="Calibri"/>
          <w:b w:val="0"/>
          <w:i w:val="0"/>
          <w:color w:val="1A1A1A"/>
          <w:sz w:val="22"/>
        </w:rPr>
        <w:t>qrels</w:t>
      </w:r>
      <w:r>
        <w:rPr>
          <w:rFonts w:ascii="Calibri" w:hAnsi="Calibri"/>
          <w:b w:val="0"/>
          <w:i w:val="0"/>
          <w:color w:val="1A1A1A"/>
          <w:sz w:val="22"/>
        </w:rPr>
        <w:t xml:space="preserve"> MRR@10 / nDCG@10) [3] and a local LLM generator (such as the Qwen stage planned in Review 2) to evaluate RAG answer quality [10].</w:t>
      </w:r>
    </w:p>
    <w:p>
      <w:pPr>
        <w:pStyle w:val="Heading1"/>
        <w:keepNext/>
        <w:pageBreakBefore/>
      </w:pPr>
      <w:r>
        <w:t>9. REFERENCES</w:t>
      </w:r>
    </w:p>
    <w:p>
      <w:pPr>
        <w:spacing w:after="80" w:line="269" w:lineRule="auto"/>
        <w:jc w:val="left"/>
      </w:pPr>
      <w:r>
        <w:rPr>
          <w:rFonts w:ascii="Calibri" w:hAnsi="Calibri"/>
          <w:b/>
          <w:i w:val="0"/>
          <w:color w:val="1A1A1A"/>
          <w:sz w:val="22"/>
        </w:rPr>
        <w:t xml:space="preserve">[1] </w:t>
      </w:r>
      <w:r>
        <w:rPr>
          <w:rFonts w:ascii="Calibri" w:hAnsi="Calibri"/>
          <w:b w:val="0"/>
          <w:i w:val="0"/>
          <w:color w:val="1A1A1A"/>
          <w:sz w:val="22"/>
        </w:rPr>
        <w:t>PostgreSQL Global Development Group. PostgreSQL 18 Documentation: Chapter 66 — Database Physical Storage, Section 66.2 — TOAST (The Oversized-Attribute Storage Technique). URL: https://www.postgresql.org/docs/18/storage-toast.html</w:t>
      </w:r>
    </w:p>
    <w:p>
      <w:pPr>
        <w:spacing w:after="80" w:line="269" w:lineRule="auto"/>
        <w:jc w:val="left"/>
      </w:pPr>
      <w:r>
        <w:rPr>
          <w:rFonts w:ascii="Calibri" w:hAnsi="Calibri"/>
          <w:b/>
          <w:i w:val="0"/>
          <w:color w:val="1A1A1A"/>
          <w:sz w:val="22"/>
        </w:rPr>
        <w:t xml:space="preserve">[2] </w:t>
      </w:r>
      <w:r>
        <w:rPr>
          <w:rFonts w:ascii="Calibri" w:hAnsi="Calibri"/>
          <w:b w:val="0"/>
          <w:i w:val="0"/>
          <w:color w:val="1A1A1A"/>
          <w:sz w:val="22"/>
        </w:rPr>
        <w:t>Kane, A., &amp; pgvector Contributors. pgvector: Open-source vector similarity search for Postgres. GitHub Repository. URL: https://github.com/pgvector/pgvector</w:t>
      </w:r>
    </w:p>
    <w:p>
      <w:pPr>
        <w:spacing w:after="80" w:line="269" w:lineRule="auto"/>
        <w:jc w:val="left"/>
      </w:pPr>
      <w:r>
        <w:rPr>
          <w:rFonts w:ascii="Calibri" w:hAnsi="Calibri"/>
          <w:b/>
          <w:i w:val="0"/>
          <w:color w:val="1A1A1A"/>
          <w:sz w:val="22"/>
        </w:rPr>
        <w:t xml:space="preserve">[3] </w:t>
      </w:r>
      <w:r>
        <w:rPr>
          <w:rFonts w:ascii="Calibri" w:hAnsi="Calibri"/>
          <w:b w:val="0"/>
          <w:i w:val="0"/>
          <w:color w:val="1A1A1A"/>
          <w:sz w:val="22"/>
        </w:rPr>
        <w:t>BeIR / MS MARCO Dataset Repository. Microsoft Machine Reading Comprehension (MS MARCO) passage ranking corpus distributed via Hugging Face Datasets (BeIR/msmarco, configuration 'corpus', split 'corpus'). URL: https://huggingface.co/datasets/BeIR/msmarco</w:t>
      </w:r>
    </w:p>
    <w:p>
      <w:pPr>
        <w:spacing w:after="80" w:line="269" w:lineRule="auto"/>
        <w:jc w:val="left"/>
      </w:pPr>
      <w:r>
        <w:rPr>
          <w:rFonts w:ascii="Calibri" w:hAnsi="Calibri"/>
          <w:b/>
          <w:i w:val="0"/>
          <w:color w:val="1A1A1A"/>
          <w:sz w:val="22"/>
        </w:rPr>
        <w:t xml:space="preserve">[4] </w:t>
      </w:r>
      <w:r>
        <w:rPr>
          <w:rFonts w:ascii="Calibri" w:hAnsi="Calibri"/>
          <w:b w:val="0"/>
          <w:i w:val="0"/>
          <w:color w:val="1A1A1A"/>
          <w:sz w:val="22"/>
        </w:rPr>
        <w:t>Ollama &amp; Nomic AI. Ollama local model runtime serving nomic-embed-text (768-dimensional dense text embedding model). URL: https://ollama.com/</w:t>
      </w:r>
    </w:p>
    <w:p>
      <w:pPr>
        <w:spacing w:after="80" w:line="269" w:lineRule="auto"/>
        <w:jc w:val="left"/>
      </w:pPr>
      <w:r>
        <w:rPr>
          <w:rFonts w:ascii="Calibri" w:hAnsi="Calibri"/>
          <w:b/>
          <w:i w:val="0"/>
          <w:color w:val="1A1A1A"/>
          <w:sz w:val="22"/>
        </w:rPr>
        <w:t xml:space="preserve">[5] </w:t>
      </w:r>
      <w:r>
        <w:rPr>
          <w:rFonts w:ascii="Calibri" w:hAnsi="Calibri"/>
          <w:b w:val="0"/>
          <w:i w:val="0"/>
          <w:color w:val="1A1A1A"/>
          <w:sz w:val="22"/>
        </w:rPr>
        <w:t>Pradhan, Y., &amp; Pandey, A. (2026). Compression-Aware Vector Database Indexing for Memory-Efficient and Low-Latency Retrieval-Augmented Generation (RAG): Project Benchmark Codebase and Experimental Archive (BCSE302P — Database Systems Lab, VIT Vellore). URL: https://github.com/yoswinner/CompressionAwareRag.git</w:t>
      </w:r>
    </w:p>
    <w:p>
      <w:pPr>
        <w:spacing w:after="80" w:line="269" w:lineRule="auto"/>
        <w:jc w:val="left"/>
      </w:pPr>
      <w:r>
        <w:rPr>
          <w:rFonts w:ascii="Calibri" w:hAnsi="Calibri"/>
          <w:b/>
          <w:i w:val="0"/>
          <w:color w:val="1A1A1A"/>
          <w:sz w:val="22"/>
        </w:rPr>
        <w:t xml:space="preserve">[6] </w:t>
      </w:r>
      <w:r>
        <w:rPr>
          <w:rFonts w:ascii="Calibri" w:hAnsi="Calibri"/>
          <w:b w:val="0"/>
          <w:i w:val="0"/>
          <w:color w:val="1A1A1A"/>
          <w:sz w:val="22"/>
        </w:rPr>
        <w:t>Malkov, Y. A., &amp; Yashunin, D. A. (2020). "Efficient and Robust Approximate Nearest Neighbor Search Using Hierarchical Navigable Small World Graphs." IEEE Transactions on Pattern Analysis and Machine Intelligence, 42(4), 824–836. https://doi.org/10.1109/TPAMI.2018.2889473</w:t>
      </w:r>
    </w:p>
    <w:p>
      <w:pPr>
        <w:spacing w:after="80" w:line="269" w:lineRule="auto"/>
        <w:jc w:val="left"/>
      </w:pPr>
      <w:r>
        <w:rPr>
          <w:rFonts w:ascii="Calibri" w:hAnsi="Calibri"/>
          <w:b/>
          <w:i w:val="0"/>
          <w:color w:val="1A1A1A"/>
          <w:sz w:val="22"/>
        </w:rPr>
        <w:t xml:space="preserve">[7] </w:t>
      </w:r>
      <w:r>
        <w:rPr>
          <w:rFonts w:ascii="Calibri" w:hAnsi="Calibri"/>
          <w:b w:val="0"/>
          <w:i w:val="0"/>
          <w:color w:val="1A1A1A"/>
          <w:sz w:val="22"/>
        </w:rPr>
        <w:t>Jégou, H., Douze, M., &amp; Schmid, C. (2011). "Product Quantization for Nearest Neighbor Search." IEEE Transactions on Pattern Analysis and Machine Intelligence, 33(1), 117–128. https://doi.org/10.1109/TPAMI.2010.57</w:t>
      </w:r>
    </w:p>
    <w:p>
      <w:pPr>
        <w:spacing w:after="80" w:line="269" w:lineRule="auto"/>
        <w:jc w:val="left"/>
      </w:pPr>
      <w:r>
        <w:rPr>
          <w:rFonts w:ascii="Calibri" w:hAnsi="Calibri"/>
          <w:b/>
          <w:i w:val="0"/>
          <w:color w:val="1A1A1A"/>
          <w:sz w:val="22"/>
        </w:rPr>
        <w:t xml:space="preserve">[8] </w:t>
      </w:r>
      <w:r>
        <w:rPr>
          <w:rFonts w:ascii="Calibri" w:hAnsi="Calibri"/>
          <w:b w:val="0"/>
          <w:i w:val="0"/>
          <w:color w:val="1A1A1A"/>
          <w:sz w:val="22"/>
        </w:rPr>
        <w:t>Guo, R., Sun, P., Lindgren, E., Geng, Q., Simcha, D., Chern, F., &amp; Kumar, S. (2020). "Accelerating Large-Scale Inference with Anisotropic Vector Quantization." Proceedings of the 37th International Conference on Machine Learning, Proceedings of Machine Learning Research, 119, 3887–3896. https://proceedings.mlr.press/v119/guo20h.html</w:t>
      </w:r>
    </w:p>
    <w:p>
      <w:pPr>
        <w:spacing w:after="80" w:line="269" w:lineRule="auto"/>
        <w:jc w:val="left"/>
      </w:pPr>
      <w:r>
        <w:rPr>
          <w:rFonts w:ascii="Calibri" w:hAnsi="Calibri"/>
          <w:b/>
          <w:i w:val="0"/>
          <w:color w:val="1A1A1A"/>
          <w:sz w:val="22"/>
        </w:rPr>
        <w:t xml:space="preserve">[9] </w:t>
      </w:r>
      <w:r>
        <w:rPr>
          <w:rFonts w:ascii="Calibri" w:hAnsi="Calibri"/>
          <w:b w:val="0"/>
          <w:i w:val="0"/>
          <w:color w:val="1A1A1A"/>
          <w:sz w:val="22"/>
        </w:rPr>
        <w:t>Aumüller, M., Bernhardsson, E., &amp; Faithfull, A. (2020). "ANN-Benchmarks: A Benchmarking Tool for Approximate Nearest Neighbor Algorithms." Information Systems, 87, Article 101374. https://doi.org/10.1016/j.is.2019.02.006</w:t>
      </w:r>
    </w:p>
    <w:p>
      <w:pPr>
        <w:spacing w:after="80" w:line="269" w:lineRule="auto"/>
        <w:jc w:val="left"/>
      </w:pPr>
      <w:r>
        <w:rPr>
          <w:rFonts w:ascii="Calibri" w:hAnsi="Calibri"/>
          <w:b/>
          <w:i w:val="0"/>
          <w:color w:val="1A1A1A"/>
          <w:sz w:val="22"/>
        </w:rPr>
        <w:t xml:space="preserve">[10] </w:t>
      </w:r>
      <w:r>
        <w:rPr>
          <w:rFonts w:ascii="Calibri" w:hAnsi="Calibri"/>
          <w:b w:val="0"/>
          <w:i w:val="0"/>
          <w:color w:val="1A1A1A"/>
          <w:sz w:val="22"/>
        </w:rPr>
        <w:t>Lewis, P., Perez, E., Piktus, A., Petroni, F., Karpukhin, V., Goyal, N., Küttler, H., Lewis, M., Yih, W.-t., Rocktäschel, T., Riedel, S., &amp; Kiela, D. (2020). "Retrieval-Augmented Generation for Knowledge-Intensive NLP Tasks." Advances in Neural Information Processing Systems, 33, 9459–9474. https://proceedings.neurips.cc/paper/2020/hash/6b493230205f780e1bc26945df7481e5-Abstract.html</w:t>
      </w:r>
    </w:p>
    <w:p>
      <w:pPr>
        <w:pStyle w:val="Heading1"/>
        <w:keepNext/>
        <w:pageBreakBefore/>
      </w:pPr>
      <w:r>
        <w:t>APPENDIX A — SAMPLE CODE</w:t>
      </w:r>
    </w:p>
    <w:p>
      <w:pPr>
        <w:spacing w:after="110" w:line="276" w:lineRule="auto"/>
        <w:jc w:val="left"/>
      </w:pPr>
      <w:r>
        <w:rPr>
          <w:rFonts w:ascii="Calibri" w:hAnsi="Calibri"/>
          <w:b w:val="0"/>
          <w:i w:val="0"/>
          <w:color w:val="1A1A1A"/>
          <w:sz w:val="22"/>
        </w:rPr>
        <w:t xml:space="preserve">This appendix provides representative Python and SQL extracts from </w:t>
      </w:r>
      <w:r>
        <w:rPr>
          <w:rFonts w:ascii="Calibri" w:hAnsi="Calibri"/>
          <w:b w:val="0"/>
          <w:i w:val="0"/>
          <w:color w:val="1A1A1A"/>
          <w:sz w:val="22"/>
        </w:rPr>
        <w:t>src/preprocessing.py</w:t>
      </w:r>
      <w:r>
        <w:rPr>
          <w:rFonts w:ascii="Calibri" w:hAnsi="Calibri"/>
          <w:b w:val="0"/>
          <w:i w:val="0"/>
          <w:color w:val="1A1A1A"/>
          <w:sz w:val="22"/>
        </w:rPr>
        <w:t xml:space="preserve">, </w:t>
      </w:r>
      <w:r>
        <w:rPr>
          <w:rFonts w:ascii="Calibri" w:hAnsi="Calibri"/>
          <w:b w:val="0"/>
          <w:i w:val="0"/>
          <w:color w:val="1A1A1A"/>
          <w:sz w:val="22"/>
        </w:rPr>
        <w:t>src/representations.py</w:t>
      </w:r>
      <w:r>
        <w:rPr>
          <w:rFonts w:ascii="Calibri" w:hAnsi="Calibri"/>
          <w:b w:val="0"/>
          <w:i w:val="0"/>
          <w:color w:val="1A1A1A"/>
          <w:sz w:val="22"/>
        </w:rPr>
        <w:t xml:space="preserve">, and </w:t>
      </w:r>
      <w:r>
        <w:rPr>
          <w:rFonts w:ascii="Calibri" w:hAnsi="Calibri"/>
          <w:b w:val="0"/>
          <w:i w:val="0"/>
          <w:color w:val="1A1A1A"/>
          <w:sz w:val="22"/>
        </w:rPr>
        <w:t>src/scale_experiment.py</w:t>
      </w:r>
      <w:r>
        <w:rPr>
          <w:rFonts w:ascii="Calibri" w:hAnsi="Calibri"/>
          <w:b w:val="0"/>
          <w:i w:val="0"/>
          <w:color w:val="1A1A1A"/>
          <w:sz w:val="22"/>
        </w:rPr>
        <w:t xml:space="preserve"> that implement deterministic chunking, disaggregated storage auditing, top-K overlap calculation, and the 20-query evaluation benchmark.</w:t>
      </w:r>
    </w:p>
    <w:p>
      <w:pPr>
        <w:keepNext/>
        <w:spacing w:before="70" w:after="30"/>
      </w:pPr>
      <w:r>
        <w:rPr>
          <w:rFonts w:ascii="Calibri" w:hAnsi="Calibri"/>
          <w:b/>
          <w:color w:val="1B365D"/>
          <w:sz w:val="20"/>
        </w:rPr>
        <w:t>Listing A.1: Deterministic Sliding-Window Text Chunking (src/preprocessing.py)</w:t>
      </w:r>
    </w:p>
    <w:tbl>
      <w:tblPr>
        <w:tblW w:type="auto" w:w="0"/>
        <w:jc w:val="center"/>
        <w:tblLayout w:type="fixed"/>
        <w:tblLook w:firstColumn="1" w:firstRow="1" w:lastColumn="0" w:lastRow="0" w:noHBand="0" w:noVBand="1" w:val="04A0"/>
      </w:tblPr>
      <w:tblGrid>
        <w:gridCol w:w="9000"/>
      </w:tblGrid>
      <w:tr>
        <w:trPr>
          <w:cantSplit/>
        </w:trPr>
        <w:tc>
          <w:tcPr>
            <w:tcW w:type="dxa" w:w="9000"/>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tcPr>
          <w:p>
            <w:pPr>
              <w:spacing w:before="0" w:after="0" w:line="252" w:lineRule="auto"/>
            </w:pPr>
            <w:r>
              <w:rPr>
                <w:rFonts w:ascii="Courier New" w:hAnsi="Courier New"/>
                <w:color w:val="1A1A1A"/>
                <w:sz w:val="19"/>
              </w:rPr>
              <w:t>def chunk_text(text: str, chunk_size: int = 300, overlap: int = 50) -&gt; list[str]:</w:t>
              <w:br/>
              <w:t xml:space="preserve">    if not text or not text.strip():</w:t>
              <w:br/>
              <w:t xml:space="preserve">        return []</w:t>
              <w:br/>
              <w:t xml:space="preserve">    text = text.strip()</w:t>
              <w:br/>
              <w:t xml:space="preserve">    if len(text) &lt;= chunk_size:</w:t>
              <w:br/>
              <w:t xml:space="preserve">        return [text]</w:t>
              <w:br/>
              <w:t xml:space="preserve">    chunks, start, step = [], 0, chunk_size - overlap</w:t>
              <w:br/>
              <w:t xml:space="preserve">    while start &lt; len(text):</w:t>
              <w:br/>
              <w:t xml:space="preserve">        chunks.append(text[start : start + chunk_size])</w:t>
              <w:br/>
              <w:t xml:space="preserve">        start += step</w:t>
              <w:br/>
              <w:t xml:space="preserve">    return chunks</w:t>
            </w:r>
          </w:p>
        </w:tc>
      </w:tr>
    </w:tbl>
    <w:p>
      <w:pPr>
        <w:spacing w:before="0" w:after="40"/>
      </w:pPr>
    </w:p>
    <w:p>
      <w:pPr>
        <w:keepNext/>
        <w:spacing w:before="70" w:after="30"/>
      </w:pPr>
      <w:r>
        <w:rPr>
          <w:rFonts w:ascii="Calibri" w:hAnsi="Calibri"/>
          <w:b/>
          <w:color w:val="1B365D"/>
          <w:sz w:val="20"/>
        </w:rPr>
        <w:t>Listing A.2: Fork-Reconciled Disaggregated Storage Catalog Query (src/scale_experiment.py)</w:t>
      </w:r>
    </w:p>
    <w:tbl>
      <w:tblPr>
        <w:tblW w:type="auto" w:w="0"/>
        <w:jc w:val="center"/>
        <w:tblLayout w:type="fixed"/>
        <w:tblLook w:firstColumn="1" w:firstRow="1" w:lastColumn="0" w:lastRow="0" w:noHBand="0" w:noVBand="1" w:val="04A0"/>
      </w:tblPr>
      <w:tblGrid>
        <w:gridCol w:w="9000"/>
      </w:tblGrid>
      <w:tr>
        <w:trPr>
          <w:cantSplit/>
        </w:trPr>
        <w:tc>
          <w:tcPr>
            <w:tcW w:type="dxa" w:w="9000"/>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tcPr>
          <w:p>
            <w:pPr>
              <w:spacing w:before="0" w:after="0" w:line="252" w:lineRule="auto"/>
            </w:pPr>
            <w:r>
              <w:rPr>
                <w:rFonts w:ascii="Courier New" w:hAnsi="Courier New"/>
                <w:color w:val="1A1A1A"/>
                <w:sz w:val="19"/>
              </w:rPr>
              <w:t>SELECT pg_relation_size(c.oid) AS heap_bytes,</w:t>
              <w:br/>
              <w:t xml:space="preserve">       COALESCE(pg_relation_size(c.reltoastrelid), 0) AS toast_table_bytes,</w:t>
              <w:br/>
              <w:t xml:space="preserve">       COALESCE(pg_indexes_size(c.reltoastrelid), 0) AS toast_index_bytes,</w:t>
              <w:br/>
              <w:t xml:space="preserve">       pg_indexes_size(c.oid) AS table_indexes_bytes,</w:t>
              <w:br/>
              <w:t xml:space="preserve">       pg_total_relation_size(c.oid) AS total_inclusive_bytes,</w:t>
              <w:br/>
              <w:t xml:space="preserve">       pg_relation_size(c.oid, 'fsm') + pg_relation_size(c.oid, 'vm') AS heap_aux_forks_bytes</w:t>
              <w:br/>
              <w:t>FROM pg_class c WHERE c.relname = %s;</w:t>
            </w:r>
          </w:p>
        </w:tc>
      </w:tr>
    </w:tbl>
    <w:p>
      <w:pPr>
        <w:spacing w:before="0" w:after="40"/>
      </w:pPr>
    </w:p>
    <w:p>
      <w:pPr>
        <w:keepNext/>
        <w:spacing w:before="70" w:after="30"/>
      </w:pPr>
      <w:r>
        <w:rPr>
          <w:rFonts w:ascii="Calibri" w:hAnsi="Calibri"/>
          <w:b/>
          <w:color w:val="1B365D"/>
          <w:sz w:val="20"/>
        </w:rPr>
        <w:t>Listing A.3: Top-K Set-Overlap Function &amp; Representative Query Excerpt (src/scale_experiment.py &amp; src/representations.py)</w:t>
      </w:r>
    </w:p>
    <w:tbl>
      <w:tblPr>
        <w:tblW w:type="auto" w:w="0"/>
        <w:jc w:val="center"/>
        <w:tblLayout w:type="fixed"/>
        <w:tblLook w:firstColumn="1" w:firstRow="1" w:lastColumn="0" w:lastRow="0" w:noHBand="0" w:noVBand="1" w:val="04A0"/>
      </w:tblPr>
      <w:tblGrid>
        <w:gridCol w:w="9000"/>
      </w:tblGrid>
      <w:tr>
        <w:trPr>
          <w:cantSplit/>
        </w:trPr>
        <w:tc>
          <w:tcPr>
            <w:tcW w:type="dxa" w:w="9000"/>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tcPr>
          <w:p>
            <w:pPr>
              <w:spacing w:before="0" w:after="0" w:line="252" w:lineRule="auto"/>
            </w:pPr>
            <w:r>
              <w:rPr>
                <w:rFonts w:ascii="Courier New" w:hAnsi="Courier New"/>
                <w:color w:val="1A1A1A"/>
                <w:sz w:val="19"/>
              </w:rPr>
              <w:t>def calculate_overlap_recall(ref_ids: list[int], cand_ids: list[int], top_k: int) -&gt; float:</w:t>
              <w:br/>
              <w:t xml:space="preserve">    if not ref_ids or top_k &lt;= 0:</w:t>
              <w:br/>
              <w:t xml:space="preserve">        return 0.0</w:t>
              <w:br/>
              <w:t xml:space="preserve">    ref_set = set(ref_ids[:top_k])</w:t>
              <w:br/>
              <w:t xml:space="preserve">    cand_set = set(cand_ids[:top_k])</w:t>
              <w:br/>
              <w:t xml:space="preserve">    return len(ref_set.intersection(cand_set)) / float(top_k)</w:t>
              <w:br/>
              <w:br/>
              <w:t># Representative excerpt from EVALUATION_QUERIES (full 20-query list defined in src/representations.py):</w:t>
              <w:br/>
              <w:t>EVALUATION_QUERIES = [</w:t>
              <w:br/>
              <w:t xml:space="preserve">    'what was the purpose of the manhattan project',                   # Q00 (Diagnostic Q0)</w:t>
              <w:br/>
              <w:t xml:space="preserve">    'how does photosynthesis work in green plants',                     # Q04</w:t>
              <w:br/>
              <w:t xml:space="preserve">    'how do vector databases store and index embeddings',               # Q08</w:t>
              <w:br/>
              <w:t xml:space="preserve">    'difference between supervised and unsupervised machine learning',  # Q09</w:t>
              <w:br/>
              <w:t xml:space="preserve">    # ... [Q01–Q03, Q05–Q07, Q10–Q18 omitted here; see src/representations.py] ...</w:t>
              <w:br/>
              <w:t xml:space="preserve">    'structure and biological function of human deoxyribonucleic acid dna' # Q19</w:t>
              <w:br/>
              <w:t>]</w:t>
            </w:r>
          </w:p>
        </w:tc>
      </w:tr>
    </w:tbl>
    <w:p>
      <w:pPr>
        <w:spacing w:before="0" w:after="40"/>
      </w:pPr>
    </w:p>
    <w:p>
      <w:pPr>
        <w:pStyle w:val="Heading1"/>
        <w:keepNext/>
        <w:pageBreakBefore/>
      </w:pPr>
      <w:r>
        <w:t>APPENDIX B — TANGIBLE OUTCOME — PUBLICATION/PATENT</w:t>
      </w:r>
    </w:p>
    <w:p>
      <w:pPr>
        <w:spacing w:after="110" w:line="276" w:lineRule="auto"/>
        <w:jc w:val="left"/>
      </w:pPr>
      <w:r>
        <w:rPr>
          <w:rFonts w:ascii="Calibri" w:hAnsi="Calibri"/>
          <w:b w:val="0"/>
          <w:i w:val="0"/>
          <w:color w:val="1A1A1A"/>
          <w:sz w:val="22"/>
        </w:rPr>
        <w:t>A project-related Invention Disclosure Form (IDF) has been submitted through the relevant institutional process. At the time of preparing this report, confirmation and filing details for a formal patent application were not available in the project materials reviewed. Submission of the IDF is acknowledged as an invention-disclosure outcome and should not be interpreted as confirmation that a patent application has been filed or granted.</w:t>
      </w:r>
    </w:p>
    <w:p>
      <w:pPr>
        <w:spacing w:after="110" w:line="276" w:lineRule="auto"/>
        <w:jc w:val="left"/>
      </w:pPr>
      <w:r>
        <w:rPr>
          <w:rFonts w:ascii="Calibri" w:hAnsi="Calibri"/>
          <w:b w:val="0"/>
          <w:i w:val="0"/>
          <w:color w:val="1A1A1A"/>
          <w:sz w:val="22"/>
        </w:rPr>
        <w:t>The project has also produced tangible engineering and research deliverables, including the implemented benchmarking pipeline, automated tests, reproducible dataset caches, experimental reports, numerical result files, and comparative visualizations documenting the evaluation of FP32 and FP16 vector representations:</w:t>
      </w:r>
    </w:p>
    <w:p>
      <w:pPr>
        <w:pStyle w:val="ListBullet"/>
        <w:spacing w:before="10" w:after="60" w:line="276" w:lineRule="auto"/>
      </w:pPr>
      <w:r>
        <w:rPr>
          <w:rFonts w:ascii="Calibri" w:hAnsi="Calibri"/>
          <w:b/>
          <w:i w:val="0"/>
          <w:color w:val="1A1A1A"/>
          <w:sz w:val="22"/>
        </w:rPr>
        <w:t>1. Modular Compression-Aware Benchmarking Codebase (</w:t>
      </w:r>
      <w:r>
        <w:rPr>
          <w:rFonts w:ascii="Calibri" w:hAnsi="Calibri"/>
          <w:b/>
          <w:i w:val="0"/>
          <w:color w:val="1A1A1A"/>
          <w:sz w:val="22"/>
        </w:rPr>
        <w:t>src/</w:t>
      </w:r>
      <w:r>
        <w:rPr>
          <w:rFonts w:ascii="Calibri" w:hAnsi="Calibri"/>
          <w:b/>
          <w:i w:val="0"/>
          <w:color w:val="1A1A1A"/>
          <w:sz w:val="22"/>
        </w:rPr>
        <w:t xml:space="preserve">): </w:t>
      </w:r>
      <w:r>
        <w:rPr>
          <w:rFonts w:ascii="Calibri" w:hAnsi="Calibri"/>
          <w:b w:val="0"/>
          <w:i w:val="0"/>
          <w:color w:val="1A1A1A"/>
          <w:sz w:val="22"/>
        </w:rPr>
        <w:t>Ten modular Python source files (</w:t>
      </w:r>
      <w:r>
        <w:rPr>
          <w:rFonts w:ascii="Calibri" w:hAnsi="Calibri"/>
          <w:b w:val="0"/>
          <w:i w:val="0"/>
          <w:color w:val="1A1A1A"/>
          <w:sz w:val="22"/>
        </w:rPr>
        <w:t>config.py</w:t>
      </w:r>
      <w:r>
        <w:rPr>
          <w:rFonts w:ascii="Calibri" w:hAnsi="Calibri"/>
          <w:b w:val="0"/>
          <w:i w:val="0"/>
          <w:color w:val="1A1A1A"/>
          <w:sz w:val="22"/>
        </w:rPr>
        <w:t xml:space="preserve">, </w:t>
      </w:r>
      <w:r>
        <w:rPr>
          <w:rFonts w:ascii="Calibri" w:hAnsi="Calibri"/>
          <w:b w:val="0"/>
          <w:i w:val="0"/>
          <w:color w:val="1A1A1A"/>
          <w:sz w:val="22"/>
        </w:rPr>
        <w:t>database.py</w:t>
      </w:r>
      <w:r>
        <w:rPr>
          <w:rFonts w:ascii="Calibri" w:hAnsi="Calibri"/>
          <w:b w:val="0"/>
          <w:i w:val="0"/>
          <w:color w:val="1A1A1A"/>
          <w:sz w:val="22"/>
        </w:rPr>
        <w:t xml:space="preserve">, </w:t>
      </w:r>
      <w:r>
        <w:rPr>
          <w:rFonts w:ascii="Calibri" w:hAnsi="Calibri"/>
          <w:b w:val="0"/>
          <w:i w:val="0"/>
          <w:color w:val="1A1A1A"/>
          <w:sz w:val="22"/>
        </w:rPr>
        <w:t>preprocessing.py</w:t>
      </w:r>
      <w:r>
        <w:rPr>
          <w:rFonts w:ascii="Calibri" w:hAnsi="Calibri"/>
          <w:b w:val="0"/>
          <w:i w:val="0"/>
          <w:color w:val="1A1A1A"/>
          <w:sz w:val="22"/>
        </w:rPr>
        <w:t xml:space="preserve">, </w:t>
      </w:r>
      <w:r>
        <w:rPr>
          <w:rFonts w:ascii="Calibri" w:hAnsi="Calibri"/>
          <w:b w:val="0"/>
          <w:i w:val="0"/>
          <w:color w:val="1A1A1A"/>
          <w:sz w:val="22"/>
        </w:rPr>
        <w:t>embeddings.py</w:t>
      </w:r>
      <w:r>
        <w:rPr>
          <w:rFonts w:ascii="Calibri" w:hAnsi="Calibri"/>
          <w:b w:val="0"/>
          <w:i w:val="0"/>
          <w:color w:val="1A1A1A"/>
          <w:sz w:val="22"/>
        </w:rPr>
        <w:t xml:space="preserve">, </w:t>
      </w:r>
      <w:r>
        <w:rPr>
          <w:rFonts w:ascii="Calibri" w:hAnsi="Calibri"/>
          <w:b w:val="0"/>
          <w:i w:val="0"/>
          <w:color w:val="1A1A1A"/>
          <w:sz w:val="22"/>
        </w:rPr>
        <w:t>ingestion.py</w:t>
      </w:r>
      <w:r>
        <w:rPr>
          <w:rFonts w:ascii="Calibri" w:hAnsi="Calibri"/>
          <w:b w:val="0"/>
          <w:i w:val="0"/>
          <w:color w:val="1A1A1A"/>
          <w:sz w:val="22"/>
        </w:rPr>
        <w:t xml:space="preserve">, </w:t>
      </w:r>
      <w:r>
        <w:rPr>
          <w:rFonts w:ascii="Calibri" w:hAnsi="Calibri"/>
          <w:b w:val="0"/>
          <w:i w:val="0"/>
          <w:color w:val="1A1A1A"/>
          <w:sz w:val="22"/>
        </w:rPr>
        <w:t>search.py</w:t>
      </w:r>
      <w:r>
        <w:rPr>
          <w:rFonts w:ascii="Calibri" w:hAnsi="Calibri"/>
          <w:b w:val="0"/>
          <w:i w:val="0"/>
          <w:color w:val="1A1A1A"/>
          <w:sz w:val="22"/>
        </w:rPr>
        <w:t xml:space="preserve">, </w:t>
      </w:r>
      <w:r>
        <w:rPr>
          <w:rFonts w:ascii="Calibri" w:hAnsi="Calibri"/>
          <w:b w:val="0"/>
          <w:i w:val="0"/>
          <w:color w:val="1A1A1A"/>
          <w:sz w:val="22"/>
        </w:rPr>
        <w:t>benchmark.py</w:t>
      </w:r>
      <w:r>
        <w:rPr>
          <w:rFonts w:ascii="Calibri" w:hAnsi="Calibri"/>
          <w:b w:val="0"/>
          <w:i w:val="0"/>
          <w:color w:val="1A1A1A"/>
          <w:sz w:val="22"/>
        </w:rPr>
        <w:t xml:space="preserve">, </w:t>
      </w:r>
      <w:r>
        <w:rPr>
          <w:rFonts w:ascii="Calibri" w:hAnsi="Calibri"/>
          <w:b w:val="0"/>
          <w:i w:val="0"/>
          <w:color w:val="1A1A1A"/>
          <w:sz w:val="22"/>
        </w:rPr>
        <w:t>representations.py</w:t>
      </w:r>
      <w:r>
        <w:rPr>
          <w:rFonts w:ascii="Calibri" w:hAnsi="Calibri"/>
          <w:b w:val="0"/>
          <w:i w:val="0"/>
          <w:color w:val="1A1A1A"/>
          <w:sz w:val="22"/>
        </w:rPr>
        <w:t xml:space="preserve">, </w:t>
      </w:r>
      <w:r>
        <w:rPr>
          <w:rFonts w:ascii="Calibri" w:hAnsi="Calibri"/>
          <w:b w:val="0"/>
          <w:i w:val="0"/>
          <w:color w:val="1A1A1A"/>
          <w:sz w:val="22"/>
        </w:rPr>
        <w:t>hnsw_experiment.py</w:t>
      </w:r>
      <w:r>
        <w:rPr>
          <w:rFonts w:ascii="Calibri" w:hAnsi="Calibri"/>
          <w:b w:val="0"/>
          <w:i w:val="0"/>
          <w:color w:val="1A1A1A"/>
          <w:sz w:val="22"/>
        </w:rPr>
        <w:t xml:space="preserve">, and </w:t>
      </w:r>
      <w:r>
        <w:rPr>
          <w:rFonts w:ascii="Calibri" w:hAnsi="Calibri"/>
          <w:b w:val="0"/>
          <w:i w:val="0"/>
          <w:color w:val="1A1A1A"/>
          <w:sz w:val="22"/>
        </w:rPr>
        <w:t>scale_experiment.py</w:t>
      </w:r>
      <w:r>
        <w:rPr>
          <w:rFonts w:ascii="Calibri" w:hAnsi="Calibri"/>
          <w:b w:val="0"/>
          <w:i w:val="0"/>
          <w:color w:val="1A1A1A"/>
          <w:sz w:val="22"/>
        </w:rPr>
        <w:t xml:space="preserve">) implementing deterministic MS MARCO passage streaming, sliding-window chunking, local Ollama </w:t>
      </w:r>
      <w:r>
        <w:rPr>
          <w:rFonts w:ascii="Calibri" w:hAnsi="Calibri"/>
          <w:b w:val="0"/>
          <w:i w:val="0"/>
          <w:color w:val="1A1A1A"/>
          <w:sz w:val="22"/>
        </w:rPr>
        <w:t>nomic-embed-text</w:t>
      </w:r>
      <w:r>
        <w:rPr>
          <w:rFonts w:ascii="Calibri" w:hAnsi="Calibri"/>
          <w:b w:val="0"/>
          <w:i w:val="0"/>
          <w:color w:val="1A1A1A"/>
          <w:sz w:val="22"/>
        </w:rPr>
        <w:t xml:space="preserve"> embedding generation, PostgreSQL </w:t>
      </w:r>
      <w:r>
        <w:rPr>
          <w:rFonts w:ascii="Calibri" w:hAnsi="Calibri"/>
          <w:b w:val="0"/>
          <w:i w:val="0"/>
          <w:color w:val="1A1A1A"/>
          <w:sz w:val="22"/>
        </w:rPr>
        <w:t>vector(768)</w:t>
      </w:r>
      <w:r>
        <w:rPr>
          <w:rFonts w:ascii="Calibri" w:hAnsi="Calibri"/>
          <w:b w:val="0"/>
          <w:i w:val="0"/>
          <w:color w:val="1A1A1A"/>
          <w:sz w:val="22"/>
        </w:rPr>
        <w:t xml:space="preserve"> and </w:t>
      </w:r>
      <w:r>
        <w:rPr>
          <w:rFonts w:ascii="Calibri" w:hAnsi="Calibri"/>
          <w:b w:val="0"/>
          <w:i w:val="0"/>
          <w:color w:val="1A1A1A"/>
          <w:sz w:val="22"/>
        </w:rPr>
        <w:t>halfvec(768)</w:t>
      </w:r>
      <w:r>
        <w:rPr>
          <w:rFonts w:ascii="Calibri" w:hAnsi="Calibri"/>
          <w:b w:val="0"/>
          <w:i w:val="0"/>
          <w:color w:val="1A1A1A"/>
          <w:sz w:val="22"/>
        </w:rPr>
        <w:t xml:space="preserve"> table management, HNSW indexing, and multi-mode latency/plan benchmarking.</w:t>
      </w:r>
    </w:p>
    <w:p>
      <w:pPr>
        <w:pStyle w:val="ListBullet"/>
        <w:spacing w:before="10" w:after="60" w:line="276" w:lineRule="auto"/>
      </w:pPr>
      <w:r>
        <w:rPr>
          <w:rFonts w:ascii="Calibri" w:hAnsi="Calibri"/>
          <w:b/>
          <w:i w:val="0"/>
          <w:color w:val="1A1A1A"/>
          <w:sz w:val="22"/>
        </w:rPr>
        <w:t>2. Automated Multi-Database Verification Suite (</w:t>
      </w:r>
      <w:r>
        <w:rPr>
          <w:rFonts w:ascii="Calibri" w:hAnsi="Calibri"/>
          <w:b/>
          <w:i w:val="0"/>
          <w:color w:val="1A1A1A"/>
          <w:sz w:val="22"/>
        </w:rPr>
        <w:t>tests/</w:t>
      </w:r>
      <w:r>
        <w:rPr>
          <w:rFonts w:ascii="Calibri" w:hAnsi="Calibri"/>
          <w:b/>
          <w:i w:val="0"/>
          <w:color w:val="1A1A1A"/>
          <w:sz w:val="22"/>
        </w:rPr>
        <w:t xml:space="preserve">): </w:t>
      </w:r>
      <w:r>
        <w:rPr>
          <w:rFonts w:ascii="Calibri" w:hAnsi="Calibri"/>
          <w:b w:val="0"/>
          <w:i w:val="0"/>
          <w:color w:val="1A1A1A"/>
          <w:sz w:val="22"/>
        </w:rPr>
        <w:t xml:space="preserve">An automated </w:t>
      </w:r>
      <w:r>
        <w:rPr>
          <w:rFonts w:ascii="Calibri" w:hAnsi="Calibri"/>
          <w:b w:val="0"/>
          <w:i w:val="0"/>
          <w:color w:val="1A1A1A"/>
          <w:sz w:val="22"/>
        </w:rPr>
        <w:t>pytest</w:t>
      </w:r>
      <w:r>
        <w:rPr>
          <w:rFonts w:ascii="Calibri" w:hAnsi="Calibri"/>
          <w:b w:val="0"/>
          <w:i w:val="0"/>
          <w:color w:val="1A1A1A"/>
          <w:sz w:val="22"/>
        </w:rPr>
        <w:t xml:space="preserve"> regression suite of </w:t>
      </w:r>
      <w:r>
        <w:rPr>
          <w:rFonts w:ascii="Calibri" w:hAnsi="Calibri"/>
          <w:b/>
          <w:i w:val="0"/>
          <w:color w:val="1A1A1A"/>
          <w:sz w:val="22"/>
        </w:rPr>
        <w:t>43 passing unit and integration tests</w:t>
      </w:r>
      <w:r>
        <w:rPr>
          <w:rFonts w:ascii="Calibri" w:hAnsi="Calibri"/>
          <w:b w:val="0"/>
          <w:i w:val="0"/>
          <w:color w:val="1A1A1A"/>
          <w:sz w:val="22"/>
        </w:rPr>
        <w:t xml:space="preserve"> (</w:t>
      </w:r>
      <w:r>
        <w:rPr>
          <w:rFonts w:ascii="Calibri" w:hAnsi="Calibri"/>
          <w:b w:val="0"/>
          <w:i w:val="0"/>
          <w:color w:val="1A1A1A"/>
          <w:sz w:val="22"/>
        </w:rPr>
        <w:t>test_basic.py</w:t>
      </w:r>
      <w:r>
        <w:rPr>
          <w:rFonts w:ascii="Calibri" w:hAnsi="Calibri"/>
          <w:b w:val="0"/>
          <w:i w:val="0"/>
          <w:color w:val="1A1A1A"/>
          <w:sz w:val="22"/>
        </w:rPr>
        <w:t xml:space="preserve">, </w:t>
      </w:r>
      <w:r>
        <w:rPr>
          <w:rFonts w:ascii="Calibri" w:hAnsi="Calibri"/>
          <w:b w:val="0"/>
          <w:i w:val="0"/>
          <w:color w:val="1A1A1A"/>
          <w:sz w:val="22"/>
        </w:rPr>
        <w:t>test_ingestion_cache.py</w:t>
      </w:r>
      <w:r>
        <w:rPr>
          <w:rFonts w:ascii="Calibri" w:hAnsi="Calibri"/>
          <w:b w:val="0"/>
          <w:i w:val="0"/>
          <w:color w:val="1A1A1A"/>
          <w:sz w:val="22"/>
        </w:rPr>
        <w:t xml:space="preserve">, </w:t>
      </w:r>
      <w:r>
        <w:rPr>
          <w:rFonts w:ascii="Calibri" w:hAnsi="Calibri"/>
          <w:b w:val="0"/>
          <w:i w:val="0"/>
          <w:color w:val="1A1A1A"/>
          <w:sz w:val="22"/>
        </w:rPr>
        <w:t>test_representations.py</w:t>
      </w:r>
      <w:r>
        <w:rPr>
          <w:rFonts w:ascii="Calibri" w:hAnsi="Calibri"/>
          <w:b w:val="0"/>
          <w:i w:val="0"/>
          <w:color w:val="1A1A1A"/>
          <w:sz w:val="22"/>
        </w:rPr>
        <w:t xml:space="preserve">, </w:t>
      </w:r>
      <w:r>
        <w:rPr>
          <w:rFonts w:ascii="Calibri" w:hAnsi="Calibri"/>
          <w:b w:val="0"/>
          <w:i w:val="0"/>
          <w:color w:val="1A1A1A"/>
          <w:sz w:val="22"/>
        </w:rPr>
        <w:t>test_hnsw_experiment.py</w:t>
      </w:r>
      <w:r>
        <w:rPr>
          <w:rFonts w:ascii="Calibri" w:hAnsi="Calibri"/>
          <w:b w:val="0"/>
          <w:i w:val="0"/>
          <w:color w:val="1A1A1A"/>
          <w:sz w:val="22"/>
        </w:rPr>
        <w:t xml:space="preserve">, and </w:t>
      </w:r>
      <w:r>
        <w:rPr>
          <w:rFonts w:ascii="Calibri" w:hAnsi="Calibri"/>
          <w:b w:val="0"/>
          <w:i w:val="0"/>
          <w:color w:val="1A1A1A"/>
          <w:sz w:val="22"/>
        </w:rPr>
        <w:t>test_scale_experiment.py</w:t>
      </w:r>
      <w:r>
        <w:rPr>
          <w:rFonts w:ascii="Calibri" w:hAnsi="Calibri"/>
          <w:b w:val="0"/>
          <w:i w:val="0"/>
          <w:color w:val="1A1A1A"/>
          <w:sz w:val="22"/>
        </w:rPr>
        <w:t>) enforcing fail-closed database isolation and mathematical metric verification.</w:t>
      </w:r>
    </w:p>
    <w:p>
      <w:pPr>
        <w:pStyle w:val="ListBullet"/>
        <w:spacing w:before="10" w:after="60" w:line="276" w:lineRule="auto"/>
      </w:pPr>
      <w:r>
        <w:rPr>
          <w:rFonts w:ascii="Calibri" w:hAnsi="Calibri"/>
          <w:b/>
          <w:i w:val="0"/>
          <w:color w:val="1A1A1A"/>
          <w:sz w:val="22"/>
        </w:rPr>
        <w:t>3. Cryptographically Validated Dataset Caches &amp; Manifests (</w:t>
      </w:r>
      <w:r>
        <w:rPr>
          <w:rFonts w:ascii="Calibri" w:hAnsi="Calibri"/>
          <w:b/>
          <w:i w:val="0"/>
          <w:color w:val="1A1A1A"/>
          <w:sz w:val="22"/>
        </w:rPr>
        <w:t>data/raw/</w:t>
      </w:r>
      <w:r>
        <w:rPr>
          <w:rFonts w:ascii="Calibri" w:hAnsi="Calibri"/>
          <w:b/>
          <w:i w:val="0"/>
          <w:color w:val="1A1A1A"/>
          <w:sz w:val="22"/>
        </w:rPr>
        <w:t xml:space="preserve">): </w:t>
      </w:r>
      <w:r>
        <w:rPr>
          <w:rFonts w:ascii="Calibri" w:hAnsi="Calibri"/>
          <w:b w:val="0"/>
          <w:i w:val="0"/>
          <w:color w:val="1A1A1A"/>
          <w:sz w:val="22"/>
        </w:rPr>
        <w:t>Local deterministic TSV caches and JSON provenance manifests for the Stage 1–3 1,001-chunk cache (</w:t>
      </w:r>
      <w:r>
        <w:rPr>
          <w:rFonts w:ascii="Calibri" w:hAnsi="Calibri"/>
          <w:b w:val="0"/>
          <w:i w:val="0"/>
          <w:color w:val="1A1A1A"/>
          <w:sz w:val="22"/>
        </w:rPr>
        <w:t>msmarco_1k_chunks.meta.json</w:t>
      </w:r>
      <w:r>
        <w:rPr>
          <w:rFonts w:ascii="Calibri" w:hAnsi="Calibri"/>
          <w:b w:val="0"/>
          <w:i w:val="0"/>
          <w:color w:val="1A1A1A"/>
          <w:sz w:val="22"/>
        </w:rPr>
        <w:t xml:space="preserve">: </w:t>
      </w:r>
      <w:r>
        <w:rPr>
          <w:rFonts w:ascii="Calibri" w:hAnsi="Calibri"/>
          <w:b w:val="0"/>
          <w:i w:val="0"/>
          <w:color w:val="1A1A1A"/>
          <w:sz w:val="22"/>
        </w:rPr>
        <w:t>target_chunks = 1000</w:t>
      </w:r>
      <w:r>
        <w:rPr>
          <w:rFonts w:ascii="Calibri" w:hAnsi="Calibri"/>
          <w:b w:val="0"/>
          <w:i w:val="0"/>
          <w:color w:val="1A1A1A"/>
          <w:sz w:val="22"/>
        </w:rPr>
        <w:t xml:space="preserve">, </w:t>
      </w:r>
      <w:r>
        <w:rPr>
          <w:rFonts w:ascii="Calibri" w:hAnsi="Calibri"/>
          <w:b w:val="0"/>
          <w:i w:val="0"/>
          <w:color w:val="1A1A1A"/>
          <w:sz w:val="22"/>
        </w:rPr>
        <w:t>actual_chunks = 1001</w:t>
      </w:r>
      <w:r>
        <w:rPr>
          <w:rFonts w:ascii="Calibri" w:hAnsi="Calibri"/>
          <w:b w:val="0"/>
          <w:i w:val="0"/>
          <w:color w:val="1A1A1A"/>
          <w:sz w:val="22"/>
        </w:rPr>
        <w:t xml:space="preserve"> across 550 documents) and the Stage 4 canonical streaming cache (</w:t>
      </w:r>
      <w:r>
        <w:rPr>
          <w:rFonts w:ascii="Calibri" w:hAnsi="Calibri"/>
          <w:b w:val="0"/>
          <w:i w:val="0"/>
          <w:color w:val="1A1A1A"/>
          <w:sz w:val="22"/>
        </w:rPr>
        <w:t>msmarco_10k_canonical.meta.json</w:t>
      </w:r>
      <w:r>
        <w:rPr>
          <w:rFonts w:ascii="Calibri" w:hAnsi="Calibri"/>
          <w:b w:val="0"/>
          <w:i w:val="0"/>
          <w:color w:val="1A1A1A"/>
          <w:sz w:val="22"/>
        </w:rPr>
        <w:t xml:space="preserve">, SHA-256 </w:t>
      </w:r>
      <w:r>
        <w:rPr>
          <w:rFonts w:ascii="Calibri" w:hAnsi="Calibri"/>
          <w:b w:val="0"/>
          <w:i w:val="0"/>
          <w:color w:val="1A1A1A"/>
          <w:sz w:val="22"/>
        </w:rPr>
        <w:t>cdca54aa145a8343916447f9b9fcd8ddcfdb72a3129c5263f5fba3c485434e8b</w:t>
      </w:r>
      <w:r>
        <w:rPr>
          <w:rFonts w:ascii="Calibri" w:hAnsi="Calibri"/>
          <w:b w:val="0"/>
          <w:i w:val="0"/>
          <w:color w:val="1A1A1A"/>
          <w:sz w:val="22"/>
        </w:rPr>
        <w:t xml:space="preserve">: </w:t>
      </w:r>
      <w:r>
        <w:rPr>
          <w:rFonts w:ascii="Calibri" w:hAnsi="Calibri"/>
          <w:b w:val="0"/>
          <w:i w:val="0"/>
          <w:color w:val="1A1A1A"/>
          <w:sz w:val="22"/>
        </w:rPr>
        <w:t>target_chunks = 10000</w:t>
      </w:r>
      <w:r>
        <w:rPr>
          <w:rFonts w:ascii="Calibri" w:hAnsi="Calibri"/>
          <w:b w:val="0"/>
          <w:i w:val="0"/>
          <w:color w:val="1A1A1A"/>
          <w:sz w:val="22"/>
        </w:rPr>
        <w:t xml:space="preserve">, </w:t>
      </w:r>
      <w:r>
        <w:rPr>
          <w:rFonts w:ascii="Calibri" w:hAnsi="Calibri"/>
          <w:b w:val="0"/>
          <w:i w:val="0"/>
          <w:color w:val="1A1A1A"/>
          <w:sz w:val="22"/>
        </w:rPr>
        <w:t>actual_chunks = 10001</w:t>
      </w:r>
      <w:r>
        <w:rPr>
          <w:rFonts w:ascii="Calibri" w:hAnsi="Calibri"/>
          <w:b w:val="0"/>
          <w:i w:val="0"/>
          <w:color w:val="1A1A1A"/>
          <w:sz w:val="22"/>
        </w:rPr>
        <w:t xml:space="preserve"> cached across 5,457 documents before zero-overshoot ingestion and benchmarking of the exact </w:t>
      </w:r>
      <w:r>
        <w:rPr>
          <w:rFonts w:ascii="Calibri" w:hAnsi="Calibri"/>
          <w:b/>
          <w:i w:val="0"/>
          <w:color w:val="1A1A1A"/>
          <w:sz w:val="22"/>
        </w:rPr>
        <w:t>5,000-chunk</w:t>
      </w:r>
      <w:r>
        <w:rPr>
          <w:rFonts w:ascii="Calibri" w:hAnsi="Calibri"/>
          <w:b w:val="0"/>
          <w:i w:val="0"/>
          <w:color w:val="1A1A1A"/>
          <w:sz w:val="22"/>
        </w:rPr>
        <w:t xml:space="preserve"> and </w:t>
      </w:r>
      <w:r>
        <w:rPr>
          <w:rFonts w:ascii="Calibri" w:hAnsi="Calibri"/>
          <w:b/>
          <w:i w:val="0"/>
          <w:color w:val="1A1A1A"/>
          <w:sz w:val="22"/>
        </w:rPr>
        <w:t>10,000-chunk</w:t>
      </w:r>
      <w:r>
        <w:rPr>
          <w:rFonts w:ascii="Calibri" w:hAnsi="Calibri"/>
          <w:b w:val="0"/>
          <w:i w:val="0"/>
          <w:color w:val="1A1A1A"/>
          <w:sz w:val="22"/>
        </w:rPr>
        <w:t xml:space="preserve"> Stage 4 evaluation corpora).</w:t>
      </w:r>
    </w:p>
    <w:p>
      <w:pPr>
        <w:pStyle w:val="ListBullet"/>
        <w:spacing w:before="10" w:after="60" w:line="276" w:lineRule="auto"/>
      </w:pPr>
      <w:r>
        <w:rPr>
          <w:rFonts w:ascii="Calibri" w:hAnsi="Calibri"/>
          <w:b/>
          <w:i w:val="0"/>
          <w:color w:val="1A1A1A"/>
          <w:sz w:val="22"/>
        </w:rPr>
        <w:t>4. Stage-Specific Benchmark Reports &amp; CSV Data Assets (</w:t>
      </w:r>
      <w:r>
        <w:rPr>
          <w:rFonts w:ascii="Calibri" w:hAnsi="Calibri"/>
          <w:b/>
          <w:i w:val="0"/>
          <w:color w:val="1A1A1A"/>
          <w:sz w:val="22"/>
        </w:rPr>
        <w:t>docs/</w:t>
      </w:r>
      <w:r>
        <w:rPr>
          <w:rFonts w:ascii="Calibri" w:hAnsi="Calibri"/>
          <w:b/>
          <w:i w:val="0"/>
          <w:color w:val="1A1A1A"/>
          <w:sz w:val="22"/>
        </w:rPr>
        <w:t xml:space="preserve">): </w:t>
      </w:r>
      <w:r>
        <w:rPr>
          <w:rFonts w:ascii="Calibri" w:hAnsi="Calibri"/>
          <w:b w:val="0"/>
          <w:i w:val="0"/>
          <w:color w:val="1A1A1A"/>
          <w:sz w:val="22"/>
        </w:rPr>
        <w:t>Five stage-specific technical benchmark reports (</w:t>
      </w:r>
      <w:r>
        <w:rPr>
          <w:rFonts w:ascii="Calibri" w:hAnsi="Calibri"/>
          <w:b w:val="0"/>
          <w:i w:val="0"/>
          <w:color w:val="1A1A1A"/>
          <w:sz w:val="22"/>
        </w:rPr>
        <w:t>baseline_benchmark.md</w:t>
      </w:r>
      <w:r>
        <w:rPr>
          <w:rFonts w:ascii="Calibri" w:hAnsi="Calibri"/>
          <w:b w:val="0"/>
          <w:i w:val="0"/>
          <w:color w:val="1A1A1A"/>
          <w:sz w:val="22"/>
        </w:rPr>
        <w:t xml:space="preserve">, </w:t>
      </w:r>
      <w:r>
        <w:rPr>
          <w:rFonts w:ascii="Calibri" w:hAnsi="Calibri"/>
          <w:b w:val="0"/>
          <w:i w:val="0"/>
          <w:color w:val="1A1A1A"/>
          <w:sz w:val="22"/>
        </w:rPr>
        <w:t>stage1_dataset_scaling.md</w:t>
      </w:r>
      <w:r>
        <w:rPr>
          <w:rFonts w:ascii="Calibri" w:hAnsi="Calibri"/>
          <w:b w:val="0"/>
          <w:i w:val="0"/>
          <w:color w:val="1A1A1A"/>
          <w:sz w:val="22"/>
        </w:rPr>
        <w:t xml:space="preserve">, </w:t>
      </w:r>
      <w:r>
        <w:rPr>
          <w:rFonts w:ascii="Calibri" w:hAnsi="Calibri"/>
          <w:b w:val="0"/>
          <w:i w:val="0"/>
          <w:color w:val="1A1A1A"/>
          <w:sz w:val="22"/>
        </w:rPr>
        <w:t>stage2_fp16_evaluation.md</w:t>
      </w:r>
      <w:r>
        <w:rPr>
          <w:rFonts w:ascii="Calibri" w:hAnsi="Calibri"/>
          <w:b w:val="0"/>
          <w:i w:val="0"/>
          <w:color w:val="1A1A1A"/>
          <w:sz w:val="22"/>
        </w:rPr>
        <w:t xml:space="preserve">, </w:t>
      </w:r>
      <w:r>
        <w:rPr>
          <w:rFonts w:ascii="Calibri" w:hAnsi="Calibri"/>
          <w:b w:val="0"/>
          <w:i w:val="0"/>
          <w:color w:val="1A1A1A"/>
          <w:sz w:val="22"/>
        </w:rPr>
        <w:t>stage3_hnsw_benchmark.md</w:t>
      </w:r>
      <w:r>
        <w:rPr>
          <w:rFonts w:ascii="Calibri" w:hAnsi="Calibri"/>
          <w:b w:val="0"/>
          <w:i w:val="0"/>
          <w:color w:val="1A1A1A"/>
          <w:sz w:val="22"/>
        </w:rPr>
        <w:t xml:space="preserve">, and </w:t>
      </w:r>
      <w:r>
        <w:rPr>
          <w:rFonts w:ascii="Calibri" w:hAnsi="Calibri"/>
          <w:b w:val="0"/>
          <w:i w:val="0"/>
          <w:color w:val="1A1A1A"/>
          <w:sz w:val="22"/>
        </w:rPr>
        <w:t>stage4_scale_benchmark.md</w:t>
      </w:r>
      <w:r>
        <w:rPr>
          <w:rFonts w:ascii="Calibri" w:hAnsi="Calibri"/>
          <w:b w:val="0"/>
          <w:i w:val="0"/>
          <w:color w:val="1A1A1A"/>
          <w:sz w:val="22"/>
        </w:rPr>
        <w:t>), cross-stage synthesis documentation (</w:t>
      </w:r>
      <w:r>
        <w:rPr>
          <w:rFonts w:ascii="Calibri" w:hAnsi="Calibri"/>
          <w:b w:val="0"/>
          <w:i w:val="0"/>
          <w:color w:val="1A1A1A"/>
          <w:sz w:val="22"/>
        </w:rPr>
        <w:t>final_results_synthesis.md</w:t>
      </w:r>
      <w:r>
        <w:rPr>
          <w:rFonts w:ascii="Calibri" w:hAnsi="Calibri"/>
          <w:b w:val="0"/>
          <w:i w:val="0"/>
          <w:color w:val="1A1A1A"/>
          <w:sz w:val="22"/>
        </w:rPr>
        <w:t>), and five verified CSV data files (</w:t>
      </w:r>
      <w:r>
        <w:rPr>
          <w:rFonts w:ascii="Calibri" w:hAnsi="Calibri"/>
          <w:b w:val="0"/>
          <w:i w:val="0"/>
          <w:color w:val="1A1A1A"/>
          <w:sz w:val="22"/>
        </w:rPr>
        <w:t>chart1_storage.csv</w:t>
      </w:r>
      <w:r>
        <w:rPr>
          <w:rFonts w:ascii="Calibri" w:hAnsi="Calibri"/>
          <w:b w:val="0"/>
          <w:i w:val="0"/>
          <w:color w:val="1A1A1A"/>
          <w:sz w:val="22"/>
        </w:rPr>
        <w:t xml:space="preserve">, </w:t>
      </w:r>
      <w:r>
        <w:rPr>
          <w:rFonts w:ascii="Calibri" w:hAnsi="Calibri"/>
          <w:b w:val="0"/>
          <w:i w:val="0"/>
          <w:color w:val="1A1A1A"/>
          <w:sz w:val="22"/>
        </w:rPr>
        <w:t>chart2_q0_diagnostics.csv</w:t>
      </w:r>
      <w:r>
        <w:rPr>
          <w:rFonts w:ascii="Calibri" w:hAnsi="Calibri"/>
          <w:b w:val="0"/>
          <w:i w:val="0"/>
          <w:color w:val="1A1A1A"/>
          <w:sz w:val="22"/>
        </w:rPr>
        <w:t xml:space="preserve">, </w:t>
      </w:r>
      <w:r>
        <w:rPr>
          <w:rFonts w:ascii="Calibri" w:hAnsi="Calibri"/>
          <w:b w:val="0"/>
          <w:i w:val="0"/>
          <w:color w:val="1A1A1A"/>
          <w:sz w:val="22"/>
        </w:rPr>
        <w:t>chart3_hnsw_recall.csv</w:t>
      </w:r>
      <w:r>
        <w:rPr>
          <w:rFonts w:ascii="Calibri" w:hAnsi="Calibri"/>
          <w:b w:val="0"/>
          <w:i w:val="0"/>
          <w:color w:val="1A1A1A"/>
          <w:sz w:val="22"/>
        </w:rPr>
        <w:t xml:space="preserve">, </w:t>
      </w:r>
      <w:r>
        <w:rPr>
          <w:rFonts w:ascii="Calibri" w:hAnsi="Calibri"/>
          <w:b w:val="0"/>
          <w:i w:val="0"/>
          <w:color w:val="1A1A1A"/>
          <w:sz w:val="22"/>
        </w:rPr>
        <w:t>chart3_pairwise_agreement.csv</w:t>
      </w:r>
      <w:r>
        <w:rPr>
          <w:rFonts w:ascii="Calibri" w:hAnsi="Calibri"/>
          <w:b w:val="0"/>
          <w:i w:val="0"/>
          <w:color w:val="1A1A1A"/>
          <w:sz w:val="22"/>
        </w:rPr>
        <w:t xml:space="preserve">, and </w:t>
      </w:r>
      <w:r>
        <w:rPr>
          <w:rFonts w:ascii="Calibri" w:hAnsi="Calibri"/>
          <w:b w:val="0"/>
          <w:i w:val="0"/>
          <w:color w:val="1A1A1A"/>
          <w:sz w:val="22"/>
        </w:rPr>
        <w:t>chart4_latency.csv</w:t>
      </w:r>
      <w:r>
        <w:rPr>
          <w:rFonts w:ascii="Calibri" w:hAnsi="Calibri"/>
          <w:b w:val="0"/>
          <w:i w:val="0"/>
          <w:color w:val="1A1A1A"/>
          <w:sz w:val="22"/>
        </w:rPr>
        <w:t>).</w:t>
      </w:r>
    </w:p>
    <w:sectPr w:rsidR="00FC693F" w:rsidRPr="0006063C" w:rsidSect="00034616">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555555"/>
        <w:sz w:val="20"/>
      </w:rPr>
      <w:fldChar w:fldCharType="begin"/>
    </w:r>
    <w:r>
      <w:rPr>
        <w:b w:val="0"/>
        <w:color w:val="555555"/>
        <w:sz w:val="20"/>
      </w:rPr>
      <w:instrText xml:space="preserve"> PAGE </w:instrText>
    </w:r>
    <w:r>
      <w:rPr>
        <w:b w:val="0"/>
        <w:color w:val="555555"/>
        <w:sz w:val="20"/>
      </w:rPr>
      <w:fldChar w:fldCharType="separate"/>
    </w:r>
    <w:r>
      <w:rPr>
        <w:b w:val="0"/>
        <w:color w:val="555555"/>
        <w:sz w:val="20"/>
      </w:rPr>
      <w:t>1</w:t>
    </w:r>
    <w:r>
      <w:rPr>
        <w:b w:val="0"/>
        <w:color w:val="555555"/>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1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90"/>
      <w:outlineLvl w:val="0"/>
    </w:pPr>
    <w:rPr>
      <w:rFonts w:asciiTheme="majorHAnsi" w:eastAsiaTheme="majorEastAsia" w:hAnsiTheme="majorHAnsi" w:cstheme="majorBidi" w:ascii="Calibri" w:hAnsi="Calibri"/>
      <w:b/>
      <w:bCs/>
      <w:color w:val="1B365D"/>
      <w:sz w:val="29"/>
      <w:szCs w:val="28"/>
    </w:rPr>
  </w:style>
  <w:style w:type="paragraph" w:styleId="Heading2">
    <w:name w:val="heading 2"/>
    <w:basedOn w:val="Normal"/>
    <w:next w:val="Normal"/>
    <w:link w:val="Heading2Char"/>
    <w:uiPriority w:val="9"/>
    <w:unhideWhenUsed/>
    <w:qFormat/>
    <w:rsid w:val="00FC693F"/>
    <w:pPr>
      <w:keepNext/>
      <w:keepLines/>
      <w:spacing w:before="210" w:after="60"/>
      <w:outlineLvl w:val="1"/>
    </w:pPr>
    <w:rPr>
      <w:rFonts w:asciiTheme="majorHAnsi" w:eastAsiaTheme="majorEastAsia" w:hAnsiTheme="majorHAnsi" w:cstheme="majorBidi" w:ascii="Calibri" w:hAnsi="Calibri"/>
      <w:b/>
      <w:bCs/>
      <w:color w:val="006D5B"/>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