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bidi w:val="1"/>
      </w:pPr>
      <w:r>
        <w:rPr>
          <w:rFonts w:ascii="DejaVu Sans" w:hAnsi="DejaVu Sans" w:cs="DejaVu Sans"/>
          <w:b/>
          <w:sz w:val="32"/>
          <w:rtl w:val="1"/>
          <w:szCs w:val="32"/>
          <w:bCs/>
        </w:rPr>
        <w:t>[לוגו ושם בית הספר]</w:t>
      </w:r>
    </w:p>
    <w:p>
      <w:pPr>
        <w:jc w:val="center"/>
        <w:bidi w:val="1"/>
      </w:pPr>
      <w:r>
        <w:rPr>
          <w:rFonts w:ascii="DejaVu Sans" w:hAnsi="DejaVu Sans" w:cs="DejaVu Sans"/>
          <w:b/>
          <w:sz w:val="50"/>
          <w:rtl w:val="1"/>
          <w:szCs w:val="50"/>
          <w:bCs/>
        </w:rPr>
        <w:t>הצעת פרויקט</w:t>
      </w:r>
    </w:p>
    <w:p>
      <w:pPr>
        <w:jc w:val="center"/>
        <w:bidi w:val="1"/>
      </w:pPr>
      <w:r>
        <w:rPr>
          <w:rFonts w:ascii="DejaVu Sans" w:hAnsi="DejaVu Sans" w:cs="DejaVu Sans"/>
          <w:b/>
          <w:sz w:val="40"/>
          <w:rtl w:val="1"/>
          <w:szCs w:val="40"/>
          <w:bCs/>
        </w:rPr>
        <w:t>רובוט חכם לשאיבה ולשטיפת רצפות</w:t>
      </w:r>
    </w:p>
    <w:p>
      <w:pPr>
        <w:jc w:val="center"/>
        <w:bidi w:val="1"/>
      </w:pPr>
      <w:r>
        <w:rPr>
          <w:rFonts w:ascii="DejaVu Sans" w:hAnsi="DejaVu Sans" w:cs="DejaVu Sans"/>
          <w:b/>
          <w:sz w:val="24"/>
          <w:rtl w:val="1"/>
          <w:szCs w:val="24"/>
          <w:bCs/>
        </w:rPr>
        <w:t>טיוטה לדיון עם המנחה</w:t>
      </w:r>
    </w:p>
    <w:p>
      <w:pPr>
        <w:jc w:val="center"/>
        <w:bidi w:val="1"/>
      </w:pPr>
      <w:r>
        <w:rPr>
          <w:rFonts w:ascii="DejaVu Sans" w:hAnsi="DejaVu Sans" w:cs="DejaVu Sans"/>
          <w:b w:val="0"/>
          <w:sz w:val="22"/>
          <w:rtl w:val="1"/>
          <w:szCs w:val="22"/>
        </w:rPr>
        <w:t>פרויקט זוגי — עבודת גמר בהיקף 5 יח״ל</w:t>
      </w:r>
    </w:p>
    <w:p>
      <w:pPr>
        <w:jc w:val="right"/>
        <w:bidi w:val="1"/>
      </w:pPr>
      <w:r>
        <w:rPr>
          <w:rFonts w:ascii="DejaVu Sans" w:hAnsi="DejaVu Sans" w:cs="DejaVu Sans"/>
          <w:b w:val="0"/>
          <w:sz w:val="22"/>
          <w:rtl w:val="1"/>
          <w:szCs w:val="22"/>
        </w:rPr>
        <w:t>נושא שנתי: האינטרנט של הדברים (IoT)</w:t>
      </w:r>
    </w:p>
    <w:p>
      <w:pPr>
        <w:jc w:val="right"/>
        <w:bidi w:val="1"/>
      </w:pPr>
      <w:r>
        <w:rPr>
          <w:rFonts w:ascii="DejaVu Sans" w:hAnsi="DejaVu Sans" w:cs="DejaVu Sans"/>
          <w:b w:val="0"/>
          <w:sz w:val="22"/>
          <w:rtl w:val="1"/>
          <w:szCs w:val="22"/>
        </w:rPr>
        <w:t>סמל שאלון: 841589</w:t>
      </w:r>
    </w:p>
    <w:p>
      <w:pPr>
        <w:jc w:val="right"/>
        <w:bidi w:val="1"/>
      </w:pPr>
      <w:r>
        <w:rPr>
          <w:rFonts w:ascii="DejaVu Sans" w:hAnsi="DejaVu Sans" w:cs="DejaVu Sans"/>
          <w:b w:val="0"/>
          <w:sz w:val="22"/>
          <w:rtl w:val="1"/>
          <w:szCs w:val="22"/>
        </w:rPr>
        <w:t>שם תלמיד/ה א׳: [להשלמה]    מספר תעודת זהות: [להשלמה]</w:t>
      </w:r>
    </w:p>
    <w:p>
      <w:pPr>
        <w:jc w:val="right"/>
        <w:bidi w:val="1"/>
      </w:pPr>
      <w:r>
        <w:rPr>
          <w:rFonts w:ascii="DejaVu Sans" w:hAnsi="DejaVu Sans" w:cs="DejaVu Sans"/>
          <w:b w:val="0"/>
          <w:sz w:val="22"/>
          <w:rtl w:val="1"/>
          <w:szCs w:val="22"/>
        </w:rPr>
        <w:t>שם תלמיד/ה ב׳: [להשלמה]    מספר תעודת זהות: [להשלמה]</w:t>
      </w:r>
    </w:p>
    <w:p>
      <w:pPr>
        <w:jc w:val="right"/>
        <w:bidi w:val="1"/>
      </w:pPr>
      <w:r>
        <w:rPr>
          <w:rFonts w:ascii="DejaVu Sans" w:hAnsi="DejaVu Sans" w:cs="DejaVu Sans"/>
          <w:b w:val="0"/>
          <w:sz w:val="22"/>
          <w:rtl w:val="1"/>
          <w:szCs w:val="22"/>
        </w:rPr>
        <w:t>מנחה: [להשלמה]</w:t>
      </w:r>
    </w:p>
    <w:p>
      <w:pPr>
        <w:jc w:val="right"/>
        <w:bidi w:val="1"/>
      </w:pPr>
      <w:r>
        <w:rPr>
          <w:rFonts w:ascii="DejaVu Sans" w:hAnsi="DejaVu Sans" w:cs="DejaVu Sans"/>
          <w:b w:val="0"/>
          <w:sz w:val="22"/>
          <w:rtl w:val="1"/>
          <w:szCs w:val="22"/>
        </w:rPr>
        <w:t>רכז/ת מגמה: [להשלמה]</w:t>
      </w:r>
    </w:p>
    <w:p>
      <w:pPr>
        <w:jc w:val="right"/>
        <w:bidi w:val="1"/>
      </w:pPr>
      <w:r>
        <w:rPr>
          <w:rFonts w:ascii="DejaVu Sans" w:hAnsi="DejaVu Sans" w:cs="DejaVu Sans"/>
          <w:b w:val="0"/>
          <w:sz w:val="22"/>
          <w:rtl w:val="1"/>
          <w:szCs w:val="22"/>
        </w:rPr>
        <w:t>שנת הלימודים: תשפ״ז [לאישור]</w:t>
      </w:r>
    </w:p>
    <w:p>
      <w:pPr>
        <w:jc w:val="right"/>
        <w:bidi w:val="1"/>
      </w:pPr>
      <w:r>
        <w:rPr>
          <w:rFonts w:ascii="DejaVu Sans" w:hAnsi="DejaVu Sans" w:cs="DejaVu Sans"/>
          <w:b w:val="0"/>
          <w:sz w:val="22"/>
          <w:rtl w:val="1"/>
          <w:szCs w:val="22"/>
        </w:rPr>
        <w:t>ההצעה מתארת תכנון מוצע. בחירת הרכיבים, היקף הביצוע והרחבות הפרויקט יושלמו בהתאם לציוד, לתקציב ולאישור המנחה.</w:t>
      </w:r>
    </w:p>
    <w:p>
      <w:r>
        <w:br w:type="page"/>
      </w:r>
    </w:p>
    <w:p>
      <w:pPr>
        <w:jc w:val="right"/>
        <w:bidi w:val="1"/>
      </w:pPr>
      <w:r>
        <w:rPr>
          <w:rFonts w:ascii="DejaVu Sans" w:hAnsi="DejaVu Sans" w:cs="DejaVu Sans"/>
          <w:b/>
          <w:sz w:val="32"/>
          <w:rtl w:val="1"/>
          <w:szCs w:val="32"/>
          <w:bCs/>
        </w:rPr>
        <w:t>תקציר</w:t>
      </w:r>
    </w:p>
    <w:p>
      <w:pPr>
        <w:jc w:val="right"/>
        <w:bidi w:val="1"/>
      </w:pPr>
      <w:r>
        <w:rPr>
          <w:rFonts w:ascii="DejaVu Sans" w:hAnsi="DejaVu Sans" w:cs="DejaVu Sans"/>
          <w:b w:val="0"/>
          <w:sz w:val="22"/>
          <w:rtl w:val="1"/>
          <w:szCs w:val="22"/>
        </w:rPr>
        <w:t>הפרויקט המוצע הוא אב־טיפוס של רובוט נייד המשלב שאיבת לכלוך וניגוב לח של רצפה בחלל מוגדר. המשתמש יוכל לבחור מצב ניקוי, להפעיל ולעצור את הרובוט ולצפות במצב העבודה באמצעות ממשק בטלפון. במהלך התנועה הרובוט יזהה מכשולים וישנה את כיוון נסיעתו בהתאם לנתוני הסביבה.</w:t>
      </w:r>
    </w:p>
    <w:p>
      <w:pPr>
        <w:jc w:val="right"/>
        <w:bidi w:val="1"/>
      </w:pPr>
      <w:r>
        <w:rPr>
          <w:rFonts w:ascii="DejaVu Sans" w:hAnsi="DejaVu Sans" w:cs="DejaVu Sans"/>
          <w:b w:val="0"/>
          <w:sz w:val="22"/>
          <w:rtl w:val="1"/>
          <w:szCs w:val="22"/>
        </w:rPr>
        <w:t>מצבי העבודה המוצעים הם שאיבה, ניגוב לח ושילוב ביניהם. הרובוט יאפשר גם שליטה ידנית לצורך בדיקה ותפעול. מערכת הניקוי תפעל בתיאום עם התנועה, ומידע על מצב הפעולה ועל תקלות מזוהות יוצג למשתמש. הצלחת הפרויקט תיבחן באמצעות הדגמה ומדידות בסביבת ניסוי מוגדרת.</w:t>
      </w:r>
    </w:p>
    <w:p>
      <w:pPr>
        <w:jc w:val="right"/>
        <w:bidi w:val="1"/>
      </w:pPr>
      <w:r>
        <w:rPr>
          <w:rFonts w:ascii="DejaVu Sans" w:hAnsi="DejaVu Sans" w:cs="DejaVu Sans"/>
          <w:b w:val="0"/>
          <w:sz w:val="22"/>
          <w:rtl w:val="1"/>
          <w:szCs w:val="22"/>
        </w:rPr>
        <w:t>כהרחבה אפשרית, תיבחן מערכת לקבלת החלטות שתמליץ על מצב הניקוי או סדר הפעולות בהתאם למידע הזמין. זהות המודל, הנתונים הדרושים והתועלת שלו ייבחנו לפני החלטה לשלבו.</w:t>
      </w:r>
    </w:p>
    <w:p>
      <w:pPr>
        <w:jc w:val="right"/>
        <w:bidi w:val="1"/>
      </w:pPr>
      <w:r>
        <w:rPr>
          <w:rFonts w:ascii="DejaVu Sans" w:hAnsi="DejaVu Sans" w:cs="DejaVu Sans"/>
          <w:b/>
          <w:sz w:val="32"/>
          <w:rtl w:val="1"/>
          <w:szCs w:val="32"/>
          <w:bCs/>
        </w:rPr>
        <w:t>תיאור הבעיה או הצורך</w:t>
      </w:r>
    </w:p>
    <w:p>
      <w:pPr>
        <w:jc w:val="right"/>
        <w:bidi w:val="1"/>
      </w:pPr>
      <w:r>
        <w:rPr>
          <w:rFonts w:ascii="DejaVu Sans" w:hAnsi="DejaVu Sans" w:cs="DejaVu Sans"/>
          <w:b w:val="0"/>
          <w:sz w:val="22"/>
          <w:rtl w:val="1"/>
          <w:szCs w:val="22"/>
        </w:rPr>
        <w:t>ניקוי רצפות הוא פעולה חוזרת הדורשת זמן ומאמץ, ולעיתים מצריכה שילוב של שאיבה ושטיפה. ניקוי ידני מאפשר למשתמש להתאים את הפעולה למצב הרצפה, אך דורש את מעורבותו לאורך העבודה. רובוטים מסחריים מציעים אפשרויות לאוטומציה של חלק מפעולות אלו. הפרויקט יבחן כיצד ניתן לממש מערכת לימודית שמבצעת פעולות ניקוי בסיסיות ומאפשרת למשתמש שליטה ומעקב מרחוק.</w:t>
      </w:r>
    </w:p>
    <w:tbl>
      <w:tblPr>
        <w:tblStyle w:val="a5"/>
        <w:tblW w:type="auto" w:w="0"/>
        <w:tblLook w:firstColumn="1" w:firstRow="1" w:lastColumn="0" w:lastRow="0" w:noHBand="0" w:noVBand="1" w:val="04A0"/>
        <w:bidiVisual/>
      </w:tblPr>
      <w:tblGrid>
        <w:gridCol w:w="3213"/>
        <w:gridCol w:w="3213"/>
        <w:gridCol w:w="3213"/>
      </w:tblGrid>
      <w:tr>
        <w:tc>
          <w:tcPr>
            <w:tcW w:type="dxa" w:w="3213"/>
          </w:tcPr>
          <w:p>
            <w:pPr>
              <w:jc w:val="right"/>
              <w:bidi/>
            </w:pPr>
            <w:r>
              <w:rPr>
                <w:rFonts w:ascii="DejaVu Sans" w:hAnsi="DejaVu Sans"/>
                <w:sz w:val="18"/>
                <w:rtl/>
              </w:rPr>
              <w:t>חלופה</w:t>
            </w:r>
          </w:p>
        </w:tc>
        <w:tc>
          <w:tcPr>
            <w:tcW w:type="dxa" w:w="3213"/>
          </w:tcPr>
          <w:p>
            <w:pPr>
              <w:jc w:val="right"/>
              <w:bidi/>
            </w:pPr>
            <w:r>
              <w:rPr>
                <w:rFonts w:ascii="DejaVu Sans" w:hAnsi="DejaVu Sans"/>
                <w:sz w:val="18"/>
                <w:rtl/>
              </w:rPr>
              <w:t>יתרון</w:t>
            </w:r>
          </w:p>
        </w:tc>
        <w:tc>
          <w:tcPr>
            <w:tcW w:type="dxa" w:w="3213"/>
          </w:tcPr>
          <w:p>
            <w:pPr>
              <w:jc w:val="right"/>
              <w:bidi/>
            </w:pPr>
            <w:r>
              <w:rPr>
                <w:rFonts w:ascii="DejaVu Sans" w:hAnsi="DejaVu Sans"/>
                <w:sz w:val="18"/>
                <w:rtl/>
              </w:rPr>
              <w:t>מגבלה ביחס לצורך</w:t>
            </w:r>
          </w:p>
        </w:tc>
      </w:tr>
      <w:tr>
        <w:tc>
          <w:tcPr>
            <w:tcW w:type="dxa" w:w="3213"/>
          </w:tcPr>
          <w:p>
            <w:pPr>
              <w:jc w:val="right"/>
              <w:bidi/>
            </w:pPr>
            <w:r>
              <w:rPr>
                <w:rFonts w:ascii="DejaVu Sans" w:hAnsi="DejaVu Sans"/>
                <w:sz w:val="18"/>
                <w:rtl/>
              </w:rPr>
              <w:t>ניקוי ידני</w:t>
            </w:r>
          </w:p>
        </w:tc>
        <w:tc>
          <w:tcPr>
            <w:tcW w:type="dxa" w:w="3213"/>
          </w:tcPr>
          <w:p>
            <w:pPr>
              <w:jc w:val="right"/>
              <w:bidi/>
            </w:pPr>
            <w:r>
              <w:rPr>
                <w:rFonts w:ascii="DejaVu Sans" w:hAnsi="DejaVu Sans"/>
                <w:sz w:val="18"/>
                <w:rtl/>
              </w:rPr>
              <w:t>התאמה ישירה בידי המשתמש</w:t>
            </w:r>
          </w:p>
        </w:tc>
        <w:tc>
          <w:tcPr>
            <w:tcW w:type="dxa" w:w="3213"/>
          </w:tcPr>
          <w:p>
            <w:pPr>
              <w:jc w:val="right"/>
              <w:bidi/>
            </w:pPr>
            <w:r>
              <w:rPr>
                <w:rFonts w:ascii="DejaVu Sans" w:hAnsi="DejaVu Sans"/>
                <w:sz w:val="18"/>
                <w:rtl/>
              </w:rPr>
              <w:t>נדרשת מעורבות רציפה</w:t>
            </w:r>
          </w:p>
        </w:tc>
      </w:tr>
      <w:tr>
        <w:tc>
          <w:tcPr>
            <w:tcW w:type="dxa" w:w="3213"/>
          </w:tcPr>
          <w:p>
            <w:pPr>
              <w:jc w:val="right"/>
              <w:bidi/>
            </w:pPr>
            <w:r>
              <w:rPr>
                <w:rFonts w:ascii="DejaVu Sans" w:hAnsi="DejaVu Sans"/>
                <w:sz w:val="18"/>
                <w:rtl/>
              </w:rPr>
              <w:t>רובוט שואב</w:t>
            </w:r>
          </w:p>
        </w:tc>
        <w:tc>
          <w:tcPr>
            <w:tcW w:type="dxa" w:w="3213"/>
          </w:tcPr>
          <w:p>
            <w:pPr>
              <w:jc w:val="right"/>
              <w:bidi/>
            </w:pPr>
            <w:r>
              <w:rPr>
                <w:rFonts w:ascii="DejaVu Sans" w:hAnsi="DejaVu Sans"/>
                <w:sz w:val="18"/>
                <w:rtl/>
              </w:rPr>
              <w:t>אוטומציה של פעולת השאיבה</w:t>
            </w:r>
          </w:p>
        </w:tc>
        <w:tc>
          <w:tcPr>
            <w:tcW w:type="dxa" w:w="3213"/>
          </w:tcPr>
          <w:p>
            <w:pPr>
              <w:jc w:val="right"/>
              <w:bidi/>
            </w:pPr>
            <w:r>
              <w:rPr>
                <w:rFonts w:ascii="DejaVu Sans" w:hAnsi="DejaVu Sans"/>
                <w:sz w:val="18"/>
                <w:rtl/>
              </w:rPr>
              <w:t>שאיבה לבדה אינה מבצעת ניגוב לח</w:t>
            </w:r>
          </w:p>
        </w:tc>
      </w:tr>
      <w:tr>
        <w:tc>
          <w:tcPr>
            <w:tcW w:type="dxa" w:w="3213"/>
          </w:tcPr>
          <w:p>
            <w:pPr>
              <w:jc w:val="right"/>
              <w:bidi/>
            </w:pPr>
            <w:r>
              <w:rPr>
                <w:rFonts w:ascii="DejaVu Sans" w:hAnsi="DejaVu Sans"/>
                <w:sz w:val="18"/>
                <w:rtl/>
              </w:rPr>
              <w:t>רובוט שואב ושוטף</w:t>
            </w:r>
          </w:p>
        </w:tc>
        <w:tc>
          <w:tcPr>
            <w:tcW w:type="dxa" w:w="3213"/>
          </w:tcPr>
          <w:p>
            <w:pPr>
              <w:jc w:val="right"/>
              <w:bidi/>
            </w:pPr>
            <w:r>
              <w:rPr>
                <w:rFonts w:ascii="DejaVu Sans" w:hAnsi="DejaVu Sans"/>
                <w:sz w:val="18"/>
                <w:rtl/>
              </w:rPr>
              <w:t>שילוב פעולות ניקוי במכשיר אחד</w:t>
            </w:r>
          </w:p>
        </w:tc>
        <w:tc>
          <w:tcPr>
            <w:tcW w:type="dxa" w:w="3213"/>
          </w:tcPr>
          <w:p>
            <w:pPr>
              <w:jc w:val="right"/>
              <w:bidi/>
            </w:pPr>
            <w:r>
              <w:rPr>
                <w:rFonts w:ascii="DejaVu Sans" w:hAnsi="DejaVu Sans"/>
                <w:sz w:val="18"/>
                <w:rtl/>
              </w:rPr>
              <w:t>היכולות והתחזוקה משתנות בין הדגמים</w:t>
            </w:r>
          </w:p>
        </w:tc>
      </w:tr>
    </w:tbl>
    <w:p>
      <w:pPr>
        <w:jc w:val="right"/>
        <w:bidi w:val="1"/>
      </w:pPr>
      <w:r>
        <w:rPr>
          <w:rFonts w:ascii="DejaVu Sans" w:hAnsi="DejaVu Sans" w:cs="DejaVu Sans"/>
          <w:b w:val="0"/>
          <w:sz w:val="22"/>
          <w:rtl w:val="1"/>
          <w:szCs w:val="22"/>
        </w:rPr>
        <w:t>זהו סקר ראשוני של סוגי פתרונות. לפני ההגשה יש להוסיף השוואה לדגמים מסוימים ומקורות יצרן מאומתים, לרבות דגם מתאים של Dreame.</w:t>
      </w:r>
    </w:p>
    <w:p>
      <w:r>
        <w:br w:type="page"/>
      </w:r>
    </w:p>
    <w:p>
      <w:pPr>
        <w:jc w:val="right"/>
        <w:bidi w:val="1"/>
      </w:pPr>
      <w:r>
        <w:rPr>
          <w:rFonts w:ascii="DejaVu Sans" w:hAnsi="DejaVu Sans" w:cs="DejaVu Sans"/>
          <w:b/>
          <w:sz w:val="32"/>
          <w:rtl w:val="1"/>
          <w:szCs w:val="32"/>
          <w:bCs/>
        </w:rPr>
        <w:t>תפקיד הפרויקט</w:t>
      </w:r>
    </w:p>
    <w:p>
      <w:pPr>
        <w:jc w:val="right"/>
        <w:bidi w:val="1"/>
      </w:pPr>
      <w:r>
        <w:rPr>
          <w:rFonts w:ascii="DejaVu Sans" w:hAnsi="DejaVu Sans" w:cs="DejaVu Sans"/>
          <w:b w:val="0"/>
          <w:sz w:val="22"/>
          <w:rtl w:val="1"/>
          <w:szCs w:val="22"/>
        </w:rPr>
        <w:t>המערכת תקבל פקודות מהמשתמש, תאסוף נתוני חיישנים ותפעיל את מנגנוני התנועה והניקוי. מוצעת ארכיטקטורה של שתי תתי־מערכות, שכל אחת מהן ניתנת להפעלה ולבדיקה בנפרד. הן ישולבו ברובוט אחד ויעבירו ביניהן פקודות, מצבי פעולה ודיווחי תקלות.</w:t>
      </w:r>
    </w:p>
    <w:p>
      <w:pPr>
        <w:jc w:val="right"/>
        <w:bidi w:val="1"/>
      </w:pPr>
      <w:r>
        <w:rPr>
          <w:rFonts w:ascii="DejaVu Sans" w:hAnsi="DejaVu Sans" w:cs="DejaVu Sans"/>
          <w:b w:val="0"/>
          <w:sz w:val="22"/>
          <w:rtl w:val="1"/>
          <w:szCs w:val="22"/>
        </w:rPr>
        <w:t>תת־מערכת א׳ — ניווט והנעה: בקר, חיישני מרחק, חיישני תנועת גלגלים, דרייבר מנועים ושני מנועי הנעה. היא תקבל מצב עבודה ונתוני סביבה, תקבע פקודות תנועה ותדווח על מצבה. ממשק המשתמש יאפשר שליטה והצגת נתונים גם בבדיקת תת־מערכת זו בנפרד.</w:t>
      </w:r>
    </w:p>
    <w:p>
      <w:pPr>
        <w:jc w:val="right"/>
        <w:bidi w:val="1"/>
      </w:pPr>
      <w:r>
        <w:rPr>
          <w:rFonts w:ascii="DejaVu Sans" w:hAnsi="DejaVu Sans" w:cs="DejaVu Sans"/>
          <w:b w:val="0"/>
          <w:sz w:val="22"/>
          <w:rtl w:val="1"/>
          <w:szCs w:val="22"/>
        </w:rPr>
        <w:t>תת־מערכת ב׳ — שאיבה ושטיפה: בקר נוסף, יחידת שאיבה, מנגנון מינון מים וניגוב, וחיישנים למעקב אחר מערכת הניקוי. היא תקבל פקודות ניקוי ותפעיל את המנגנונים בהתאם למצבי העבודה. היא תאפשר בחירת מצב והצגת נתונים גם כאשר תיבדק בנפרד.</w:t>
      </w:r>
    </w:p>
    <w:p>
      <w:pPr>
        <w:jc w:val="right"/>
        <w:bidi w:val="1"/>
      </w:pPr>
      <w:r>
        <w:rPr>
          <w:rFonts w:ascii="DejaVu Sans" w:hAnsi="DejaVu Sans" w:cs="DejaVu Sans"/>
          <w:b w:val="0"/>
          <w:sz w:val="22"/>
          <w:rtl w:val="1"/>
          <w:szCs w:val="22"/>
        </w:rPr>
        <w:t>תקשורת מוצעת: חיבור I2C לחיישנים מתאימים בכל תת־מערכת, וקישור UART בין שני הבקרים. כך לכל תת־מערכת מתוכננים שני פרוטוקולים שונים. החיבור הפיזי, כתובות החיישנים ורמות המתח ייקבעו לאחר בחירת הדגמים.</w:t>
      </w:r>
    </w:p>
    <w:p>
      <w:pPr>
        <w:jc w:val="right"/>
        <w:bidi w:val="1"/>
      </w:pPr>
      <w:r>
        <w:rPr>
          <w:rFonts w:ascii="DejaVu Sans" w:hAnsi="DejaVu Sans" w:cs="DejaVu Sans"/>
          <w:b w:val="0"/>
          <w:sz w:val="22"/>
          <w:rtl w:val="1"/>
          <w:szCs w:val="22"/>
        </w:rPr>
        <w:t>לפחות בקר אחד יחובר באמצעות Wi-Fi לאינטרנט ויעביר נתוני מצב לשירות מרוחק. ממשק הטלפון יאפשר קלט והצגת נתונים. השירות והפרוטוקול מעל האינטרנט ייבחרו בהמשך; תכנון זה כולל תקשורת עם שירות אינטרנט, בנוסף לקישור המקומי.</w:t>
      </w:r>
    </w:p>
    <w:p>
      <w:pPr>
        <w:jc w:val="right"/>
        <w:bidi w:val="1"/>
      </w:pPr>
      <w:r>
        <w:rPr>
          <w:rFonts w:ascii="DejaVu Sans" w:hAnsi="DejaVu Sans" w:cs="DejaVu Sans"/>
          <w:b w:val="0"/>
          <w:sz w:val="22"/>
          <w:rtl w:val="1"/>
          <w:szCs w:val="22"/>
        </w:rPr>
        <w:t>תרחיש פעולה: המשתמש בוחר מצב ומפעיל ניקוי; הבקרים מאשרים מוכנות; תת־מערכת ההנעה מתחילה בתנועה ותת־מערכת הניקוי מפעילה את המנגנונים שנבחרו. בזיהוי מכשול תעודכן התנועה. בפקודת עצירה או בתקלה מוגדרת, הבקרים יעברו למצב המתאים וידווחו למשתמש.</w:t>
      </w:r>
    </w:p>
    <w:p>
      <w:pPr>
        <w:jc w:val="right"/>
        <w:bidi w:val="1"/>
      </w:pPr>
      <w:r>
        <w:rPr>
          <w:rFonts w:ascii="DejaVu Sans" w:hAnsi="DejaVu Sans" w:cs="DejaVu Sans"/>
          <w:b/>
          <w:sz w:val="32"/>
          <w:rtl w:val="1"/>
          <w:szCs w:val="32"/>
          <w:bCs/>
        </w:rPr>
        <w:t>חלוקת עבודה מוצעת</w:t>
      </w:r>
    </w:p>
    <w:p>
      <w:pPr>
        <w:jc w:val="right"/>
        <w:bidi w:val="1"/>
      </w:pPr>
      <w:r>
        <w:rPr>
          <w:rFonts w:ascii="DejaVu Sans" w:hAnsi="DejaVu Sans" w:cs="DejaVu Sans"/>
          <w:b w:val="0"/>
          <w:sz w:val="22"/>
          <w:rtl w:val="1"/>
          <w:szCs w:val="22"/>
        </w:rPr>
        <w:t>תלמיד/ה א׳ יוביל/תוביל את תת־מערכת הניווט וההנעה; תלמיד/ה ב׳ יוביל/תוביל את תת־מערכת הניקוי. שני התלמידים יהיו שותפים לאינטגרציה, לממשק, לבדיקות ולתיעוד, ויידרשו להבין את כלל החומרה והתוכנה. ההקצאה לשמות תושלם בהמשך.</w:t>
      </w:r>
    </w:p>
    <w:p>
      <w:r>
        <w:br w:type="page"/>
      </w:r>
    </w:p>
    <w:p>
      <w:pPr>
        <w:jc w:val="right"/>
        <w:bidi w:val="1"/>
      </w:pPr>
      <w:r>
        <w:rPr>
          <w:rFonts w:ascii="DejaVu Sans" w:hAnsi="DejaVu Sans" w:cs="DejaVu Sans"/>
          <w:b/>
          <w:sz w:val="32"/>
          <w:rtl w:val="1"/>
          <w:szCs w:val="32"/>
          <w:bCs/>
        </w:rPr>
        <w:t>תרשים מלבני</w:t>
      </w:r>
    </w:p>
    <w:p>
      <w:pPr>
        <w:jc w:val="right"/>
        <w:bidi w:val="1"/>
      </w:pPr>
      <w:r>
        <w:rPr>
          <w:rFonts w:ascii="DejaVu Sans" w:hAnsi="DejaVu Sans" w:cs="DejaVu Sans"/>
          <w:b w:val="0"/>
          <w:sz w:val="22"/>
          <w:rtl w:val="1"/>
          <w:szCs w:val="22"/>
        </w:rPr>
        <w:t>תרשים פונקציונלי מוצע. החצים מציינים זרימת מידע ופקודות; אספקת החשמל מופיעה בנפרד. רכיבי ההספק והחיווט המפורט ייקבעו בתכנון החשמלי.</w:t>
      </w:r>
    </w:p>
    <w:p>
      <w:pPr>
        <w:jc w:val="center"/>
      </w:pPr>
      <w:r>
        <w:drawing>
          <wp:inline xmlns:a="http://schemas.openxmlformats.org/drawingml/2006/main" xmlns:pic="http://schemas.openxmlformats.org/drawingml/2006/picture">
            <wp:extent cx="5940000" cy="4158000"/>
            <wp:docPr id="1" name="Picture 1"/>
            <wp:cNvGraphicFramePr>
              <a:graphicFrameLocks noChangeAspect="1"/>
            </wp:cNvGraphicFramePr>
            <a:graphic>
              <a:graphicData uri="http://schemas.openxmlformats.org/drawingml/2006/picture">
                <pic:pic>
                  <pic:nvPicPr>
                    <pic:cNvPr id="0" name="robot-block-diagram.png"/>
                    <pic:cNvPicPr/>
                  </pic:nvPicPr>
                  <pic:blipFill>
                    <a:blip r:embed="rId12"/>
                    <a:stretch>
                      <a:fillRect/>
                    </a:stretch>
                  </pic:blipFill>
                  <pic:spPr>
                    <a:xfrm>
                      <a:off x="0" y="0"/>
                      <a:ext cx="5940000" cy="4158000"/>
                    </a:xfrm>
                    <a:prstGeom prst="rect"/>
                  </pic:spPr>
                </pic:pic>
              </a:graphicData>
            </a:graphic>
          </wp:inline>
        </w:drawing>
      </w:r>
    </w:p>
    <w:tbl>
      <w:tblPr>
        <w:tblStyle w:val="a5"/>
        <w:tblW w:type="auto" w:w="0"/>
        <w:tblLook w:firstColumn="1" w:firstRow="1" w:lastColumn="0" w:lastRow="0" w:noHBand="0" w:noVBand="1" w:val="04A0"/>
        <w:bidiVisual/>
      </w:tblPr>
      <w:tblGrid>
        <w:gridCol w:w="3213"/>
        <w:gridCol w:w="3213"/>
        <w:gridCol w:w="3213"/>
      </w:tblGrid>
      <w:tr>
        <w:tc>
          <w:tcPr>
            <w:tcW w:type="dxa" w:w="3213"/>
          </w:tcPr>
          <w:p>
            <w:pPr>
              <w:jc w:val="right"/>
              <w:bidi/>
            </w:pPr>
            <w:r>
              <w:rPr>
                <w:rFonts w:ascii="DejaVu Sans" w:hAnsi="DejaVu Sans"/>
                <w:sz w:val="18"/>
                <w:rtl/>
              </w:rPr>
              <w:t>מלבן</w:t>
            </w:r>
          </w:p>
        </w:tc>
        <w:tc>
          <w:tcPr>
            <w:tcW w:type="dxa" w:w="3213"/>
          </w:tcPr>
          <w:p>
            <w:pPr>
              <w:jc w:val="right"/>
              <w:bidi/>
            </w:pPr>
            <w:r>
              <w:rPr>
                <w:rFonts w:ascii="DejaVu Sans" w:hAnsi="DejaVu Sans"/>
                <w:sz w:val="18"/>
                <w:rtl/>
              </w:rPr>
              <w:t>קלט</w:t>
            </w:r>
          </w:p>
        </w:tc>
        <w:tc>
          <w:tcPr>
            <w:tcW w:type="dxa" w:w="3213"/>
          </w:tcPr>
          <w:p>
            <w:pPr>
              <w:jc w:val="right"/>
              <w:bidi/>
            </w:pPr>
            <w:r>
              <w:rPr>
                <w:rFonts w:ascii="DejaVu Sans" w:hAnsi="DejaVu Sans"/>
                <w:sz w:val="18"/>
                <w:rtl/>
              </w:rPr>
              <w:t>פעולה ופלט</w:t>
            </w:r>
          </w:p>
        </w:tc>
      </w:tr>
      <w:tr>
        <w:tc>
          <w:tcPr>
            <w:tcW w:type="dxa" w:w="3213"/>
          </w:tcPr>
          <w:p>
            <w:pPr>
              <w:jc w:val="right"/>
              <w:bidi/>
            </w:pPr>
            <w:r>
              <w:rPr>
                <w:rFonts w:ascii="DejaVu Sans" w:hAnsi="DejaVu Sans"/>
                <w:sz w:val="18"/>
                <w:rtl/>
              </w:rPr>
              <w:t>ממשק משתמש</w:t>
            </w:r>
          </w:p>
        </w:tc>
        <w:tc>
          <w:tcPr>
            <w:tcW w:type="dxa" w:w="3213"/>
          </w:tcPr>
          <w:p>
            <w:pPr>
              <w:jc w:val="right"/>
              <w:bidi/>
            </w:pPr>
            <w:r>
              <w:rPr>
                <w:rFonts w:ascii="DejaVu Sans" w:hAnsi="DejaVu Sans"/>
                <w:sz w:val="18"/>
                <w:rtl/>
              </w:rPr>
              <w:t>בחירת מצב ופקודות משתמש</w:t>
            </w:r>
          </w:p>
        </w:tc>
        <w:tc>
          <w:tcPr>
            <w:tcW w:type="dxa" w:w="3213"/>
          </w:tcPr>
          <w:p>
            <w:pPr>
              <w:jc w:val="right"/>
              <w:bidi/>
            </w:pPr>
            <w:r>
              <w:rPr>
                <w:rFonts w:ascii="DejaVu Sans" w:hAnsi="DejaVu Sans"/>
                <w:sz w:val="18"/>
                <w:rtl/>
              </w:rPr>
              <w:t>שליחת פקודות והצגת מצב והתראות</w:t>
            </w:r>
          </w:p>
        </w:tc>
      </w:tr>
      <w:tr>
        <w:tc>
          <w:tcPr>
            <w:tcW w:type="dxa" w:w="3213"/>
          </w:tcPr>
          <w:p>
            <w:pPr>
              <w:jc w:val="right"/>
              <w:bidi/>
            </w:pPr>
            <w:r>
              <w:rPr>
                <w:rFonts w:ascii="DejaVu Sans" w:hAnsi="DejaVu Sans"/>
                <w:sz w:val="18"/>
                <w:rtl/>
              </w:rPr>
              <w:t>שירות אינטרנט</w:t>
            </w:r>
          </w:p>
        </w:tc>
        <w:tc>
          <w:tcPr>
            <w:tcW w:type="dxa" w:w="3213"/>
          </w:tcPr>
          <w:p>
            <w:pPr>
              <w:jc w:val="right"/>
              <w:bidi/>
            </w:pPr>
            <w:r>
              <w:rPr>
                <w:rFonts w:ascii="DejaVu Sans" w:hAnsi="DejaVu Sans"/>
                <w:sz w:val="18"/>
                <w:rtl/>
              </w:rPr>
              <w:t>דיווחי הבקר ובקשות הממשק</w:t>
            </w:r>
          </w:p>
        </w:tc>
        <w:tc>
          <w:tcPr>
            <w:tcW w:type="dxa" w:w="3213"/>
          </w:tcPr>
          <w:p>
            <w:pPr>
              <w:jc w:val="right"/>
              <w:bidi/>
            </w:pPr>
            <w:r>
              <w:rPr>
                <w:rFonts w:ascii="DejaVu Sans" w:hAnsi="DejaVu Sans"/>
                <w:sz w:val="18"/>
                <w:rtl/>
              </w:rPr>
              <w:t>העברת מידע בין הרובוט לממשק</w:t>
            </w:r>
          </w:p>
        </w:tc>
      </w:tr>
      <w:tr>
        <w:tc>
          <w:tcPr>
            <w:tcW w:type="dxa" w:w="3213"/>
          </w:tcPr>
          <w:p>
            <w:pPr>
              <w:jc w:val="right"/>
              <w:bidi/>
            </w:pPr>
            <w:r>
              <w:rPr>
                <w:rFonts w:ascii="DejaVu Sans" w:hAnsi="DejaVu Sans"/>
                <w:sz w:val="18"/>
                <w:rtl/>
              </w:rPr>
              <w:t>בקר ניווט והנעה</w:t>
            </w:r>
          </w:p>
        </w:tc>
        <w:tc>
          <w:tcPr>
            <w:tcW w:type="dxa" w:w="3213"/>
          </w:tcPr>
          <w:p>
            <w:pPr>
              <w:jc w:val="right"/>
              <w:bidi/>
            </w:pPr>
            <w:r>
              <w:rPr>
                <w:rFonts w:ascii="DejaVu Sans" w:hAnsi="DejaVu Sans"/>
                <w:sz w:val="18"/>
                <w:rtl/>
              </w:rPr>
              <w:t>פקודות, מרחק ותנועת גלגלים</w:t>
            </w:r>
          </w:p>
        </w:tc>
        <w:tc>
          <w:tcPr>
            <w:tcW w:type="dxa" w:w="3213"/>
          </w:tcPr>
          <w:p>
            <w:pPr>
              <w:jc w:val="right"/>
              <w:bidi/>
            </w:pPr>
            <w:r>
              <w:rPr>
                <w:rFonts w:ascii="DejaVu Sans" w:hAnsi="DejaVu Sans"/>
                <w:sz w:val="18"/>
                <w:rtl/>
              </w:rPr>
              <w:t>פקודות למנועים ודיווח מצב</w:t>
            </w:r>
          </w:p>
        </w:tc>
      </w:tr>
      <w:tr>
        <w:tc>
          <w:tcPr>
            <w:tcW w:type="dxa" w:w="3213"/>
          </w:tcPr>
          <w:p>
            <w:pPr>
              <w:jc w:val="right"/>
              <w:bidi/>
            </w:pPr>
            <w:r>
              <w:rPr>
                <w:rFonts w:ascii="DejaVu Sans" w:hAnsi="DejaVu Sans"/>
                <w:sz w:val="18"/>
                <w:rtl/>
              </w:rPr>
              <w:t>בקר שאיבה ושטיפה</w:t>
            </w:r>
          </w:p>
        </w:tc>
        <w:tc>
          <w:tcPr>
            <w:tcW w:type="dxa" w:w="3213"/>
          </w:tcPr>
          <w:p>
            <w:pPr>
              <w:jc w:val="right"/>
              <w:bidi/>
            </w:pPr>
            <w:r>
              <w:rPr>
                <w:rFonts w:ascii="DejaVu Sans" w:hAnsi="DejaVu Sans"/>
                <w:sz w:val="18"/>
                <w:rtl/>
              </w:rPr>
              <w:t>פקודות ניקוי ונתוני חיישנים</w:t>
            </w:r>
          </w:p>
        </w:tc>
        <w:tc>
          <w:tcPr>
            <w:tcW w:type="dxa" w:w="3213"/>
          </w:tcPr>
          <w:p>
            <w:pPr>
              <w:jc w:val="right"/>
              <w:bidi/>
            </w:pPr>
            <w:r>
              <w:rPr>
                <w:rFonts w:ascii="DejaVu Sans" w:hAnsi="DejaVu Sans"/>
                <w:sz w:val="18"/>
                <w:rtl/>
              </w:rPr>
              <w:t>הפעלת ניקוי ודיווח מצב ותקלות</w:t>
            </w:r>
          </w:p>
        </w:tc>
      </w:tr>
      <w:tr>
        <w:tc>
          <w:tcPr>
            <w:tcW w:type="dxa" w:w="3213"/>
          </w:tcPr>
          <w:p>
            <w:pPr>
              <w:jc w:val="right"/>
              <w:bidi/>
            </w:pPr>
            <w:r>
              <w:rPr>
                <w:rFonts w:ascii="DejaVu Sans" w:hAnsi="DejaVu Sans"/>
                <w:sz w:val="18"/>
                <w:rtl/>
              </w:rPr>
              <w:t>חיישנים</w:t>
            </w:r>
          </w:p>
        </w:tc>
        <w:tc>
          <w:tcPr>
            <w:tcW w:type="dxa" w:w="3213"/>
          </w:tcPr>
          <w:p>
            <w:pPr>
              <w:jc w:val="right"/>
              <w:bidi/>
            </w:pPr>
            <w:r>
              <w:rPr>
                <w:rFonts w:ascii="DejaVu Sans" w:hAnsi="DejaVu Sans"/>
                <w:sz w:val="18"/>
                <w:rtl/>
              </w:rPr>
              <w:t>מרחק, תנועת גלגלים ומצב הניקוי</w:t>
            </w:r>
          </w:p>
        </w:tc>
        <w:tc>
          <w:tcPr>
            <w:tcW w:type="dxa" w:w="3213"/>
          </w:tcPr>
          <w:p>
            <w:pPr>
              <w:jc w:val="right"/>
              <w:bidi/>
            </w:pPr>
            <w:r>
              <w:rPr>
                <w:rFonts w:ascii="DejaVu Sans" w:hAnsi="DejaVu Sans"/>
                <w:sz w:val="18"/>
                <w:rtl/>
              </w:rPr>
              <w:t>נתוני מדידה לבקר המתאים</w:t>
            </w:r>
          </w:p>
        </w:tc>
      </w:tr>
      <w:tr>
        <w:tc>
          <w:tcPr>
            <w:tcW w:type="dxa" w:w="3213"/>
          </w:tcPr>
          <w:p>
            <w:pPr>
              <w:jc w:val="right"/>
              <w:bidi/>
            </w:pPr>
            <w:r>
              <w:rPr>
                <w:rFonts w:ascii="DejaVu Sans" w:hAnsi="DejaVu Sans"/>
                <w:sz w:val="18"/>
                <w:rtl/>
              </w:rPr>
              <w:t>מנגנוני הפעלה</w:t>
            </w:r>
          </w:p>
        </w:tc>
        <w:tc>
          <w:tcPr>
            <w:tcW w:type="dxa" w:w="3213"/>
          </w:tcPr>
          <w:p>
            <w:pPr>
              <w:jc w:val="right"/>
              <w:bidi/>
            </w:pPr>
            <w:r>
              <w:rPr>
                <w:rFonts w:ascii="DejaVu Sans" w:hAnsi="DejaVu Sans"/>
                <w:sz w:val="18"/>
                <w:rtl/>
              </w:rPr>
              <w:t>פקודות דרך דרייברים</w:t>
            </w:r>
          </w:p>
        </w:tc>
        <w:tc>
          <w:tcPr>
            <w:tcW w:type="dxa" w:w="3213"/>
          </w:tcPr>
          <w:p>
            <w:pPr>
              <w:jc w:val="right"/>
              <w:bidi/>
            </w:pPr>
            <w:r>
              <w:rPr>
                <w:rFonts w:ascii="DejaVu Sans" w:hAnsi="DejaVu Sans"/>
                <w:sz w:val="18"/>
                <w:rtl/>
              </w:rPr>
              <w:t>תנועה, שאיבה ומינון מים</w:t>
            </w:r>
          </w:p>
        </w:tc>
      </w:tr>
      <w:tr>
        <w:tc>
          <w:tcPr>
            <w:tcW w:type="dxa" w:w="3213"/>
          </w:tcPr>
          <w:p>
            <w:pPr>
              <w:jc w:val="right"/>
              <w:bidi/>
            </w:pPr>
            <w:r>
              <w:rPr>
                <w:rFonts w:ascii="DejaVu Sans" w:hAnsi="DejaVu Sans"/>
                <w:sz w:val="18"/>
                <w:rtl/>
              </w:rPr>
              <w:t>אספקת חשמל</w:t>
            </w:r>
          </w:p>
        </w:tc>
        <w:tc>
          <w:tcPr>
            <w:tcW w:type="dxa" w:w="3213"/>
          </w:tcPr>
          <w:p>
            <w:pPr>
              <w:jc w:val="right"/>
              <w:bidi/>
            </w:pPr>
            <w:r>
              <w:rPr>
                <w:rFonts w:ascii="DejaVu Sans" w:hAnsi="DejaVu Sans"/>
                <w:sz w:val="18"/>
                <w:rtl/>
              </w:rPr>
              <w:t>אנרגיה מסוללה</w:t>
            </w:r>
          </w:p>
        </w:tc>
        <w:tc>
          <w:tcPr>
            <w:tcW w:type="dxa" w:w="3213"/>
          </w:tcPr>
          <w:p>
            <w:pPr>
              <w:jc w:val="right"/>
              <w:bidi/>
            </w:pPr>
            <w:r>
              <w:rPr>
                <w:rFonts w:ascii="DejaVu Sans" w:hAnsi="DejaVu Sans"/>
                <w:sz w:val="18"/>
                <w:rtl/>
              </w:rPr>
              <w:t>מתחים וזרמים מתאימים לרכיבים</w:t>
            </w:r>
          </w:p>
        </w:tc>
      </w:tr>
    </w:tbl>
    <w:p>
      <w:r>
        <w:br w:type="page"/>
      </w:r>
    </w:p>
    <w:p>
      <w:pPr>
        <w:jc w:val="right"/>
        <w:bidi w:val="1"/>
      </w:pPr>
      <w:r>
        <w:rPr>
          <w:rFonts w:ascii="DejaVu Sans" w:hAnsi="DejaVu Sans" w:cs="DejaVu Sans"/>
          <w:b/>
          <w:sz w:val="32"/>
          <w:rtl w:val="1"/>
          <w:szCs w:val="32"/>
          <w:bCs/>
        </w:rPr>
        <w:t>רשימת רכיבים מוצעת</w:t>
      </w:r>
    </w:p>
    <w:p>
      <w:pPr>
        <w:jc w:val="right"/>
        <w:bidi w:val="1"/>
      </w:pPr>
      <w:r>
        <w:rPr>
          <w:rFonts w:ascii="DejaVu Sans" w:hAnsi="DejaVu Sans" w:cs="DejaVu Sans"/>
          <w:b w:val="0"/>
          <w:sz w:val="22"/>
          <w:rtl w:val="1"/>
          <w:szCs w:val="22"/>
        </w:rPr>
        <w:t>הרשימה היא בסיס לבדיקת היתכנות ורכש; אינה רשימת רכיבים מאושרת. בחירת דגם תיעשה לאחר בדיקת התקציב, התאמת המתח, הזרם, הממדים והממשקים.</w:t>
      </w:r>
    </w:p>
    <w:tbl>
      <w:tblPr>
        <w:tblStyle w:val="a5"/>
        <w:tblW w:type="auto" w:w="0"/>
        <w:tblLook w:firstColumn="1" w:firstRow="1" w:lastColumn="0" w:lastRow="0" w:noHBand="0" w:noVBand="1" w:val="04A0"/>
        <w:bidiVisual/>
      </w:tblPr>
      <w:tblGrid>
        <w:gridCol w:w="3213"/>
        <w:gridCol w:w="3213"/>
        <w:gridCol w:w="3213"/>
      </w:tblGrid>
      <w:tr>
        <w:tc>
          <w:tcPr>
            <w:tcW w:type="dxa" w:w="3213"/>
          </w:tcPr>
          <w:p>
            <w:pPr>
              <w:jc w:val="right"/>
              <w:bidi/>
            </w:pPr>
            <w:r>
              <w:rPr>
                <w:rFonts w:ascii="DejaVu Sans" w:hAnsi="DejaVu Sans"/>
                <w:sz w:val="18"/>
                <w:rtl/>
              </w:rPr>
              <w:t>רכיב / קבוצה</w:t>
            </w:r>
          </w:p>
        </w:tc>
        <w:tc>
          <w:tcPr>
            <w:tcW w:type="dxa" w:w="3213"/>
          </w:tcPr>
          <w:p>
            <w:pPr>
              <w:jc w:val="right"/>
              <w:bidi/>
            </w:pPr>
            <w:r>
              <w:rPr>
                <w:rFonts w:ascii="DejaVu Sans" w:hAnsi="DejaVu Sans"/>
                <w:sz w:val="18"/>
                <w:rtl/>
              </w:rPr>
              <w:t>כמות מוצעת</w:t>
            </w:r>
          </w:p>
        </w:tc>
        <w:tc>
          <w:tcPr>
            <w:tcW w:type="dxa" w:w="3213"/>
          </w:tcPr>
          <w:p>
            <w:pPr>
              <w:jc w:val="right"/>
              <w:bidi/>
            </w:pPr>
            <w:r>
              <w:rPr>
                <w:rFonts w:ascii="DejaVu Sans" w:hAnsi="DejaVu Sans"/>
                <w:sz w:val="18"/>
                <w:rtl/>
              </w:rPr>
              <w:t>תפקיד / שיקול בחירה</w:t>
            </w:r>
          </w:p>
        </w:tc>
      </w:tr>
      <w:tr>
        <w:tc>
          <w:tcPr>
            <w:tcW w:type="dxa" w:w="3213"/>
          </w:tcPr>
          <w:p>
            <w:pPr>
              <w:jc w:val="right"/>
              <w:bidi/>
            </w:pPr>
            <w:r>
              <w:rPr>
                <w:rFonts w:ascii="DejaVu Sans" w:hAnsi="DejaVu Sans"/>
                <w:sz w:val="18"/>
                <w:rtl/>
              </w:rPr>
              <w:t>בקר ESP32</w:t>
            </w:r>
          </w:p>
        </w:tc>
        <w:tc>
          <w:tcPr>
            <w:tcW w:type="dxa" w:w="3213"/>
          </w:tcPr>
          <w:p>
            <w:pPr>
              <w:jc w:val="right"/>
              <w:bidi/>
            </w:pPr>
            <w:r>
              <w:rPr>
                <w:rFonts w:ascii="DejaVu Sans" w:hAnsi="DejaVu Sans"/>
                <w:sz w:val="18"/>
                <w:rtl/>
              </w:rPr>
              <w:t>2</w:t>
            </w:r>
          </w:p>
        </w:tc>
        <w:tc>
          <w:tcPr>
            <w:tcW w:type="dxa" w:w="3213"/>
          </w:tcPr>
          <w:p>
            <w:pPr>
              <w:jc w:val="right"/>
              <w:bidi/>
            </w:pPr>
            <w:r>
              <w:rPr>
                <w:rFonts w:ascii="DejaVu Sans" w:hAnsi="DejaVu Sans"/>
                <w:sz w:val="18"/>
                <w:rtl/>
              </w:rPr>
              <w:t>בקר לכל תת־מערכת; חיבור אינטרנט לפחות לאחד</w:t>
            </w:r>
          </w:p>
        </w:tc>
      </w:tr>
      <w:tr>
        <w:tc>
          <w:tcPr>
            <w:tcW w:type="dxa" w:w="3213"/>
          </w:tcPr>
          <w:p>
            <w:pPr>
              <w:jc w:val="right"/>
              <w:bidi/>
            </w:pPr>
            <w:r>
              <w:rPr>
                <w:rFonts w:ascii="DejaVu Sans" w:hAnsi="DejaVu Sans"/>
                <w:sz w:val="18"/>
                <w:rtl/>
              </w:rPr>
              <w:t>שלדה, גלגלים וגלגל תמיכה</w:t>
            </w:r>
          </w:p>
        </w:tc>
        <w:tc>
          <w:tcPr>
            <w:tcW w:type="dxa" w:w="3213"/>
          </w:tcPr>
          <w:p>
            <w:pPr>
              <w:jc w:val="right"/>
              <w:bidi/>
            </w:pPr>
            <w:r>
              <w:rPr>
                <w:rFonts w:ascii="DejaVu Sans" w:hAnsi="DejaVu Sans"/>
                <w:sz w:val="18"/>
                <w:rtl/>
              </w:rPr>
              <w:t>מערכת אחת</w:t>
            </w:r>
          </w:p>
        </w:tc>
        <w:tc>
          <w:tcPr>
            <w:tcW w:type="dxa" w:w="3213"/>
          </w:tcPr>
          <w:p>
            <w:pPr>
              <w:jc w:val="right"/>
              <w:bidi/>
            </w:pPr>
            <w:r>
              <w:rPr>
                <w:rFonts w:ascii="DejaVu Sans" w:hAnsi="DejaVu Sans"/>
                <w:sz w:val="18"/>
                <w:rtl/>
              </w:rPr>
              <w:t>נשיאת מכלים, סוללה ומנגנוני ניקוי</w:t>
            </w:r>
          </w:p>
        </w:tc>
      </w:tr>
      <w:tr>
        <w:tc>
          <w:tcPr>
            <w:tcW w:type="dxa" w:w="3213"/>
          </w:tcPr>
          <w:p>
            <w:pPr>
              <w:jc w:val="right"/>
              <w:bidi/>
            </w:pPr>
            <w:r>
              <w:rPr>
                <w:rFonts w:ascii="DejaVu Sans" w:hAnsi="DejaVu Sans"/>
                <w:sz w:val="18"/>
                <w:rtl/>
              </w:rPr>
              <w:t>מנועי DC עם מקודדים</w:t>
            </w:r>
          </w:p>
        </w:tc>
        <w:tc>
          <w:tcPr>
            <w:tcW w:type="dxa" w:w="3213"/>
          </w:tcPr>
          <w:p>
            <w:pPr>
              <w:jc w:val="right"/>
              <w:bidi/>
            </w:pPr>
            <w:r>
              <w:rPr>
                <w:rFonts w:ascii="DejaVu Sans" w:hAnsi="DejaVu Sans"/>
                <w:sz w:val="18"/>
                <w:rtl/>
              </w:rPr>
              <w:t>2</w:t>
            </w:r>
          </w:p>
        </w:tc>
        <w:tc>
          <w:tcPr>
            <w:tcW w:type="dxa" w:w="3213"/>
          </w:tcPr>
          <w:p>
            <w:pPr>
              <w:jc w:val="right"/>
              <w:bidi/>
            </w:pPr>
            <w:r>
              <w:rPr>
                <w:rFonts w:ascii="DejaVu Sans" w:hAnsi="DejaVu Sans"/>
                <w:sz w:val="18"/>
                <w:rtl/>
              </w:rPr>
              <w:t>הנעה ומשוב על תנועת הגלגלים</w:t>
            </w:r>
          </w:p>
        </w:tc>
      </w:tr>
      <w:tr>
        <w:tc>
          <w:tcPr>
            <w:tcW w:type="dxa" w:w="3213"/>
          </w:tcPr>
          <w:p>
            <w:pPr>
              <w:jc w:val="right"/>
              <w:bidi/>
            </w:pPr>
            <w:r>
              <w:rPr>
                <w:rFonts w:ascii="DejaVu Sans" w:hAnsi="DejaVu Sans"/>
                <w:sz w:val="18"/>
                <w:rtl/>
              </w:rPr>
              <w:t>דרייבר מנועי הנעה</w:t>
            </w:r>
          </w:p>
        </w:tc>
        <w:tc>
          <w:tcPr>
            <w:tcW w:type="dxa" w:w="3213"/>
          </w:tcPr>
          <w:p>
            <w:pPr>
              <w:jc w:val="right"/>
              <w:bidi/>
            </w:pPr>
            <w:r>
              <w:rPr>
                <w:rFonts w:ascii="DejaVu Sans" w:hAnsi="DejaVu Sans"/>
                <w:sz w:val="18"/>
                <w:rtl/>
              </w:rPr>
              <w:t>לפי המנועים</w:t>
            </w:r>
          </w:p>
        </w:tc>
        <w:tc>
          <w:tcPr>
            <w:tcW w:type="dxa" w:w="3213"/>
          </w:tcPr>
          <w:p>
            <w:pPr>
              <w:jc w:val="right"/>
              <w:bidi/>
            </w:pPr>
            <w:r>
              <w:rPr>
                <w:rFonts w:ascii="DejaVu Sans" w:hAnsi="DejaVu Sans"/>
                <w:sz w:val="18"/>
                <w:rtl/>
              </w:rPr>
              <w:t>התאמה לזרם עבודה ולזרם התנעה</w:t>
            </w:r>
          </w:p>
        </w:tc>
      </w:tr>
      <w:tr>
        <w:tc>
          <w:tcPr>
            <w:tcW w:type="dxa" w:w="3213"/>
          </w:tcPr>
          <w:p>
            <w:pPr>
              <w:jc w:val="right"/>
              <w:bidi/>
            </w:pPr>
            <w:r>
              <w:rPr>
                <w:rFonts w:ascii="DejaVu Sans" w:hAnsi="DejaVu Sans"/>
                <w:sz w:val="18"/>
                <w:rtl/>
              </w:rPr>
              <w:t>חיישני מרחק בממשק I2C</w:t>
            </w:r>
          </w:p>
        </w:tc>
        <w:tc>
          <w:tcPr>
            <w:tcW w:type="dxa" w:w="3213"/>
          </w:tcPr>
          <w:p>
            <w:pPr>
              <w:jc w:val="right"/>
              <w:bidi/>
            </w:pPr>
            <w:r>
              <w:rPr>
                <w:rFonts w:ascii="DejaVu Sans" w:hAnsi="DejaVu Sans"/>
                <w:sz w:val="18"/>
                <w:rtl/>
              </w:rPr>
              <w:t>לפי מבנה הרובוט</w:t>
            </w:r>
          </w:p>
        </w:tc>
        <w:tc>
          <w:tcPr>
            <w:tcW w:type="dxa" w:w="3213"/>
          </w:tcPr>
          <w:p>
            <w:pPr>
              <w:jc w:val="right"/>
              <w:bidi/>
            </w:pPr>
            <w:r>
              <w:rPr>
                <w:rFonts w:ascii="DejaVu Sans" w:hAnsi="DejaVu Sans"/>
                <w:sz w:val="18"/>
                <w:rtl/>
              </w:rPr>
              <w:t>זיהוי מכשולים; התאמת כתובות ושדה ראייה</w:t>
            </w:r>
          </w:p>
        </w:tc>
      </w:tr>
      <w:tr>
        <w:tc>
          <w:tcPr>
            <w:tcW w:type="dxa" w:w="3213"/>
          </w:tcPr>
          <w:p>
            <w:pPr>
              <w:jc w:val="right"/>
              <w:bidi/>
            </w:pPr>
            <w:r>
              <w:rPr>
                <w:rFonts w:ascii="DejaVu Sans" w:hAnsi="DejaVu Sans"/>
                <w:sz w:val="18"/>
                <w:rtl/>
              </w:rPr>
              <w:t>יחידת שאיבה, מכל ומסנן</w:t>
            </w:r>
          </w:p>
        </w:tc>
        <w:tc>
          <w:tcPr>
            <w:tcW w:type="dxa" w:w="3213"/>
          </w:tcPr>
          <w:p>
            <w:pPr>
              <w:jc w:val="right"/>
              <w:bidi/>
            </w:pPr>
            <w:r>
              <w:rPr>
                <w:rFonts w:ascii="DejaVu Sans" w:hAnsi="DejaVu Sans"/>
                <w:sz w:val="18"/>
                <w:rtl/>
              </w:rPr>
              <w:t>מערכת אחת</w:t>
            </w:r>
          </w:p>
        </w:tc>
        <w:tc>
          <w:tcPr>
            <w:tcW w:type="dxa" w:w="3213"/>
          </w:tcPr>
          <w:p>
            <w:pPr>
              <w:jc w:val="right"/>
              <w:bidi/>
            </w:pPr>
            <w:r>
              <w:rPr>
                <w:rFonts w:ascii="DejaVu Sans" w:hAnsi="DejaVu Sans"/>
                <w:sz w:val="18"/>
                <w:rtl/>
              </w:rPr>
              <w:t>יכולת איסוף לכלוך ועומס חשמלי</w:t>
            </w:r>
          </w:p>
        </w:tc>
      </w:tr>
      <w:tr>
        <w:tc>
          <w:tcPr>
            <w:tcW w:type="dxa" w:w="3213"/>
          </w:tcPr>
          <w:p>
            <w:pPr>
              <w:jc w:val="right"/>
              <w:bidi/>
            </w:pPr>
            <w:r>
              <w:rPr>
                <w:rFonts w:ascii="DejaVu Sans" w:hAnsi="DejaVu Sans"/>
                <w:sz w:val="18"/>
                <w:rtl/>
              </w:rPr>
              <w:t>משאבה, מכל מים, צינור וניגוב</w:t>
            </w:r>
          </w:p>
        </w:tc>
        <w:tc>
          <w:tcPr>
            <w:tcW w:type="dxa" w:w="3213"/>
          </w:tcPr>
          <w:p>
            <w:pPr>
              <w:jc w:val="right"/>
              <w:bidi/>
            </w:pPr>
            <w:r>
              <w:rPr>
                <w:rFonts w:ascii="DejaVu Sans" w:hAnsi="DejaVu Sans"/>
                <w:sz w:val="18"/>
                <w:rtl/>
              </w:rPr>
              <w:t>מערכת אחת</w:t>
            </w:r>
          </w:p>
        </w:tc>
        <w:tc>
          <w:tcPr>
            <w:tcW w:type="dxa" w:w="3213"/>
          </w:tcPr>
          <w:p>
            <w:pPr>
              <w:jc w:val="right"/>
              <w:bidi/>
            </w:pPr>
            <w:r>
              <w:rPr>
                <w:rFonts w:ascii="DejaVu Sans" w:hAnsi="DejaVu Sans"/>
                <w:sz w:val="18"/>
                <w:rtl/>
              </w:rPr>
              <w:t>מינון מים וניגוב לח</w:t>
            </w:r>
          </w:p>
        </w:tc>
      </w:tr>
      <w:tr>
        <w:tc>
          <w:tcPr>
            <w:tcW w:type="dxa" w:w="3213"/>
          </w:tcPr>
          <w:p>
            <w:pPr>
              <w:jc w:val="right"/>
              <w:bidi/>
            </w:pPr>
            <w:r>
              <w:rPr>
                <w:rFonts w:ascii="DejaVu Sans" w:hAnsi="DejaVu Sans"/>
                <w:sz w:val="18"/>
                <w:rtl/>
              </w:rPr>
              <w:t>דרייברים למנגנוני הניקוי</w:t>
            </w:r>
          </w:p>
        </w:tc>
        <w:tc>
          <w:tcPr>
            <w:tcW w:type="dxa" w:w="3213"/>
          </w:tcPr>
          <w:p>
            <w:pPr>
              <w:jc w:val="right"/>
              <w:bidi/>
            </w:pPr>
            <w:r>
              <w:rPr>
                <w:rFonts w:ascii="DejaVu Sans" w:hAnsi="DejaVu Sans"/>
                <w:sz w:val="18"/>
                <w:rtl/>
              </w:rPr>
              <w:t>לפי המפעילים</w:t>
            </w:r>
          </w:p>
        </w:tc>
        <w:tc>
          <w:tcPr>
            <w:tcW w:type="dxa" w:w="3213"/>
          </w:tcPr>
          <w:p>
            <w:pPr>
              <w:jc w:val="right"/>
              <w:bidi/>
            </w:pPr>
            <w:r>
              <w:rPr>
                <w:rFonts w:ascii="DejaVu Sans" w:hAnsi="DejaVu Sans"/>
                <w:sz w:val="18"/>
                <w:rtl/>
              </w:rPr>
              <w:t>שליטה במנוע השאיבה ובמשאבה</w:t>
            </w:r>
          </w:p>
        </w:tc>
      </w:tr>
      <w:tr>
        <w:tc>
          <w:tcPr>
            <w:tcW w:type="dxa" w:w="3213"/>
          </w:tcPr>
          <w:p>
            <w:pPr>
              <w:jc w:val="right"/>
              <w:bidi/>
            </w:pPr>
            <w:r>
              <w:rPr>
                <w:rFonts w:ascii="DejaVu Sans" w:hAnsi="DejaVu Sans"/>
                <w:sz w:val="18"/>
                <w:rtl/>
              </w:rPr>
              <w:t>חיישן זרם בממשק I2C</w:t>
            </w:r>
          </w:p>
        </w:tc>
        <w:tc>
          <w:tcPr>
            <w:tcW w:type="dxa" w:w="3213"/>
          </w:tcPr>
          <w:p>
            <w:pPr>
              <w:jc w:val="right"/>
              <w:bidi/>
            </w:pPr>
            <w:r>
              <w:rPr>
                <w:rFonts w:ascii="DejaVu Sans" w:hAnsi="DejaVu Sans"/>
                <w:sz w:val="18"/>
                <w:rtl/>
              </w:rPr>
              <w:t>לפחות 1</w:t>
            </w:r>
          </w:p>
        </w:tc>
        <w:tc>
          <w:tcPr>
            <w:tcW w:type="dxa" w:w="3213"/>
          </w:tcPr>
          <w:p>
            <w:pPr>
              <w:jc w:val="right"/>
              <w:bidi/>
            </w:pPr>
            <w:r>
              <w:rPr>
                <w:rFonts w:ascii="DejaVu Sans" w:hAnsi="DejaVu Sans"/>
                <w:sz w:val="18"/>
                <w:rtl/>
              </w:rPr>
              <w:t>מעקב אחר עומס במערכת הניקוי</w:t>
            </w:r>
          </w:p>
        </w:tc>
      </w:tr>
      <w:tr>
        <w:tc>
          <w:tcPr>
            <w:tcW w:type="dxa" w:w="3213"/>
          </w:tcPr>
          <w:p>
            <w:pPr>
              <w:jc w:val="right"/>
              <w:bidi/>
            </w:pPr>
            <w:r>
              <w:rPr>
                <w:rFonts w:ascii="DejaVu Sans" w:hAnsi="DejaVu Sans"/>
                <w:sz w:val="18"/>
                <w:rtl/>
              </w:rPr>
              <w:t>חיישן מפלס מים</w:t>
            </w:r>
          </w:p>
        </w:tc>
        <w:tc>
          <w:tcPr>
            <w:tcW w:type="dxa" w:w="3213"/>
          </w:tcPr>
          <w:p>
            <w:pPr>
              <w:jc w:val="right"/>
              <w:bidi/>
            </w:pPr>
            <w:r>
              <w:rPr>
                <w:rFonts w:ascii="DejaVu Sans" w:hAnsi="DejaVu Sans"/>
                <w:sz w:val="18"/>
                <w:rtl/>
              </w:rPr>
              <w:t>1</w:t>
            </w:r>
          </w:p>
        </w:tc>
        <w:tc>
          <w:tcPr>
            <w:tcW w:type="dxa" w:w="3213"/>
          </w:tcPr>
          <w:p>
            <w:pPr>
              <w:jc w:val="right"/>
              <w:bidi/>
            </w:pPr>
            <w:r>
              <w:rPr>
                <w:rFonts w:ascii="DejaVu Sans" w:hAnsi="DejaVu Sans"/>
                <w:sz w:val="18"/>
                <w:rtl/>
              </w:rPr>
              <w:t>מעקב אחר זמינות מים</w:t>
            </w:r>
          </w:p>
        </w:tc>
      </w:tr>
      <w:tr>
        <w:tc>
          <w:tcPr>
            <w:tcW w:type="dxa" w:w="3213"/>
          </w:tcPr>
          <w:p>
            <w:pPr>
              <w:jc w:val="right"/>
              <w:bidi/>
            </w:pPr>
            <w:r>
              <w:rPr>
                <w:rFonts w:ascii="DejaVu Sans" w:hAnsi="DejaVu Sans"/>
                <w:sz w:val="18"/>
                <w:rtl/>
              </w:rPr>
              <w:t>סוללה, הגנה, מפסק וממירי מתח</w:t>
            </w:r>
          </w:p>
        </w:tc>
        <w:tc>
          <w:tcPr>
            <w:tcW w:type="dxa" w:w="3213"/>
          </w:tcPr>
          <w:p>
            <w:pPr>
              <w:jc w:val="right"/>
              <w:bidi/>
            </w:pPr>
            <w:r>
              <w:rPr>
                <w:rFonts w:ascii="DejaVu Sans" w:hAnsi="DejaVu Sans"/>
                <w:sz w:val="18"/>
                <w:rtl/>
              </w:rPr>
              <w:t>מערכת אחת</w:t>
            </w:r>
          </w:p>
        </w:tc>
        <w:tc>
          <w:tcPr>
            <w:tcW w:type="dxa" w:w="3213"/>
          </w:tcPr>
          <w:p>
            <w:pPr>
              <w:jc w:val="right"/>
              <w:bidi/>
            </w:pPr>
            <w:r>
              <w:rPr>
                <w:rFonts w:ascii="DejaVu Sans" w:hAnsi="DejaVu Sans"/>
                <w:sz w:val="18"/>
                <w:rtl/>
              </w:rPr>
              <w:t>אספקת חשמל לפי חישוב ההספק</w:t>
            </w:r>
          </w:p>
        </w:tc>
      </w:tr>
      <w:tr>
        <w:tc>
          <w:tcPr>
            <w:tcW w:type="dxa" w:w="3213"/>
          </w:tcPr>
          <w:p>
            <w:pPr>
              <w:jc w:val="right"/>
              <w:bidi/>
            </w:pPr>
            <w:r>
              <w:rPr>
                <w:rFonts w:ascii="DejaVu Sans" w:hAnsi="DejaVu Sans"/>
                <w:sz w:val="18"/>
                <w:rtl/>
              </w:rPr>
              <w:t>טלפון וממשק שליטה</w:t>
            </w:r>
          </w:p>
        </w:tc>
        <w:tc>
          <w:tcPr>
            <w:tcW w:type="dxa" w:w="3213"/>
          </w:tcPr>
          <w:p>
            <w:pPr>
              <w:jc w:val="right"/>
              <w:bidi/>
            </w:pPr>
            <w:r>
              <w:rPr>
                <w:rFonts w:ascii="DejaVu Sans" w:hAnsi="DejaVu Sans"/>
                <w:sz w:val="18"/>
                <w:rtl/>
              </w:rPr>
              <w:t>1</w:t>
            </w:r>
          </w:p>
        </w:tc>
        <w:tc>
          <w:tcPr>
            <w:tcW w:type="dxa" w:w="3213"/>
          </w:tcPr>
          <w:p>
            <w:pPr>
              <w:jc w:val="right"/>
              <w:bidi/>
            </w:pPr>
            <w:r>
              <w:rPr>
                <w:rFonts w:ascii="DejaVu Sans" w:hAnsi="DejaVu Sans"/>
                <w:sz w:val="18"/>
                <w:rtl/>
              </w:rPr>
              <w:t>קלט ותצוגה לכל תת־מערכת ולרובוט המשולב</w:t>
            </w:r>
          </w:p>
        </w:tc>
      </w:tr>
      <w:tr>
        <w:tc>
          <w:tcPr>
            <w:tcW w:type="dxa" w:w="3213"/>
          </w:tcPr>
          <w:p>
            <w:pPr>
              <w:jc w:val="right"/>
              <w:bidi/>
            </w:pPr>
            <w:r>
              <w:rPr>
                <w:rFonts w:ascii="DejaVu Sans" w:hAnsi="DejaVu Sans"/>
                <w:sz w:val="18"/>
                <w:rtl/>
              </w:rPr>
              <w:t>חיבור UART ורכיבי חיווט</w:t>
            </w:r>
          </w:p>
        </w:tc>
        <w:tc>
          <w:tcPr>
            <w:tcW w:type="dxa" w:w="3213"/>
          </w:tcPr>
          <w:p>
            <w:pPr>
              <w:jc w:val="right"/>
              <w:bidi/>
            </w:pPr>
            <w:r>
              <w:rPr>
                <w:rFonts w:ascii="DejaVu Sans" w:hAnsi="DejaVu Sans"/>
                <w:sz w:val="18"/>
                <w:rtl/>
              </w:rPr>
              <w:t>קישור אחד</w:t>
            </w:r>
          </w:p>
        </w:tc>
        <w:tc>
          <w:tcPr>
            <w:tcW w:type="dxa" w:w="3213"/>
          </w:tcPr>
          <w:p>
            <w:pPr>
              <w:jc w:val="right"/>
              <w:bidi/>
            </w:pPr>
            <w:r>
              <w:rPr>
                <w:rFonts w:ascii="DejaVu Sans" w:hAnsi="DejaVu Sans"/>
                <w:sz w:val="18"/>
                <w:rtl/>
              </w:rPr>
              <w:t>פקודות ומצבי עבודה בין הבקרים</w:t>
            </w:r>
          </w:p>
        </w:tc>
      </w:tr>
    </w:tbl>
    <w:p>
      <w:pPr>
        <w:jc w:val="right"/>
        <w:bidi w:val="1"/>
      </w:pPr>
      <w:r>
        <w:rPr>
          <w:rFonts w:ascii="DejaVu Sans" w:hAnsi="DejaVu Sans" w:cs="DejaVu Sans"/>
          <w:b/>
          <w:sz w:val="32"/>
          <w:rtl w:val="1"/>
          <w:szCs w:val="32"/>
          <w:bCs/>
        </w:rPr>
        <w:t>בדיקות הצלחה מוצעות</w:t>
      </w:r>
    </w:p>
    <w:p>
      <w:pPr>
        <w:jc w:val="right"/>
        <w:bidi w:val="1"/>
      </w:pPr>
      <w:r>
        <w:rPr>
          <w:rFonts w:ascii="DejaVu Sans" w:hAnsi="DejaVu Sans" w:cs="DejaVu Sans"/>
          <w:b w:val="0"/>
          <w:sz w:val="22"/>
          <w:rtl w:val="1"/>
          <w:szCs w:val="22"/>
        </w:rPr>
        <w:t>נבחן כל תת־מערכת בנפרד ואת הרובוט המשולב: הפעלה ועצירה מהממשק; העברת נתונים דרך האינטרנט; תגובה למכשולים; תיאום בין הנעה לניקוי; איסוף לכלוך שנשקל לפני ואחרי; וניגוב לח בתנאים קבועים. ערכי יעד, משך ניסוי, משטח, סוג לכלוך ומספר חזרות יוגדרו עם המנחה.</w:t>
      </w:r>
    </w:p>
    <w:p>
      <w:r>
        <w:br w:type="page"/>
      </w:r>
    </w:p>
    <w:p>
      <w:pPr>
        <w:jc w:val="right"/>
        <w:bidi w:val="1"/>
      </w:pPr>
      <w:r>
        <w:rPr>
          <w:rFonts w:ascii="DejaVu Sans" w:hAnsi="DejaVu Sans" w:cs="DejaVu Sans"/>
          <w:b/>
          <w:sz w:val="32"/>
          <w:rtl w:val="1"/>
          <w:szCs w:val="32"/>
          <w:bCs/>
        </w:rPr>
        <w:t>נקודות להשלמה לפני הגשה</w:t>
      </w:r>
    </w:p>
    <w:p>
      <w:pPr>
        <w:jc w:val="right"/>
        <w:bidi w:val="1"/>
      </w:pPr>
      <w:r>
        <w:rPr>
          <w:rFonts w:ascii="DejaVu Sans" w:hAnsi="DejaVu Sans" w:cs="DejaVu Sans"/>
          <w:b w:val="0"/>
          <w:sz w:val="22"/>
          <w:rtl w:val="1"/>
          <w:szCs w:val="22"/>
        </w:rPr>
        <w:t>• אישור היקף הפרויקט והחלוקה לשתי תתי־מערכות עם המנחה.</w:t>
      </w:r>
    </w:p>
    <w:p>
      <w:pPr>
        <w:jc w:val="right"/>
        <w:bidi w:val="1"/>
      </w:pPr>
      <w:r>
        <w:rPr>
          <w:rFonts w:ascii="DejaVu Sans" w:hAnsi="DejaVu Sans" w:cs="DejaVu Sans"/>
          <w:b w:val="0"/>
          <w:sz w:val="22"/>
          <w:rtl w:val="1"/>
          <w:szCs w:val="22"/>
        </w:rPr>
        <w:t>• אישור תאריך ההגשה המלא; המועד שנמסר הוא סביב ה־15, עבור ההצעה בלבד.</w:t>
      </w:r>
    </w:p>
    <w:p>
      <w:pPr>
        <w:jc w:val="right"/>
        <w:bidi w:val="1"/>
      </w:pPr>
      <w:r>
        <w:rPr>
          <w:rFonts w:ascii="DejaVu Sans" w:hAnsi="DejaVu Sans" w:cs="DejaVu Sans"/>
          <w:b w:val="0"/>
          <w:sz w:val="22"/>
          <w:rtl w:val="1"/>
          <w:szCs w:val="22"/>
        </w:rPr>
        <w:t>• השלמת התקציב והציוד הזמין, ובדיקת התאמת הרכיבים והמנגנונים.</w:t>
      </w:r>
    </w:p>
    <w:p>
      <w:pPr>
        <w:jc w:val="right"/>
        <w:bidi w:val="1"/>
      </w:pPr>
      <w:r>
        <w:rPr>
          <w:rFonts w:ascii="DejaVu Sans" w:hAnsi="DejaVu Sans" w:cs="DejaVu Sans"/>
          <w:b w:val="0"/>
          <w:sz w:val="22"/>
          <w:rtl w:val="1"/>
          <w:szCs w:val="22"/>
        </w:rPr>
        <w:t>• הגדרת סביבת ההדגמה, אלגוריתם התנועה וערכי היעד לבדיקות.</w:t>
      </w:r>
    </w:p>
    <w:p>
      <w:pPr>
        <w:jc w:val="right"/>
        <w:bidi w:val="1"/>
      </w:pPr>
      <w:r>
        <w:rPr>
          <w:rFonts w:ascii="DejaVu Sans" w:hAnsi="DejaVu Sans" w:cs="DejaVu Sans"/>
          <w:b w:val="0"/>
          <w:sz w:val="22"/>
          <w:rtl w:val="1"/>
          <w:szCs w:val="22"/>
        </w:rPr>
        <w:t>• בחירת שירות האינטרנט, אופן הצגת הנתונים ואופן השליטה בשתי תתי־המערכות.</w:t>
      </w:r>
    </w:p>
    <w:p>
      <w:pPr>
        <w:jc w:val="right"/>
        <w:bidi w:val="1"/>
      </w:pPr>
      <w:r>
        <w:rPr>
          <w:rFonts w:ascii="DejaVu Sans" w:hAnsi="DejaVu Sans" w:cs="DejaVu Sans"/>
          <w:b w:val="0"/>
          <w:sz w:val="22"/>
          <w:rtl w:val="1"/>
          <w:szCs w:val="22"/>
        </w:rPr>
        <w:t>• הוספת מקורות מאומתים לסקר הפתרונות.</w:t>
      </w:r>
    </w:p>
    <w:p>
      <w:pPr>
        <w:jc w:val="right"/>
        <w:bidi w:val="1"/>
      </w:pPr>
      <w:r>
        <w:rPr>
          <w:rFonts w:ascii="DejaVu Sans" w:hAnsi="DejaVu Sans" w:cs="DejaVu Sans"/>
          <w:b w:val="0"/>
          <w:sz w:val="22"/>
          <w:rtl w:val="1"/>
          <w:szCs w:val="22"/>
        </w:rPr>
        <w:t>• זיהוי מודל ההחלטות שהוזכר ובדיקת תרומתו, אם תיבחר הרחבה זו.</w:t>
      </w:r>
    </w:p>
    <w:p>
      <w:pPr>
        <w:jc w:val="right"/>
        <w:bidi w:val="1"/>
      </w:pPr>
      <w:r>
        <w:rPr>
          <w:rFonts w:ascii="DejaVu Sans" w:hAnsi="DejaVu Sans" w:cs="DejaVu Sans"/>
          <w:b w:val="0"/>
          <w:sz w:val="22"/>
          <w:rtl w:val="1"/>
          <w:szCs w:val="22"/>
        </w:rPr>
        <w:t>• השלמת פרטי השער ואישור שנת הלימודים.</w:t>
      </w:r>
    </w:p>
    <w:p>
      <w:pPr>
        <w:jc w:val="right"/>
        <w:bidi w:val="1"/>
      </w:pPr>
      <w:r>
        <w:rPr>
          <w:rFonts w:ascii="DejaVu Sans" w:hAnsi="DejaVu Sans" w:cs="DejaVu Sans"/>
          <w:b/>
          <w:sz w:val="32"/>
          <w:rtl w:val="1"/>
          <w:szCs w:val="32"/>
          <w:bCs/>
        </w:rPr>
        <w:t>תוכנית המשך</w:t>
      </w:r>
    </w:p>
    <w:p>
      <w:pPr>
        <w:jc w:val="right"/>
        <w:bidi w:val="1"/>
      </w:pPr>
      <w:r>
        <w:rPr>
          <w:rFonts w:ascii="DejaVu Sans" w:hAnsi="DejaVu Sans" w:cs="DejaVu Sans"/>
          <w:b w:val="0"/>
          <w:sz w:val="22"/>
          <w:rtl w:val="1"/>
          <w:szCs w:val="22"/>
        </w:rPr>
        <w:t>תחילה נסגור את יכולות הליבה וסביבת הניסוי. לאחר מכן נבחר רכיבים ונבדוק את ההיתכנות. על בסיס ההחלטות נעדכן את התרשים והנוסח, נעביר לבדיקה עם המנחה ונפיק PDF סופי אחד. אם מועד ההגשה הוא 15 באוקטובר, יש לסיים את בדיקת המנחה והתיקונים לפני מועד זה.</w:t>
      </w:r>
    </w:p>
    <w:p>
      <w:pPr>
        <w:jc w:val="right"/>
        <w:bidi w:val="1"/>
      </w:pPr>
      <w:r>
        <w:rPr>
          <w:rFonts w:ascii="DejaVu Sans" w:hAnsi="DejaVu Sans" w:cs="DejaVu Sans"/>
          <w:b/>
          <w:sz w:val="32"/>
          <w:rtl w:val="1"/>
          <w:szCs w:val="32"/>
          <w:bCs/>
        </w:rPr>
        <w:t>מקורות דרישות ההצעה</w:t>
      </w:r>
    </w:p>
    <w:p>
      <w:pPr>
        <w:jc w:val="right"/>
        <w:bidi w:val="1"/>
      </w:pPr>
      <w:r>
        <w:rPr>
          <w:rFonts w:ascii="DejaVu Sans" w:hAnsi="DejaVu Sans" w:cs="DejaVu Sans"/>
          <w:b w:val="0"/>
          <w:sz w:val="22"/>
          <w:rtl w:val="1"/>
          <w:szCs w:val="22"/>
        </w:rPr>
        <w:t>תבנית הצעת הפרויקט שהמשתמש העלה; חוזר מפמ״ר תשפ״ז — הנדסת אלקטרוניקה ומחשבים, עמודים 15, 17–18 ו־22–25; הנחיות וקריטריונים לביצוע פרויקטים תשפ״ו כרקע משלים. לפי החוזר העדכני נכללים כאן הסבר לתרשים ורשימת רכיבים.</w:t>
      </w:r>
    </w:p>
    <w:p>
      <w:pPr>
        <w:jc w:val="right"/>
        <w:bidi w:val="1"/>
      </w:pPr>
      <w:r>
        <w:rPr>
          <w:rFonts w:ascii="DejaVu Sans" w:hAnsi="DejaVu Sans" w:cs="DejaVu Sans"/>
          <w:b w:val="0"/>
          <w:sz w:val="22"/>
          <w:rtl w:val="1"/>
          <w:szCs w:val="22"/>
        </w:rPr>
        <w:t>עמוד ההשלמות מיועד לעבודה על הטיוטה, ויש להסירו מהמסמך להגשה לאחר סגירת הפרטים. ההצעה אינה כוללת עדיין סקר דגמים מאומת או תוצאות ניסוי.</w:t>
      </w:r>
    </w:p>
    <w:sectPr w:rsidR="00E95DCB">
      <w:footerReference w:type="even" r:id="rId7"/>
      <w:footerReference w:type="default" r:id="rId8"/>
      <w:footerReference w:type="first" r:id="rId9"/>
      <w:pgSz w:w="11906" w:h="16838"/>
      <w:pgMar w:top="1020" w:right="1134" w:bottom="1020" w:left="1134" w:header="283"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9B677D" w14:textId="77777777" w:rsidR="00E84A70" w:rsidRDefault="00E84A70">
      <w:r>
        <w:separator/>
      </w:r>
    </w:p>
  </w:endnote>
  <w:endnote w:type="continuationSeparator" w:id="0">
    <w:p w14:paraId="2CA25E94" w14:textId="77777777" w:rsidR="00E84A70" w:rsidRDefault="00E84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B7C8AC" w14:textId="77777777" w:rsidR="00E95DCB" w:rsidRDefault="00000000">
    <w:pPr>
      <w:pBdr>
        <w:top w:val="nil"/>
        <w:left w:val="nil"/>
        <w:bottom w:val="nil"/>
        <w:right w:val="nil"/>
        <w:between w:val="nil"/>
      </w:pBdr>
      <w:tabs>
        <w:tab w:val="center" w:pos="4153"/>
        <w:tab w:val="right" w:pos="8306"/>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59A5B0F" w14:textId="77777777" w:rsidR="00E95DCB" w:rsidRDefault="00E95DCB">
    <w:pPr>
      <w:pBdr>
        <w:top w:val="nil"/>
        <w:left w:val="nil"/>
        <w:bottom w:val="nil"/>
        <w:right w:val="nil"/>
        <w:between w:val="nil"/>
      </w:pBdr>
      <w:tabs>
        <w:tab w:val="center" w:pos="4153"/>
        <w:tab w:val="right" w:pos="8306"/>
      </w:tabs>
      <w:ind w:right="360"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0D05B5" w14:textId="77777777" w:rsidR="00E95DCB" w:rsidRDefault="00E95DCB">
    <w:pPr>
      <w:pBdr>
        <w:top w:val="nil"/>
        <w:left w:val="nil"/>
        <w:bottom w:val="nil"/>
        <w:right w:val="nil"/>
        <w:between w:val="nil"/>
      </w:pBdr>
      <w:tabs>
        <w:tab w:val="center" w:pos="4153"/>
        <w:tab w:val="right" w:pos="8306"/>
      </w:tabs>
      <w:ind w:right="360" w:firstLine="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5511B6" w14:textId="77777777" w:rsidR="00E95DCB" w:rsidRDefault="00000000">
    <w:pPr>
      <w:pBdr>
        <w:top w:val="nil"/>
        <w:left w:val="nil"/>
        <w:bottom w:val="nil"/>
        <w:right w:val="nil"/>
        <w:between w:val="nil"/>
      </w:pBdr>
      <w:tabs>
        <w:tab w:val="center" w:pos="4153"/>
        <w:tab w:val="right" w:pos="8306"/>
      </w:tabs>
      <w:rPr>
        <w:color w:val="000000"/>
      </w:rPr>
    </w:pPr>
    <w:r>
      <w:rPr>
        <w:noProof/>
      </w:rPr>
      <mc:AlternateContent>
        <mc:Choice Requires="wps">
          <w:drawing>
            <wp:anchor distT="0" distB="0" distL="114300" distR="114300" simplePos="0" relativeHeight="251658240" behindDoc="0" locked="0" layoutInCell="1" hidden="0" allowOverlap="1" wp14:anchorId="2DB897FE" wp14:editId="1DABB23C">
              <wp:simplePos x="0" y="0"/>
              <wp:positionH relativeFrom="column">
                <wp:posOffset>1</wp:posOffset>
              </wp:positionH>
              <wp:positionV relativeFrom="paragraph">
                <wp:posOffset>0</wp:posOffset>
              </wp:positionV>
              <wp:extent cx="0" cy="12700"/>
              <wp:effectExtent l="0" t="0" r="0" b="0"/>
              <wp:wrapNone/>
              <wp:docPr id="7" name="מחבר חץ ישר 7"/>
              <wp:cNvGraphicFramePr/>
              <a:graphic xmlns:a="http://schemas.openxmlformats.org/drawingml/2006/main">
                <a:graphicData uri="http://schemas.microsoft.com/office/word/2010/wordprocessingShape">
                  <wps:wsp>
                    <wps:cNvCnPr/>
                    <wps:spPr>
                      <a:xfrm>
                        <a:off x="2586925" y="3780000"/>
                        <a:ext cx="5518150" cy="0"/>
                      </a:xfrm>
                      <a:prstGeom prst="straightConnector1">
                        <a:avLst/>
                      </a:prstGeom>
                      <a:noFill/>
                      <a:ln w="12700" cap="flat" cmpd="sng">
                        <a:solidFill>
                          <a:srgbClr val="80808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0" cy="12700"/>
              <wp:effectExtent b="0" l="0" r="0" t="0"/>
              <wp:wrapNone/>
              <wp:docPr id="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EE15BCC" wp14:editId="068B7D33">
              <wp:simplePos x="0" y="0"/>
              <wp:positionH relativeFrom="column">
                <wp:posOffset>2311400</wp:posOffset>
              </wp:positionH>
              <wp:positionV relativeFrom="paragraph">
                <wp:posOffset>-25399</wp:posOffset>
              </wp:positionV>
              <wp:extent cx="608965" cy="295910"/>
              <wp:effectExtent l="0" t="0" r="0" b="0"/>
              <wp:wrapNone/>
              <wp:docPr id="6" name="סוגר מרובע כפול 6"/>
              <wp:cNvGraphicFramePr/>
              <a:graphic xmlns:a="http://schemas.openxmlformats.org/drawingml/2006/main">
                <a:graphicData uri="http://schemas.microsoft.com/office/word/2010/wordprocessingShape">
                  <wps:wsp>
                    <wps:cNvSpPr/>
                    <wps:spPr>
                      <a:xfrm>
                        <a:off x="5070093" y="3660620"/>
                        <a:ext cx="551815" cy="238760"/>
                      </a:xfrm>
                      <a:prstGeom prst="bracketPair">
                        <a:avLst/>
                      </a:prstGeom>
                      <a:solidFill>
                        <a:srgbClr val="FFFFFF"/>
                      </a:solidFill>
                      <a:ln w="28575" cap="flat" cmpd="sng">
                        <a:solidFill>
                          <a:srgbClr val="808080"/>
                        </a:solidFill>
                        <a:prstDash val="solid"/>
                        <a:round/>
                        <a:headEnd type="none" w="sm" len="sm"/>
                        <a:tailEnd type="none" w="sm" len="sm"/>
                      </a:ln>
                    </wps:spPr>
                    <wps:txbx>
                      <w:txbxContent>
                        <w:p w14:paraId="304ECA12" w14:textId="77777777" w:rsidR="00E95DCB" w:rsidRDefault="00000000">
                          <w:pPr>
                            <w:jc w:val="center"/>
                            <w:textDirection w:val="btLr"/>
                          </w:pPr>
                          <w:r>
                            <w:rPr>
                              <w:color w:val="000000"/>
                            </w:rPr>
                            <w:t xml:space="preserve"> PAGE    \* MERGEFORMAT 1</w:t>
                          </w:r>
                        </w:p>
                      </w:txbxContent>
                    </wps:txbx>
                    <wps:bodyPr spcFirstLastPara="1" wrap="square" lIns="91425" tIns="0" rIns="91425"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2311400</wp:posOffset>
              </wp:positionH>
              <wp:positionV relativeFrom="paragraph">
                <wp:posOffset>-25399</wp:posOffset>
              </wp:positionV>
              <wp:extent cx="608965" cy="295910"/>
              <wp:effectExtent b="0" l="0" r="0" t="0"/>
              <wp:wrapNone/>
              <wp:docPr id="6"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608965" cy="29591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2D6D97" w14:textId="77777777" w:rsidR="00E84A70" w:rsidRDefault="00E84A70">
      <w:r>
        <w:separator/>
      </w:r>
    </w:p>
  </w:footnote>
  <w:footnote w:type="continuationSeparator" w:id="0">
    <w:p w14:paraId="0B775E49" w14:textId="77777777" w:rsidR="00E84A70" w:rsidRDefault="00E84A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DCB"/>
    <w:rsid w:val="00064C2F"/>
    <w:rsid w:val="00824999"/>
    <w:rsid w:val="009304D2"/>
    <w:rsid w:val="009A1796"/>
    <w:rsid w:val="00D457E7"/>
    <w:rsid w:val="00E84A70"/>
    <w:rsid w:val="00E95DC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D132A"/>
  <w15:docId w15:val="{9A5A4396-C4BC-4C96-A541-6700D55EC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he-IL"/>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0" w:line="269" w:lineRule="auto"/>
    </w:pPr>
    <w:rPr>
      <w:rFonts w:ascii="DejaVu Sans" w:hAnsi="DejaVu Sans"/>
      <w:sz w:val="22"/>
      <w:lang w:eastAsia="he-IL"/>
    </w:rPr>
  </w:style>
  <w:style w:type="paragraph" w:styleId="1">
    <w:name w:val="heading 1"/>
    <w:basedOn w:val="a"/>
    <w:next w:val="a"/>
    <w:link w:val="10"/>
    <w:uiPriority w:val="9"/>
    <w:qFormat/>
    <w:rsid w:val="00951C4B"/>
    <w:pPr>
      <w:keepNext/>
      <w:outlineLvl w:val="0"/>
    </w:pPr>
    <w:rPr>
      <w:rFonts w:ascii="David" w:hAnsi="David" w:cs="David"/>
      <w:bCs/>
      <w:sz w:val="32"/>
      <w:szCs w:val="32"/>
    </w:rPr>
  </w:style>
  <w:style w:type="paragraph" w:styleId="2">
    <w:name w:val="heading 2"/>
    <w:basedOn w:val="a"/>
    <w:next w:val="a"/>
    <w:link w:val="20"/>
    <w:uiPriority w:val="9"/>
    <w:semiHidden/>
    <w:unhideWhenUsed/>
    <w:qFormat/>
    <w:rsid w:val="002C6E5F"/>
    <w:pPr>
      <w:spacing w:before="240" w:line="360" w:lineRule="auto"/>
      <w:outlineLvl w:val="1"/>
    </w:pPr>
    <w:rPr>
      <w:rFonts w:ascii="David" w:hAnsi="David" w:cs="David"/>
      <w:bCs/>
      <w:sz w:val="32"/>
      <w:szCs w:val="32"/>
    </w:rPr>
  </w:style>
  <w:style w:type="paragraph" w:styleId="3">
    <w:name w:val="heading 3"/>
    <w:basedOn w:val="a"/>
    <w:next w:val="a"/>
    <w:link w:val="30"/>
    <w:uiPriority w:val="9"/>
    <w:semiHidden/>
    <w:unhideWhenUsed/>
    <w:qFormat/>
    <w:rsid w:val="001302D4"/>
    <w:pPr>
      <w:keepNext/>
      <w:spacing w:before="240" w:after="60"/>
      <w:outlineLvl w:val="2"/>
    </w:pPr>
    <w:rPr>
      <w:rFonts w:ascii="Arial" w:hAnsi="Arial" w:cs="Arial"/>
      <w:b/>
      <w:bCs/>
      <w:sz w:val="26"/>
      <w:szCs w:val="26"/>
    </w:rPr>
  </w:style>
  <w:style w:type="paragraph" w:styleId="4">
    <w:name w:val="heading 4"/>
    <w:basedOn w:val="a"/>
    <w:next w:val="a"/>
    <w:uiPriority w:val="9"/>
    <w:semiHidden/>
    <w:unhideWhenUsed/>
    <w:qFormat/>
    <w:rsid w:val="00392D27"/>
    <w:pPr>
      <w:keepNext/>
      <w:spacing w:before="240" w:after="60"/>
      <w:outlineLvl w:val="3"/>
    </w:pPr>
    <w:rPr>
      <w:b/>
      <w:bCs/>
      <w:sz w:val="28"/>
      <w:szCs w:val="28"/>
    </w:rPr>
  </w:style>
  <w:style w:type="paragraph" w:styleId="5">
    <w:name w:val="heading 5"/>
    <w:basedOn w:val="a"/>
    <w:next w:val="a"/>
    <w:uiPriority w:val="9"/>
    <w:semiHidden/>
    <w:unhideWhenUsed/>
    <w:qFormat/>
    <w:rsid w:val="001302D4"/>
    <w:pPr>
      <w:spacing w:before="240" w:after="60"/>
      <w:outlineLvl w:val="4"/>
    </w:pPr>
    <w:rPr>
      <w:b/>
      <w:bCs/>
      <w:i/>
      <w:iCs/>
      <w:sz w:val="26"/>
      <w:szCs w:val="26"/>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uiPriority w:val="10"/>
    <w:qFormat/>
    <w:rsid w:val="00DE5393"/>
    <w:pPr>
      <w:spacing w:line="360" w:lineRule="auto"/>
      <w:jc w:val="center"/>
    </w:pPr>
    <w:rPr>
      <w:b/>
      <w:bCs/>
      <w:sz w:val="32"/>
      <w:szCs w:val="32"/>
      <w:u w:val="single"/>
      <w:lang w:eastAsia="en-US"/>
    </w:rPr>
  </w:style>
  <w:style w:type="table" w:customStyle="1" w:styleId="TableNormal0">
    <w:name w:val="Table Normal"/>
    <w:tblPr>
      <w:tblCellMar>
        <w:top w:w="0" w:type="dxa"/>
        <w:left w:w="0" w:type="dxa"/>
        <w:bottom w:w="0" w:type="dxa"/>
        <w:right w:w="0" w:type="dxa"/>
      </w:tblCellMar>
    </w:tblPr>
  </w:style>
  <w:style w:type="character" w:customStyle="1" w:styleId="prod-h">
    <w:name w:val="prod-h"/>
    <w:basedOn w:val="a0"/>
  </w:style>
  <w:style w:type="paragraph" w:styleId="NormalWeb">
    <w:name w:val="Normal (Web)"/>
    <w:basedOn w:val="a"/>
    <w:uiPriority w:val="99"/>
    <w:pPr>
      <w:bidi w:val="0"/>
      <w:spacing w:before="100" w:beforeAutospacing="1" w:after="100" w:afterAutospacing="1"/>
    </w:pPr>
    <w:rPr>
      <w:rFonts w:ascii="Arial Unicode MS" w:eastAsia="Arial Unicode MS" w:hAnsi="Arial Unicode MS" w:cs="Arial Unicode MS"/>
    </w:rPr>
  </w:style>
  <w:style w:type="paragraph" w:styleId="a4">
    <w:name w:val="Body Text"/>
    <w:basedOn w:val="a"/>
    <w:rPr>
      <w:rFonts w:ascii="Courier New" w:hAnsi="Courier New" w:cs="Courier New"/>
      <w:noProof/>
      <w:sz w:val="28"/>
      <w:szCs w:val="28"/>
      <w:lang w:eastAsia="en-US"/>
    </w:rPr>
  </w:style>
  <w:style w:type="character" w:styleId="Hyperlink">
    <w:name w:val="Hyperlink"/>
    <w:basedOn w:val="a0"/>
    <w:uiPriority w:val="99"/>
    <w:rsid w:val="00E97F2B"/>
    <w:rPr>
      <w:color w:val="0000FF"/>
      <w:u w:val="single"/>
    </w:rPr>
  </w:style>
  <w:style w:type="table" w:styleId="a5">
    <w:name w:val="Table Grid"/>
    <w:basedOn w:val="a1"/>
    <w:rsid w:val="00FC27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rsid w:val="00B934A6"/>
    <w:pPr>
      <w:tabs>
        <w:tab w:val="center" w:pos="4153"/>
        <w:tab w:val="right" w:pos="8306"/>
      </w:tabs>
    </w:pPr>
  </w:style>
  <w:style w:type="paragraph" w:styleId="a8">
    <w:name w:val="footer"/>
    <w:basedOn w:val="a"/>
    <w:link w:val="a9"/>
    <w:uiPriority w:val="99"/>
    <w:rsid w:val="00B934A6"/>
    <w:pPr>
      <w:tabs>
        <w:tab w:val="center" w:pos="4153"/>
        <w:tab w:val="right" w:pos="8306"/>
      </w:tabs>
    </w:pPr>
  </w:style>
  <w:style w:type="character" w:styleId="aa">
    <w:name w:val="page number"/>
    <w:basedOn w:val="a0"/>
    <w:rsid w:val="00B934A6"/>
  </w:style>
  <w:style w:type="character" w:styleId="FollowedHyperlink">
    <w:name w:val="FollowedHyperlink"/>
    <w:basedOn w:val="a0"/>
    <w:rsid w:val="00AD6AEF"/>
    <w:rPr>
      <w:color w:val="800080"/>
      <w:u w:val="single"/>
    </w:rPr>
  </w:style>
  <w:style w:type="paragraph" w:styleId="ab">
    <w:name w:val="List"/>
    <w:basedOn w:val="a"/>
    <w:rsid w:val="001302D4"/>
    <w:pPr>
      <w:ind w:left="283" w:hanging="283"/>
    </w:pPr>
  </w:style>
  <w:style w:type="paragraph" w:styleId="ac">
    <w:name w:val="Balloon Text"/>
    <w:basedOn w:val="a"/>
    <w:semiHidden/>
    <w:rsid w:val="001302D4"/>
    <w:rPr>
      <w:rFonts w:ascii="Tahoma" w:hAnsi="Tahoma" w:cs="Tahoma"/>
      <w:sz w:val="16"/>
      <w:szCs w:val="16"/>
    </w:rPr>
  </w:style>
  <w:style w:type="character" w:customStyle="1" w:styleId="20">
    <w:name w:val="כותרת 2 תו"/>
    <w:basedOn w:val="a0"/>
    <w:link w:val="2"/>
    <w:rsid w:val="002C6E5F"/>
    <w:rPr>
      <w:rFonts w:ascii="David" w:hAnsi="David" w:cs="David"/>
      <w:bCs/>
      <w:sz w:val="32"/>
      <w:szCs w:val="32"/>
      <w:lang w:eastAsia="he-IL"/>
    </w:rPr>
  </w:style>
  <w:style w:type="character" w:customStyle="1" w:styleId="30">
    <w:name w:val="כותרת 3 תו"/>
    <w:basedOn w:val="a0"/>
    <w:link w:val="3"/>
    <w:rsid w:val="008A0F98"/>
    <w:rPr>
      <w:rFonts w:ascii="Arial" w:hAnsi="Arial" w:cs="Arial"/>
      <w:b/>
      <w:bCs/>
      <w:sz w:val="26"/>
      <w:szCs w:val="26"/>
      <w:lang w:val="en-US" w:eastAsia="he-IL" w:bidi="he-IL"/>
    </w:rPr>
  </w:style>
  <w:style w:type="character" w:customStyle="1" w:styleId="10">
    <w:name w:val="כותרת 1 תו"/>
    <w:basedOn w:val="a0"/>
    <w:link w:val="1"/>
    <w:rsid w:val="00951C4B"/>
    <w:rPr>
      <w:rFonts w:ascii="David" w:hAnsi="David" w:cs="David"/>
      <w:bCs/>
      <w:sz w:val="32"/>
      <w:szCs w:val="32"/>
      <w:lang w:eastAsia="he-IL"/>
    </w:rPr>
  </w:style>
  <w:style w:type="paragraph" w:styleId="TOC1">
    <w:name w:val="toc 1"/>
    <w:basedOn w:val="a"/>
    <w:next w:val="a"/>
    <w:autoRedefine/>
    <w:uiPriority w:val="39"/>
    <w:rsid w:val="002B25E6"/>
    <w:pPr>
      <w:tabs>
        <w:tab w:val="right" w:leader="dot" w:pos="8296"/>
      </w:tabs>
    </w:pPr>
  </w:style>
  <w:style w:type="paragraph" w:styleId="TOC2">
    <w:name w:val="toc 2"/>
    <w:basedOn w:val="a"/>
    <w:next w:val="a"/>
    <w:autoRedefine/>
    <w:uiPriority w:val="39"/>
    <w:rsid w:val="00414294"/>
    <w:pPr>
      <w:ind w:left="240"/>
    </w:pPr>
  </w:style>
  <w:style w:type="paragraph" w:styleId="TOC3">
    <w:name w:val="toc 3"/>
    <w:basedOn w:val="a"/>
    <w:next w:val="a"/>
    <w:autoRedefine/>
    <w:uiPriority w:val="39"/>
    <w:rsid w:val="00414294"/>
    <w:pPr>
      <w:ind w:left="480"/>
    </w:pPr>
  </w:style>
  <w:style w:type="paragraph" w:styleId="ad">
    <w:name w:val="Bibliography"/>
    <w:basedOn w:val="a"/>
    <w:autoRedefine/>
    <w:rsid w:val="00E11640"/>
    <w:pPr>
      <w:spacing w:after="240"/>
      <w:ind w:left="84"/>
    </w:pPr>
    <w:rPr>
      <w:rFonts w:cs="David"/>
      <w:lang w:val="en-GB"/>
    </w:rPr>
  </w:style>
  <w:style w:type="paragraph" w:styleId="ae">
    <w:name w:val="List Paragraph"/>
    <w:basedOn w:val="a"/>
    <w:uiPriority w:val="34"/>
    <w:qFormat/>
    <w:rsid w:val="00F35778"/>
    <w:pPr>
      <w:ind w:left="720"/>
      <w:contextualSpacing/>
    </w:pPr>
  </w:style>
  <w:style w:type="character" w:customStyle="1" w:styleId="a9">
    <w:name w:val="כותרת תחתונה תו"/>
    <w:basedOn w:val="a0"/>
    <w:link w:val="a8"/>
    <w:uiPriority w:val="99"/>
    <w:rsid w:val="005F5BFC"/>
    <w:rPr>
      <w:sz w:val="24"/>
      <w:szCs w:val="24"/>
      <w:lang w:eastAsia="he-IL"/>
    </w:rPr>
  </w:style>
  <w:style w:type="character" w:customStyle="1" w:styleId="a7">
    <w:name w:val="כותרת עליונה תו"/>
    <w:basedOn w:val="a0"/>
    <w:link w:val="a6"/>
    <w:uiPriority w:val="99"/>
    <w:rsid w:val="005F5BFC"/>
    <w:rPr>
      <w:sz w:val="24"/>
      <w:szCs w:val="24"/>
      <w:lang w:eastAsia="he-IL"/>
    </w:rPr>
  </w:style>
  <w:style w:type="paragraph" w:styleId="af">
    <w:name w:val="Intense Quote"/>
    <w:basedOn w:val="a"/>
    <w:next w:val="a"/>
    <w:link w:val="af0"/>
    <w:uiPriority w:val="30"/>
    <w:qFormat/>
    <w:rsid w:val="004747C5"/>
    <w:pPr>
      <w:pBdr>
        <w:top w:val="single" w:sz="4" w:space="10" w:color="5B9BD5" w:themeColor="accent1"/>
        <w:bottom w:val="single" w:sz="4" w:space="10" w:color="5B9BD5" w:themeColor="accent1"/>
      </w:pBdr>
      <w:bidi w:val="0"/>
      <w:spacing w:before="360" w:after="360" w:line="259" w:lineRule="auto"/>
      <w:ind w:left="864" w:right="864"/>
      <w:jc w:val="center"/>
    </w:pPr>
    <w:rPr>
      <w:rFonts w:asciiTheme="minorHAnsi" w:eastAsiaTheme="minorHAnsi" w:hAnsiTheme="minorHAnsi" w:cstheme="minorBidi"/>
      <w:i/>
      <w:iCs/>
      <w:color w:val="5B9BD5" w:themeColor="accent1"/>
      <w:sz w:val="22"/>
      <w:szCs w:val="22"/>
      <w:lang w:eastAsia="en-US"/>
    </w:rPr>
  </w:style>
  <w:style w:type="character" w:customStyle="1" w:styleId="af0">
    <w:name w:val="ציטוט חזק תו"/>
    <w:basedOn w:val="a0"/>
    <w:link w:val="af"/>
    <w:uiPriority w:val="30"/>
    <w:rsid w:val="004747C5"/>
    <w:rPr>
      <w:rFonts w:asciiTheme="minorHAnsi" w:eastAsiaTheme="minorHAnsi" w:hAnsiTheme="minorHAnsi" w:cstheme="minorBidi"/>
      <w:i/>
      <w:iCs/>
      <w:color w:val="5B9BD5" w:themeColor="accent1"/>
      <w:sz w:val="22"/>
      <w:szCs w:val="22"/>
    </w:rPr>
  </w:style>
  <w:style w:type="character" w:customStyle="1" w:styleId="apple-tab-span">
    <w:name w:val="apple-tab-span"/>
    <w:basedOn w:val="a0"/>
    <w:rsid w:val="00451472"/>
  </w:style>
  <w:style w:type="character" w:styleId="af1">
    <w:name w:val="Placeholder Text"/>
    <w:basedOn w:val="a0"/>
    <w:uiPriority w:val="99"/>
    <w:semiHidden/>
    <w:rsid w:val="00E71A7D"/>
    <w:rPr>
      <w:color w:val="808080"/>
    </w:rPr>
  </w:style>
  <w:style w:type="character" w:styleId="af2">
    <w:name w:val="Emphasis"/>
    <w:basedOn w:val="a0"/>
    <w:qFormat/>
    <w:rsid w:val="00F61F7E"/>
    <w:rPr>
      <w:i/>
      <w:iCs/>
    </w:rPr>
  </w:style>
  <w:style w:type="character" w:styleId="af3">
    <w:name w:val="Strong"/>
    <w:basedOn w:val="a0"/>
    <w:qFormat/>
    <w:rsid w:val="00465583"/>
    <w:rPr>
      <w:b/>
      <w:bCs/>
    </w:rPr>
  </w:style>
  <w:style w:type="paragraph" w:styleId="af4">
    <w:name w:val="TOC Heading"/>
    <w:basedOn w:val="1"/>
    <w:next w:val="a"/>
    <w:uiPriority w:val="39"/>
    <w:unhideWhenUsed/>
    <w:qFormat/>
    <w:rsid w:val="00F8288A"/>
    <w:pPr>
      <w:keepLines/>
      <w:spacing w:before="240" w:line="259" w:lineRule="auto"/>
      <w:outlineLvl w:val="9"/>
    </w:pPr>
    <w:rPr>
      <w:rFonts w:asciiTheme="majorHAnsi" w:eastAsiaTheme="majorEastAsia" w:hAnsiTheme="majorHAnsi" w:cstheme="majorBidi"/>
      <w:b/>
      <w:color w:val="2E74B5" w:themeColor="accent1" w:themeShade="BF"/>
      <w:rtl/>
      <w:cs/>
      <w:lang w:eastAsia="en-US"/>
    </w:rPr>
  </w:style>
  <w:style w:type="paragraph" w:styleId="af5">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2"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wIOIni1BvoN6K7mqxilk2FkPrA==">CgMxLjAyCGguZ2pkZ3hzMgloLjMwajB6bGwyCWguMWZvYjl0ZTIJaC4zem55c2g3MgloLjJldDkycDA4AHIhMS1pQURVcVVaUmFOOGJsN2x4THBOQ0FoVU9xeHp4X3Y1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145</Words>
  <Characters>727</Characters>
  <Application>Microsoft Office Word</Application>
  <DocSecurity>0</DocSecurity>
  <Lines>6</Lines>
  <Paragraphs>1</Paragraphs>
  <ScaleCrop>false</ScaleCrop>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dc:creator>
  <cp:lastModifiedBy>אירינה אוצ'יטל</cp:lastModifiedBy>
  <cp:revision>2</cp:revision>
  <dcterms:created xsi:type="dcterms:W3CDTF">2024-08-20T08:07:00Z</dcterms:created>
  <dcterms:modified xsi:type="dcterms:W3CDTF">2024-08-20T08:07:00Z</dcterms:modified>
</cp:coreProperties>
</file>