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คู่มือการตรวจสอบเงินชดเชยค่างานก่อสร้าง (ค่า K)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มติคณะรัฐมนตรีและหนังสือเวียนที่เกี่ยวข้อง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รวบรวมและจัดทำโดย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จัดพิมพ์ ครั้งที่ 1 สิงหาคม 2544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จัดพิมพ์ ครั้งที่ 2 กันยายน 2546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จัดพิมพ์ ครั้งที่ 3 กุมภาพันธ์ 2555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สงวนลิขสิทธิ์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คำนำ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ตามที่คณะรัฐมนตรีมีมติเมื่อวันที่ 5 มิถุนายน 2544 อนุมัติตามที่สำนักงบประมาณเสนอ ในการมอบอำนาจให้หน่วยงานภาครัฐเจ้าของสัญญาจ้างมีอำนาจในการพิจารณาคำนวณเงินเพิ่มหรือลด และอนุมัติจ่ายเงินเพิ่มหรือเรียกเงินคืนจากผู้รับจ้างตามเงื่อนไขของสัญญาแบบปรับราคาได้ (ค่า K) สำหรับสัญญาจ้างที่มีวงเงินไม่เกิน 50 ล้านบาท เพื่อให้การดำเนินการดังกล่าวเป็นไปด้วยดี สำนักงบประมาณจึงได้จัดทำเอกสาร คู่มือการตรวจสอบเงินชดเชยค่างานก่อสร้างตามสัญญาแบบปรับราคาได้ (ค่า K) และมติคณะรัฐมนตรีรวมทั้งหนังสือเวียนที่เกี่ยวข้อง เพื่อให้ผู้บริหารและเจ้าหน้าที่ผู้ตรวจสอบของหน่วยงานภาครัฐ และผู้ตรวจสอบได้มีคู่มือประกอบการพิจารณาตรวจสอบและคำนวณค่างานก่อสร้างตามสัญญาแบบปรับราคาได้ โดยเรียบเรียงเพื่อให้สะดวกและเข้าใจขั้นตอนการปฏิบัติตามลำดับ เริ่มตั้งแต่การพิจารณาเบื้องต้นว่า สัญญาที่ทำไว้เป็นสัญญาแบบปรับราคาได้หรือไม่ วิธีการตรวจสอบรายละเอียดความถูกต้องและความครบถ้วนของเอกสาร วิธีการคำนวณ ตลอดจนการใช้สูตรต่าง ๆ และการใช้ดัชนีราคาในการคำนวณ พร้อมทั้งแสดงตัวอย่างการคำนวณเพื่อให้ชัดเจนยิ่งขึ้น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สำนักงบประมาณจึงหวังว่า เอกสารคู่มือเล่มนี้จะอำนวยความสะดวกและก่อให้เกิดประโยชน์แก่เจ้าหน้าที่ระดับปฏิบัติของหน่วยงานภาครัฐสามารถปฏิบัติงานตรวจสอบและคำนวณเงินชดเชยค่างานก่อสร้างตามสัญญาแบบปรับราคาได้ตามหลักเกณฑ์และเงื่อนไข ด้วยความถูกต้องแม่นยำ นอกจากนั้นยังเป็นเอกสารที่ใช้ประกอบการตัดสินใจของผู้บริหารระดับสูงในการพิจารณาอนุมัติจ่ายเงินเพิ่มหรือเรียกเงินคืนจากผู้รับจ้างตามสัญญาแบบปรับราคาได้ (ค่า K) อีกด้วย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หน้า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คำนำ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สารบัญตาราง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สารบัญแผนภาพ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บทที่ 1 บทนำ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ความเป็นมาและสภาพปัญหา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แนวทางในการช่วยเหลือผู้รับจ้างก่อสร้างภาครัฐ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บทที่ 2 การนำสัญญาแบบปรับราคาได้มาใช้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ก. เงื่อนไขและหลักเกณฑ์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ข. ประเภทงานก่อสร้างและสูตรที่ใช้สัญญาแบบปรับราคาได้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ค. วิธีการคำนวณที่ใช้กับสัญญาแบบปรับราคาได้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บทที่ 3 การตรวจสอบและอนุมัติ ค่า 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บทที่ 4 แนวทางปฏิบัติและข้อวินิจฉัย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การตรวจสอบว่าผู้รับจ้างต้องเรียกร้องเงินเพิ่มค่างานก่อสร้างตามสัญญาแบบปรับราคาได้ ภายใน 90 วัน นับตั้งแต่วันที่ส่งมอบงานงวดสุดท้ายหรือไม่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การตรวจสอบว่าเป็นสัญญาแบบปรับราคาได้ตามเงื่อนไขและหลักเกณฑ์ของมติคณะรัฐมนตรีหรือไม่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การตรวจสอบและคำนวณเงินชดเชยค่างานก่อสร้างตามสัญญาแบบปรับราคาได้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ตัวอย่างรายการก่อสร้างที่ไม่อยู่ในข่ายนำมาคำนวณค่า 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ปัญหาที่พบในการพิจารณาและตรวจสอบค่า 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คำถามและคำตอบข้อหารือแนวทางปฏิบัติในการชดเชยค่างานก่อสร้างตามสัญญาแบบปรับราคาได้ (ค่า 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บทที่ 5 บทสรุป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ภาคผนวก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ก. มติคณะรัฐมนตรี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หนังสือสำนักเลขาธิการคณะรัฐมนตรี ที่ นร 0203/ว 109 ลงวันที่ 24 สิงหาคม 2532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กพส 7/2532 ลงวันที่ 4 สิงหาคม 2532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หนังสือสำนักเลขาธิการคณะรัฐมนตรี ที่ นร 0205/ว 70 ลงวันที่ 10 เมษายน 2541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หนังสือสำนักเลขาธิการคณะรัฐมนตรี ด่วนที่สุด ที่ นร 0205/ว 114 ลงวันที่ 15 มิถุนายน 2544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ข. หนังสือเวียนสำนักงบประมาณ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นร 0401/ว 209 ลงวันที่ 22 กันยายน 2532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ด่วนที่สุด ที่ นร 0407/ว 85 ลงวันที่ 13 กรกฎาคม 2541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นร 0407/ว 16 ลงวันที่ 18 พฤศจิกายน 2541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นร 0407/ว 23 ลงวันที่ 14 ธันวาคม 2541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นร 0407/ว 24 ลงวันที่ 2 พฤศจิกายน 2543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หนังสือสำนักงบประมาณ ที่ นร 0407/ว 150 ลงวันที่ 24 สิงหาคม 2544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ค. หนังสือที่เกี่ยวข้อง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หนังสือสมาคมอุตสาหกรรมก่อสร้างไทย ด่วนที่สุด ที่ 59/2532 ลงวันที่ 15 พฤษภาคม 2532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ประกาศคณะกรรมการว่าด้วยการปฏิบัติราชการเพื่อประชาชนของหน่วยงานภาครัฐ ลงวันที่ 29 กันยายน 2543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ง. ตัวอย่างประกาศประกวดราคา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จ. ตัวอย่างสัญญาจ้างแบบปรับราคาได้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ฉ. แบบฟอร์มการคำนวณเงินเพิ่มหรือลดค่างานก่อสร้างตามสัญญาแบบปรับราคาได้ (ค่า 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ช. การคำนวณเงินเพิ่มหรือลดค่างานก่อสร้างตามสัญญาแบบปรับราคาได้ (ค่า 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ซ. วิธีการติดตั้งโปรแกรม CUCEM-K Version 2.0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ณ. ตัวอย่างหนังสือสำนักงบประมาณที่ทำการวินิจฉัยปัญหาข้อหารือและแนวทางปฏิบัติฯ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สารบัญตาราง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ตารางที่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หน้า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รายละเอียดขั้นตอนการตรวจสอบและอนุมัติค่า 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สารบัญแผนภาพ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แผนภาพที่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หน้า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ขั้นตอนการตรวจสอบและอนุมัติค่า K สำหรับสัญญาวงเงินไม่เกิน 50 ล้านบาท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ขั้นตอนการตรวจสอบและอนุมัติค่า K สำหรับสัญญาวงเงินเกิน 50 ล้านบาท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