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ab/>
        <w:tab/>
        <w:tab/>
        <w:tab/>
        <w:tab/>
        <w:tab/>
        <w:tab/>
        <w:tab/>
        <w:tab/>
        <w:tab/>
        <w:t>Estimate #: 1459-C</w:t>
      </w:r>
    </w:p>
    <w:p>
      <w:r>
        <w:t>08/25/2021</w:t>
      </w:r>
    </w:p>
    <w:p>
      <w:r>
        <w:t>James Smedley</w:t>
      </w:r>
    </w:p>
    <w:p>
      <w:r>
        <w:t>jsmedley@pontewinery.com | 951-331-1292</w:t>
      </w:r>
    </w:p>
    <w:p>
      <w:r>
        <w:t>Ponte Winery</w:t>
      </w:r>
    </w:p>
    <w:p>
      <w:r>
        <w:t>35053 Rancho California Rd, Temecula, CA 92591</w:t>
      </w:r>
    </w:p>
    <w:p>
      <w:r>
        <w:t>Belvedar Deck</w:t>
      </w:r>
    </w:p>
    <w:p>
      <w:r>
        <w:t>35053 Rancho California Rd, Temecula, CA 92591</w:t>
      </w:r>
    </w:p>
    <w:p/>
    <w:p>
      <w:r>
        <w:t>Dear James Smedley,</w:t>
        <w:br/>
      </w:r>
    </w:p>
    <w:p>
      <w:pPr/>
      <w:r>
        <w:t xml:space="preserve">Precision Rail of Oregon is pleased to provide the following proposal for: </w:t>
      </w:r>
      <w:r>
        <w:rPr>
          <w:b/>
        </w:rPr>
        <w:t xml:space="preserve">Belvedar Deck, Budget Rev-0 </w:t>
        <w:br/>
        <w:br/>
      </w:r>
      <w:r>
        <w:rPr>
          <w:b/>
        </w:rPr>
        <w:t>Items furnished by Precision Rail of Oregon: Submittal drawings, engineering, materials, and installation.</w:t>
        <w:br/>
        <w:br/>
      </w:r>
      <w:r>
        <w:rPr>
          <w:b/>
        </w:rPr>
        <w:t>Submittals:</w:t>
      </w:r>
      <w:r>
        <w:t xml:space="preserve"> Pricing includes 1 submittal based off plans and 1 revision once corrections are received from GC. Any Additional revisions to be billed at 145.00 per hour plus materials and handling. </w:t>
        <w:br/>
        <w:br/>
      </w:r>
      <w:r>
        <w:rPr>
          <w:b/>
        </w:rPr>
        <w:t>Bid Item - 42" Tall Cable Guardrail (Guardrail)</w:t>
        <w:br/>
      </w:r>
      <w:r>
        <w:t xml:space="preserve"> 2-3/8" x 2-3/8" square aluminum posts mounted to top of deck surface using rubber gasket and 5x5 baseplate. Top rail profile 200, bottom rail profile 200 with 1/8" SS Cable Infill. Posts spacing to be evenly spaced and not exceed 3' as per engineering and customer request. Support blocking by others. Standard color (Black, Bronze, White). </w:t>
      </w:r>
      <w:r>
        <w:br/>
        <w:br/>
      </w:r>
      <w:r>
        <w:rPr>
          <w:b/>
        </w:rPr>
        <w:tab/>
        <w:tab/>
        <w:tab/>
        <w:tab/>
        <w:tab/>
        <w:tab/>
        <w:t>Total 436 LF @ $106.00 per LF = $46216.00*</w:t>
        <w:br/>
        <w:br/>
      </w:r>
      <w:r>
        <w:rPr>
          <w:b/>
        </w:rPr>
        <w:t>Bid Item - 34"-38" Tall Grab rail (Grabrail)</w:t>
        <w:br/>
      </w:r>
      <w:r>
        <w:t xml:space="preserve"> 1.5" Sch 40 1 line. baseplate mounted grabrail, to be mounted directly to aluminum posts at stairs with decorative grabrail brackets. Posts spacing to be evenly spaced and not exceed 5' as per engineering and customer request. Support blocking by others. Standard color (Black, Bronze, White). </w:t>
      </w:r>
      <w:r>
        <w:t>Handrails are all ADA Compliant.</w:t>
      </w:r>
      <w:r>
        <w:br/>
        <w:br/>
      </w:r>
      <w:r>
        <w:rPr>
          <w:b/>
        </w:rPr>
        <w:tab/>
        <w:tab/>
        <w:tab/>
        <w:tab/>
        <w:tab/>
        <w:tab/>
        <w:t>Total 56 LF @ $100.00 per LF = $5600.00*</w:t>
        <w:br/>
        <w:br/>
      </w:r>
      <w:r>
        <w:br/>
        <w:br/>
        <w:br/>
      </w:r>
      <w:r>
        <w:rPr>
          <w:b/>
        </w:rPr>
        <w:tab/>
        <w:tab/>
        <w:tab/>
        <w:tab/>
        <w:tab/>
        <w:tab/>
        <w:tab/>
        <w:tab/>
        <w:tab/>
        <w:tab/>
        <w:t xml:space="preserve">     Total = 51816.00*</w:t>
        <w:br/>
        <w:br/>
        <w:br/>
      </w:r>
      <w:r>
        <w:rPr>
          <w:i/>
        </w:rPr>
        <w:tab/>
        <w:tab/>
        <w:t>*This price quote is valid for 30 days from the date of this document*</w:t>
        <w:br/>
        <w:br/>
      </w:r>
      <w:r>
        <w:rPr>
          <w:b/>
        </w:rPr>
        <w:t>Assumptions</w:t>
        <w:br/>
      </w:r>
      <w:r>
        <w:t>The following assumptions were made in support of this estimate:</w:t>
      </w:r>
      <w:r>
        <w:br/>
        <w:t xml:space="preserve">        1.</w:t>
        <w:tab/>
        <w:t>Electrical utilities available on site.</w:t>
        <w:br/>
        <w:t xml:space="preserve">        2.</w:t>
        <w:tab/>
        <w:t>Sanitation facilities will be provided and available on site.</w:t>
        <w:br/>
        <w:t xml:space="preserve">        3.</w:t>
        <w:tab/>
        <w:t>Core holes, provided by others, will be cleaned out and ready for post installation.</w:t>
        <w:br/>
        <w:t xml:space="preserve">        4.</w:t>
        <w:tab/>
        <w:t>Fall restraint anchor points will be available and cleaned out ready for use.</w:t>
        <w:br/>
        <w:t xml:space="preserve">        5.</w:t>
        <w:tab/>
        <w:t>Paint / PPG Duracron with a 5 year warranty.</w:t>
        <w:br/>
        <w:t xml:space="preserve">                </w:t>
      </w:r>
      <w:r>
        <w:br/>
      </w:r>
      <w:r>
        <w:t>Items EXCLUDED by Precision Rail of Oregon unless noted above:</w:t>
      </w:r>
      <w:r>
        <w:br/>
        <w:t xml:space="preserve">        1.</w:t>
        <w:tab/>
        <w:t>Deferred permits or any items not specifically included is considered furnished by others.</w:t>
        <w:br/>
        <w:t xml:space="preserve">        2.</w:t>
        <w:tab/>
        <w:t>Taxes such as sales, local municipality, gross receipts tax and/or local business licenses.</w:t>
        <w:br/>
        <w:t xml:space="preserve">        3.</w:t>
        <w:tab/>
        <w:t>Union, prevailing wage and/or workforce training installation</w:t>
        <w:br/>
        <w:t xml:space="preserve">        4.</w:t>
        <w:tab/>
        <w:t>Insurance requirements above and beyond: $1M/$2M (occurrence/aggregate); and $3M</w:t>
        <w:br/>
        <w:t xml:space="preserve">            umbrella.</w:t>
        <w:br/>
        <w:t xml:space="preserve">        5.</w:t>
        <w:tab/>
        <w:t>Performance &amp; payment bonds.</w:t>
        <w:br/>
        <w:t xml:space="preserve">        6.</w:t>
        <w:tab/>
        <w:t>Pollution insurance requirements.</w:t>
        <w:br/>
        <w:t xml:space="preserve">        7.</w:t>
        <w:tab/>
        <w:t>Deviations from project plans that impede the installation of our rail as planned.</w:t>
        <w:br/>
        <w:t xml:space="preserve">        8.</w:t>
        <w:tab/>
        <w:t>Marking / locating rebar tensions wires</w:t>
        <w:br/>
        <w:t xml:space="preserve">        9.</w:t>
        <w:tab/>
        <w:t>Coverage / Protection of any Glazing, Brick, Building materials</w:t>
        <w:br/>
        <w:t xml:space="preserve">        10. Inspection for testing (example UT, NDT &amp; others)</w:t>
        <w:br/>
        <w:t xml:space="preserve">        11. Flaggers, and / or any personnel for traffic control</w:t>
        <w:br/>
        <w:t xml:space="preserve">        12. Lifts, swing stages, cranes, or other equipment required to install are not included in this bid</w:t>
        <w:br/>
        <w:t xml:space="preserve">                and are to be provided by the GC.</w:t>
        <w:br/>
        <w:br/>
        <w:t xml:space="preserve">        </w:t>
      </w:r>
      <w:r>
        <w:br/>
        <w:br/>
      </w:r>
      <w:r>
        <w:t>Submittal drawings with approval by the representative of buyer (customer) or owner shall be considered the correct measurement and method for fabrication. Delivery schedule will be based on receipt of final approved submittal drawings.</w:t>
        <w:br/>
        <w:br/>
        <w:t>Thank you for the opportunity to submit a proposal.</w:t>
        <w:br/>
        <w:br/>
        <w:t>Sincerely,</w:t>
      </w:r>
    </w:p>
    <w:p>
      <w:r>
        <w:drawing>
          <wp:inline xmlns:a="http://schemas.openxmlformats.org/drawingml/2006/main" xmlns:pic="http://schemas.openxmlformats.org/drawingml/2006/picture">
            <wp:extent cx="1828800" cy="962526"/>
            <wp:docPr id="1" name="Picture 1"/>
            <wp:cNvGraphicFramePr>
              <a:graphicFrameLocks noChangeAspect="1"/>
            </wp:cNvGraphicFramePr>
            <a:graphic>
              <a:graphicData uri="http://schemas.openxmlformats.org/drawingml/2006/picture">
                <pic:pic>
                  <pic:nvPicPr>
                    <pic:cNvPr id="0" name="JAG_signature.png"/>
                    <pic:cNvPicPr/>
                  </pic:nvPicPr>
                  <pic:blipFill>
                    <a:blip r:embed="rId11"/>
                    <a:stretch>
                      <a:fillRect/>
                    </a:stretch>
                  </pic:blipFill>
                  <pic:spPr>
                    <a:xfrm>
                      <a:off x="0" y="0"/>
                      <a:ext cx="1828800" cy="962526"/>
                    </a:xfrm>
                    <a:prstGeom prst="rect"/>
                  </pic:spPr>
                </pic:pic>
              </a:graphicData>
            </a:graphic>
          </wp:inline>
        </w:drawing>
      </w:r>
    </w:p>
    <w:p>
      <w:pPr/>
      <w:r>
        <w:t>Jeff Garlitz</w:t>
        <w:br/>
      </w:r>
      <w:r>
        <w:t>jgarlitz@precisionrail.com</w:t>
        <w:br/>
      </w:r>
      <w:r>
        <w:t>541-279-8182</w:t>
        <w:br/>
      </w:r>
      <w:r>
        <w:br/>
        <w:br/>
        <w:br/>
        <w:br/>
      </w:r>
      <w:r>
        <w:t xml:space="preserve">Acceptance of Proposal Signature _______________________              Date_______________   </w:t>
      </w:r>
    </w:p>
    <w:sectPr w:rsidR="00FC693F" w:rsidRPr="0006063C" w:rsidSect="00034616">
      <w:headerReference w:type="default" r:id="rId9"/>
      <w:footerReference w:type="default" r:id="rId10"/>
      <w:pgSz w:w="12240" w:h="15840"/>
      <w:pgMar w:top="720" w:right="1152" w:bottom="576"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rPr>
        <w:sz w:val="28"/>
      </w:rPr>
      <w:t>Phone: 503-512-5353</w:t>
      <w:tab/>
      <w:t>Fax: 503-668-8968</w:t>
      <w:tab/>
      <w:t>www.Precisionrail.com</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rPr>
        <w:sz w:val="72"/>
      </w:rPr>
      <w:tab/>
      <w:t>Precision Rail of Oregon, LLC</w:t>
      <w:br/>
    </w:r>
    <w:r>
      <w:rPr>
        <w:sz w:val="28"/>
      </w:rPr>
      <w:t>10735 SE Foster RD</w:t>
    </w:r>
    <w:r>
      <w:tab/>
      <w:drawing>
        <wp:inline xmlns:a="http://schemas.openxmlformats.org/drawingml/2006/main" xmlns:pic="http://schemas.openxmlformats.org/drawingml/2006/picture">
          <wp:extent cx="1645920" cy="635374"/>
          <wp:docPr id="1" name="Picture 1"/>
          <wp:cNvGraphicFramePr>
            <a:graphicFrameLocks noChangeAspect="1"/>
          </wp:cNvGraphicFramePr>
          <a:graphic>
            <a:graphicData uri="http://schemas.openxmlformats.org/drawingml/2006/picture">
              <pic:pic>
                <pic:nvPicPr>
                  <pic:cNvPr id="0" name="Alumarail_logo.png"/>
                  <pic:cNvPicPr/>
                </pic:nvPicPr>
                <pic:blipFill>
                  <a:blip r:embed="rId1"/>
                  <a:stretch>
                    <a:fillRect/>
                  </a:stretch>
                </pic:blipFill>
                <pic:spPr>
                  <a:xfrm>
                    <a:off x="0" y="0"/>
                    <a:ext cx="1645920" cy="635374"/>
                  </a:xfrm>
                  <a:prstGeom prst="rect"/>
                </pic:spPr>
              </pic:pic>
            </a:graphicData>
          </a:graphic>
        </wp:inline>
      </w:drawing>
    </w:r>
    <w:r>
      <w:rPr>
        <w:sz w:val="28"/>
      </w:rPr>
      <w:tab/>
      <w:t>Portland, Oregon 97266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68" w:after="0"/>
    </w:pPr>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rPr>
      <w:color w:val="00602B"/>
    </w:r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rPr>
      <w:color w:val="00602B"/>
    </w:r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