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B1" w:rsidRDefault="005576FC" w:rsidP="0018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信度分析53项，单选为一项，多选每个选项就是一项，量表题也是每个选项是一项</w:t>
      </w:r>
    </w:p>
    <w:p w:rsidR="001845AB" w:rsidRDefault="001845AB" w:rsidP="0018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可做如下分析，如职业和态度相关，并以多大的置信水平相信他</w:t>
      </w:r>
    </w:p>
    <w:p w:rsidR="001845AB" w:rsidRDefault="00544830" w:rsidP="0018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做因子分析，如不同平台均是有关技术或者监管，可以此提取公因子进行分析</w:t>
      </w:r>
    </w:p>
    <w:p w:rsidR="004D7BC7" w:rsidRDefault="004D7BC7" w:rsidP="0018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产生这样的模型 自媒体平台广告混乱影响因素 技术*0.23+自律*0.32.。。。</w:t>
      </w:r>
    </w:p>
    <w:p w:rsidR="004D7BC7" w:rsidRDefault="001D4E68" w:rsidP="0018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经由一些分析得出现在人们法律或者权利意识不强，对广告习以为常，不知道维护自己利益</w:t>
      </w:r>
    </w:p>
    <w:p w:rsidR="00EC7BA2" w:rsidRDefault="00EC7BA2" w:rsidP="00184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微信在各年龄段均属于经常使用，而微博等则不然，因此可以以微信作为关注点进行分析</w:t>
      </w:r>
    </w:p>
    <w:p w:rsidR="00D52725" w:rsidRDefault="00D52725" w:rsidP="00D24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假设检验性别或者职业与观念有关</w:t>
      </w:r>
      <w:r w:rsidR="00D2404C">
        <w:rPr>
          <w:rFonts w:hint="eastAsia"/>
        </w:rPr>
        <w:t>；</w:t>
      </w:r>
      <w:r w:rsidR="006D5B41">
        <w:rPr>
          <w:rFonts w:hint="eastAsia"/>
        </w:rPr>
        <w:t>没有直接数值就百分比，用比率</w:t>
      </w:r>
    </w:p>
    <w:p w:rsidR="00FE449B" w:rsidRDefault="00FE449B" w:rsidP="00D24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平台使用频率高低对广告看法是否有影响</w:t>
      </w:r>
    </w:p>
    <w:tbl>
      <w:tblPr>
        <w:tblW w:w="11460" w:type="dxa"/>
        <w:shd w:val="clear" w:color="auto" w:fill="E0E0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65"/>
        <w:gridCol w:w="2865"/>
        <w:gridCol w:w="2865"/>
        <w:gridCol w:w="2865"/>
      </w:tblGrid>
      <w:tr w:rsidR="00E25A56" w:rsidRPr="00E25A56" w:rsidTr="00E25A56">
        <w:trPr>
          <w:trHeight w:val="510"/>
        </w:trPr>
        <w:tc>
          <w:tcPr>
            <w:tcW w:w="0" w:type="auto"/>
            <w:tcBorders>
              <w:bottom w:val="single" w:sz="2" w:space="0" w:color="DADBDC"/>
              <w:right w:val="single" w:sz="2" w:space="0" w:color="DADBDC"/>
            </w:tcBorders>
            <w:shd w:val="clear" w:color="auto" w:fill="E4E7EB"/>
            <w:tcMar>
              <w:top w:w="12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25A56" w:rsidRPr="00E25A56" w:rsidRDefault="00E25A56" w:rsidP="00E25A56">
            <w:pPr>
              <w:widowControl/>
              <w:spacing w:line="315" w:lineRule="atLeast"/>
              <w:jc w:val="center"/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</w:pPr>
            <w:r w:rsidRPr="00E25A56"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  <w:t>经常使用</w:t>
            </w:r>
          </w:p>
        </w:tc>
        <w:tc>
          <w:tcPr>
            <w:tcW w:w="0" w:type="auto"/>
            <w:tcBorders>
              <w:bottom w:val="single" w:sz="2" w:space="0" w:color="DADBDC"/>
              <w:right w:val="single" w:sz="2" w:space="0" w:color="DADBDC"/>
            </w:tcBorders>
            <w:shd w:val="clear" w:color="auto" w:fill="E4E7EB"/>
            <w:tcMar>
              <w:top w:w="12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25A56" w:rsidRPr="00E25A56" w:rsidRDefault="00E25A56" w:rsidP="00E25A56">
            <w:pPr>
              <w:widowControl/>
              <w:spacing w:line="315" w:lineRule="atLeast"/>
              <w:jc w:val="center"/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</w:pPr>
            <w:r w:rsidRPr="00E25A56"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  <w:t>偶尔使用</w:t>
            </w:r>
          </w:p>
        </w:tc>
        <w:tc>
          <w:tcPr>
            <w:tcW w:w="0" w:type="auto"/>
            <w:tcBorders>
              <w:bottom w:val="single" w:sz="2" w:space="0" w:color="DADBDC"/>
              <w:right w:val="single" w:sz="2" w:space="0" w:color="DADBDC"/>
            </w:tcBorders>
            <w:shd w:val="clear" w:color="auto" w:fill="E4E7EB"/>
            <w:tcMar>
              <w:top w:w="12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25A56" w:rsidRPr="00E25A56" w:rsidRDefault="00E25A56" w:rsidP="00E25A56">
            <w:pPr>
              <w:widowControl/>
              <w:spacing w:line="315" w:lineRule="atLeast"/>
              <w:jc w:val="center"/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</w:pPr>
            <w:r w:rsidRPr="00E25A56"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  <w:t>基本不用</w:t>
            </w:r>
          </w:p>
        </w:tc>
        <w:tc>
          <w:tcPr>
            <w:tcW w:w="0" w:type="auto"/>
            <w:tcBorders>
              <w:bottom w:val="single" w:sz="2" w:space="0" w:color="DADBDC"/>
              <w:right w:val="single" w:sz="2" w:space="0" w:color="DADBDC"/>
            </w:tcBorders>
            <w:shd w:val="clear" w:color="auto" w:fill="E4E7EB"/>
            <w:tcMar>
              <w:top w:w="12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25A56" w:rsidRPr="00E25A56" w:rsidRDefault="00E25A56" w:rsidP="00E25A56">
            <w:pPr>
              <w:widowControl/>
              <w:spacing w:line="315" w:lineRule="atLeast"/>
              <w:jc w:val="center"/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</w:pPr>
            <w:r w:rsidRPr="00E25A56">
              <w:rPr>
                <w:rFonts w:ascii="&amp;quot" w:eastAsia="宋体" w:hAnsi="&amp;quot" w:cs="宋体"/>
                <w:b/>
                <w:bCs/>
                <w:color w:val="333333"/>
                <w:kern w:val="0"/>
                <w:szCs w:val="21"/>
              </w:rPr>
              <w:t>从没用过</w:t>
            </w:r>
          </w:p>
        </w:tc>
      </w:tr>
    </w:tbl>
    <w:p w:rsidR="00E25A56" w:rsidRDefault="00E25A56" w:rsidP="00D24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4 3 2 1</w:t>
      </w:r>
      <w:bookmarkStart w:id="0" w:name="_GoBack"/>
      <w:bookmarkEnd w:id="0"/>
    </w:p>
    <w:sectPr w:rsidR="00E25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97982"/>
    <w:multiLevelType w:val="hybridMultilevel"/>
    <w:tmpl w:val="C0D412A6"/>
    <w:lvl w:ilvl="0" w:tplc="74EAA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4A"/>
    <w:rsid w:val="001845AB"/>
    <w:rsid w:val="001D4E68"/>
    <w:rsid w:val="00405BB1"/>
    <w:rsid w:val="004A374A"/>
    <w:rsid w:val="004D7BC7"/>
    <w:rsid w:val="00544830"/>
    <w:rsid w:val="005576FC"/>
    <w:rsid w:val="006D5B41"/>
    <w:rsid w:val="00D2404C"/>
    <w:rsid w:val="00D52725"/>
    <w:rsid w:val="00E25A56"/>
    <w:rsid w:val="00EC7BA2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8E46"/>
  <w15:chartTrackingRefBased/>
  <w15:docId w15:val="{8F3FC25C-1C28-4FA9-8454-D2F090C8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2018-03-04T10:49:00Z</dcterms:created>
  <dcterms:modified xsi:type="dcterms:W3CDTF">2018-03-05T03:14:00Z</dcterms:modified>
</cp:coreProperties>
</file>