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it teaches something a coming order needs (a hidden keyword, a card, a candle or a condition), never the order just finished. In week one each hint sets up the next puzzle in the chain, for example the student's hint about the High Priestess comes just before Hester's rune needs it. A hint may hedge between two options ("opportunity, or memory? One of those.") as long as one of them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