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2622" w14:textId="77777777" w:rsidR="00B52DCA" w:rsidRDefault="003E25B5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中心</w:t>
      </w:r>
      <w:proofErr w:type="gramStart"/>
      <w:r>
        <w:rPr>
          <w:rFonts w:asciiTheme="majorEastAsia" w:eastAsiaTheme="majorEastAsia" w:hAnsiTheme="majorEastAsia" w:cstheme="majorEastAsia" w:hint="eastAsia"/>
          <w:sz w:val="28"/>
          <w:szCs w:val="28"/>
        </w:rPr>
        <w:t>淘宝需要</w:t>
      </w:r>
      <w:proofErr w:type="gram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>确认的问题：</w:t>
      </w:r>
    </w:p>
    <w:p w14:paraId="6EA0BB18" w14:textId="3F7BDC0C" w:rsidR="00B52DCA" w:rsidRDefault="003E25B5">
      <w:pPr>
        <w:pStyle w:val="p1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1. 需要邮费策略（规定），</w:t>
      </w:r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类似满100包邮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之类的，有的商品太便宜不能包邮</w:t>
      </w:r>
      <w:r w:rsidR="00A4636C" w:rsidRPr="00E9441A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（</w:t>
      </w:r>
      <w:r w:rsidR="00A67607" w:rsidRPr="00E9441A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只是天津市</w:t>
      </w:r>
      <w:r w:rsidR="00A4636C" w:rsidRPr="00E9441A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满</w:t>
      </w:r>
      <w:r w:rsidR="00A4636C" w:rsidRPr="00E9441A">
        <w:rPr>
          <w:rFonts w:asciiTheme="minorEastAsia" w:eastAsiaTheme="minorEastAsia" w:hAnsiTheme="minorEastAsia" w:cstheme="minorEastAsia"/>
          <w:sz w:val="28"/>
          <w:szCs w:val="28"/>
          <w:highlight w:val="yellow"/>
        </w:rPr>
        <w:t>99</w:t>
      </w:r>
      <w:r w:rsidR="00A4636C" w:rsidRPr="00E9441A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包邮（试用一季度（财务，物流出利润报表）），促销时再修改）</w:t>
      </w:r>
    </w:p>
    <w:p w14:paraId="27367245" w14:textId="291B2DE5" w:rsidR="00B52DCA" w:rsidRDefault="003E25B5">
      <w:pPr>
        <w:pStyle w:val="p1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2.需要售后的政策，关于规定护理品拆封了或者使用了就无法退货，需要提前让顾客知道</w:t>
      </w:r>
      <w:r w:rsidR="00DA4A05">
        <w:rPr>
          <w:rFonts w:asciiTheme="minorEastAsia" w:eastAsiaTheme="minorEastAsia" w:hAnsiTheme="minorEastAsia" w:cstheme="minorEastAsia" w:hint="eastAsia"/>
          <w:sz w:val="28"/>
          <w:szCs w:val="28"/>
        </w:rPr>
        <w:t>（</w:t>
      </w:r>
      <w:r w:rsidR="00DA4A05" w:rsidRPr="00A93A2A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营运部按门店给出原则）</w:t>
      </w:r>
    </w:p>
    <w:p w14:paraId="6ECA7FEE" w14:textId="37CAD48A" w:rsidR="00B52DCA" w:rsidRDefault="003E25B5">
      <w:pPr>
        <w:pStyle w:val="p1"/>
        <w:widowControl/>
        <w:rPr>
          <w:rFonts w:asciiTheme="minorEastAsia" w:eastAsiaTheme="minorEastAsia" w:hAnsiTheme="minorEastAsia" w:cstheme="minorEastAsia"/>
          <w:sz w:val="28"/>
          <w:szCs w:val="28"/>
        </w:rPr>
      </w:pPr>
      <w:r w:rsidRPr="004B1B45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3.</w:t>
      </w:r>
      <w:r w:rsidR="00D31900" w:rsidRPr="004B1B45">
        <w:rPr>
          <w:rFonts w:asciiTheme="minorEastAsia" w:eastAsiaTheme="minorEastAsia" w:hAnsiTheme="minorEastAsia" w:cstheme="minorEastAsia" w:hint="eastAsia"/>
          <w:sz w:val="28"/>
          <w:szCs w:val="28"/>
          <w:highlight w:val="yellow"/>
        </w:rPr>
        <w:t>套餐与ERP一致</w:t>
      </w:r>
      <w:r w:rsidR="00D31900">
        <w:rPr>
          <w:rFonts w:asciiTheme="minorEastAsia" w:eastAsiaTheme="minorEastAsia" w:hAnsiTheme="minorEastAsia" w:cstheme="minorEastAsia"/>
          <w:sz w:val="28"/>
          <w:szCs w:val="28"/>
        </w:rPr>
        <w:t xml:space="preserve"> </w:t>
      </w:r>
    </w:p>
    <w:p w14:paraId="699AB682" w14:textId="77777777" w:rsidR="00B52DCA" w:rsidRDefault="00B52DCA">
      <w:pPr>
        <w:rPr>
          <w:rFonts w:asciiTheme="minorEastAsia" w:hAnsiTheme="minorEastAsia" w:cstheme="minorEastAsia"/>
          <w:sz w:val="28"/>
          <w:szCs w:val="28"/>
        </w:rPr>
      </w:pPr>
    </w:p>
    <w:p w14:paraId="6F588C8A" w14:textId="77777777" w:rsidR="00B52DCA" w:rsidRDefault="00B52DCA">
      <w:pPr>
        <w:rPr>
          <w:rFonts w:asciiTheme="minorEastAsia" w:hAnsiTheme="minorEastAsia" w:cstheme="minorEastAsia"/>
          <w:sz w:val="28"/>
          <w:szCs w:val="28"/>
        </w:rPr>
      </w:pPr>
    </w:p>
    <w:p w14:paraId="331478E1" w14:textId="77777777" w:rsidR="00B52DCA" w:rsidRDefault="003E25B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目前中心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淘宝现状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：</w:t>
      </w:r>
    </w:p>
    <w:p w14:paraId="336E1533" w14:textId="77777777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可以跑完销售基本流程：ERP调拨-&gt;用户选择-&gt;购买-&gt;付款-&gt;ERP发货-&gt;买家查询商品状态-&gt;收货-&gt;售后，（需前期中心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淘宝后台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维护商品图片、简介，ERP端门店调拨相应商品到“微空间”）</w:t>
      </w:r>
    </w:p>
    <w:p w14:paraId="2130079E" w14:textId="77777777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淘宝部署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在外网，申请资质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前切回内网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。</w:t>
      </w:r>
    </w:p>
    <w:p w14:paraId="4AA0F3D1" w14:textId="18D9EB1D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中心淘宝目前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只支持手机端（浏览器或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微信端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）使用</w:t>
      </w:r>
      <w:r w:rsidR="00C641E9"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1BB67457" w14:textId="77777777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中心淘宝目前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使用快递100与sf的接口进行快递查询（sf免费，但是只支持自己发的sf快递查询），快递100后期会有费用支出。</w:t>
      </w:r>
    </w:p>
    <w:p w14:paraId="4199F829" w14:textId="5C0AEA40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中心淘宝目前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只上架太阳镜、</w:t>
      </w:r>
      <w:r w:rsidRPr="003E514E">
        <w:rPr>
          <w:rFonts w:asciiTheme="minorEastAsia" w:hAnsiTheme="minorEastAsia" w:cstheme="minorEastAsia"/>
          <w:sz w:val="28"/>
          <w:szCs w:val="28"/>
          <w:highlight w:val="yellow"/>
        </w:rPr>
        <w:t>护理液</w:t>
      </w:r>
      <w:r>
        <w:rPr>
          <w:rFonts w:asciiTheme="minorEastAsia" w:hAnsiTheme="minorEastAsia" w:cstheme="minorEastAsia"/>
          <w:sz w:val="28"/>
          <w:szCs w:val="28"/>
        </w:rPr>
        <w:t>、角膜接触镜</w:t>
      </w:r>
      <w:r w:rsidR="003E514E">
        <w:rPr>
          <w:rFonts w:asciiTheme="minorEastAsia" w:hAnsiTheme="minorEastAsia" w:cstheme="minorEastAsia" w:hint="eastAsia"/>
          <w:sz w:val="28"/>
          <w:szCs w:val="28"/>
        </w:rPr>
        <w:t>（</w:t>
      </w:r>
      <w:r w:rsidR="003E514E" w:rsidRPr="00C4128E">
        <w:rPr>
          <w:rFonts w:asciiTheme="minorEastAsia" w:hAnsiTheme="minorEastAsia" w:cstheme="minorEastAsia" w:hint="eastAsia"/>
          <w:sz w:val="28"/>
          <w:szCs w:val="28"/>
          <w:highlight w:val="yellow"/>
        </w:rPr>
        <w:t>软镜</w:t>
      </w:r>
      <w:r w:rsidR="003E514E">
        <w:rPr>
          <w:rFonts w:asciiTheme="minorEastAsia" w:hAnsiTheme="minorEastAsia" w:cstheme="minorEastAsia" w:hint="eastAsia"/>
          <w:sz w:val="28"/>
          <w:szCs w:val="28"/>
        </w:rPr>
        <w:t>）</w:t>
      </w:r>
      <w:r>
        <w:rPr>
          <w:rFonts w:asciiTheme="minorEastAsia" w:hAnsiTheme="minorEastAsia" w:cstheme="minorEastAsia"/>
          <w:sz w:val="28"/>
          <w:szCs w:val="28"/>
        </w:rPr>
        <w:t>、视光产品及辅料产品。</w:t>
      </w:r>
      <w:r w:rsidR="0021162E">
        <w:rPr>
          <w:rFonts w:asciiTheme="minorEastAsia" w:hAnsiTheme="minorEastAsia" w:cstheme="minorEastAsia" w:hint="eastAsia"/>
          <w:sz w:val="28"/>
          <w:szCs w:val="28"/>
        </w:rPr>
        <w:t>（1</w:t>
      </w:r>
      <w:r w:rsidR="0021162E">
        <w:rPr>
          <w:rFonts w:asciiTheme="minorEastAsia" w:hAnsiTheme="minorEastAsia" w:cstheme="minorEastAsia"/>
          <w:sz w:val="28"/>
          <w:szCs w:val="28"/>
        </w:rPr>
        <w:t xml:space="preserve">. </w:t>
      </w:r>
      <w:r w:rsidR="0021162E">
        <w:rPr>
          <w:rFonts w:asciiTheme="minorEastAsia" w:hAnsiTheme="minorEastAsia" w:cstheme="minorEastAsia" w:hint="eastAsia"/>
          <w:sz w:val="28"/>
          <w:szCs w:val="28"/>
        </w:rPr>
        <w:t>快销品</w:t>
      </w:r>
      <w:r w:rsidR="00DA6D06">
        <w:rPr>
          <w:rFonts w:asciiTheme="minorEastAsia" w:hAnsiTheme="minorEastAsia" w:cstheme="minorEastAsia" w:hint="eastAsia"/>
          <w:sz w:val="28"/>
          <w:szCs w:val="28"/>
        </w:rPr>
        <w:t>2</w:t>
      </w:r>
      <w:r w:rsidR="00DA6D06">
        <w:rPr>
          <w:rFonts w:asciiTheme="minorEastAsia" w:hAnsiTheme="minorEastAsia" w:cstheme="minorEastAsia"/>
          <w:sz w:val="28"/>
          <w:szCs w:val="28"/>
        </w:rPr>
        <w:t>.</w:t>
      </w:r>
      <w:r w:rsidR="00DA6D06">
        <w:rPr>
          <w:rFonts w:asciiTheme="minorEastAsia" w:hAnsiTheme="minorEastAsia" w:cstheme="minorEastAsia" w:hint="eastAsia"/>
          <w:sz w:val="28"/>
          <w:szCs w:val="28"/>
        </w:rPr>
        <w:t>服务类3</w:t>
      </w:r>
      <w:r w:rsidR="00DA6D06">
        <w:rPr>
          <w:rFonts w:asciiTheme="minorEastAsia" w:hAnsiTheme="minorEastAsia" w:cstheme="minorEastAsia"/>
          <w:sz w:val="28"/>
          <w:szCs w:val="28"/>
        </w:rPr>
        <w:t>.</w:t>
      </w:r>
      <w:r w:rsidR="00DA6D06">
        <w:rPr>
          <w:rFonts w:asciiTheme="minorEastAsia" w:hAnsiTheme="minorEastAsia" w:cstheme="minorEastAsia" w:hint="eastAsia"/>
          <w:sz w:val="28"/>
          <w:szCs w:val="28"/>
        </w:rPr>
        <w:t>镜架</w:t>
      </w:r>
      <w:r w:rsidR="0021162E">
        <w:rPr>
          <w:rFonts w:asciiTheme="minorEastAsia" w:hAnsiTheme="minorEastAsia" w:cstheme="minorEastAsia" w:hint="eastAsia"/>
          <w:sz w:val="28"/>
          <w:szCs w:val="28"/>
        </w:rPr>
        <w:t>）</w:t>
      </w:r>
    </w:p>
    <w:p w14:paraId="4AD20C78" w14:textId="77777777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由于ERP目前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一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单销售只支持统一品种的商品（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隐形和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辅料不能在同一张销售单中），因此中心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淘宝需要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建立相应种类的店铺，保证不同商品分布在不同店铺，无法销售在同一单中。</w:t>
      </w:r>
    </w:p>
    <w:p w14:paraId="77352DAF" w14:textId="33CA92C6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淘宝后台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只用于商品信息的维护，例如商品的图片、文案。</w:t>
      </w:r>
    </w:p>
    <w:p w14:paraId="4E268776" w14:textId="606C977A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淘宝客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服（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腾讯云智服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）目前挂在公众号下，需要</w:t>
      </w:r>
      <w:r w:rsidR="00DC46AE">
        <w:rPr>
          <w:rFonts w:asciiTheme="minorEastAsia" w:hAnsiTheme="minorEastAsia" w:cstheme="minorEastAsia" w:hint="eastAsia"/>
          <w:sz w:val="28"/>
          <w:szCs w:val="28"/>
        </w:rPr>
        <w:t>中心相关部门</w:t>
      </w:r>
      <w:r>
        <w:rPr>
          <w:rFonts w:asciiTheme="minorEastAsia" w:hAnsiTheme="minorEastAsia" w:cstheme="minorEastAsia"/>
          <w:sz w:val="28"/>
          <w:szCs w:val="28"/>
        </w:rPr>
        <w:t>登陆回复问题。</w:t>
      </w:r>
    </w:p>
    <w:p w14:paraId="3727A17E" w14:textId="72C2778A" w:rsidR="00B52DCA" w:rsidRDefault="003E25B5">
      <w:pPr>
        <w:pStyle w:val="a3"/>
        <w:widowControl/>
        <w:numPr>
          <w:ilvl w:val="0"/>
          <w:numId w:val="1"/>
        </w:numPr>
        <w:spacing w:line="380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中心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淘宝支持</w:t>
      </w:r>
      <w:r w:rsidRPr="00E2766C">
        <w:rPr>
          <w:rFonts w:asciiTheme="minorEastAsia" w:hAnsiTheme="minorEastAsia" w:cstheme="minorEastAsia"/>
          <w:strike/>
          <w:sz w:val="28"/>
          <w:szCs w:val="28"/>
          <w:highlight w:val="yellow"/>
        </w:rPr>
        <w:t>门</w:t>
      </w:r>
      <w:proofErr w:type="gramEnd"/>
      <w:r w:rsidRPr="00E2766C">
        <w:rPr>
          <w:rFonts w:asciiTheme="minorEastAsia" w:hAnsiTheme="minorEastAsia" w:cstheme="minorEastAsia"/>
          <w:strike/>
          <w:sz w:val="28"/>
          <w:szCs w:val="28"/>
          <w:highlight w:val="yellow"/>
        </w:rPr>
        <w:t>店自提和</w:t>
      </w:r>
      <w:bookmarkStart w:id="0" w:name="_GoBack"/>
      <w:bookmarkEnd w:id="0"/>
      <w:r>
        <w:rPr>
          <w:rFonts w:asciiTheme="minorEastAsia" w:hAnsiTheme="minorEastAsia" w:cstheme="minorEastAsia"/>
          <w:sz w:val="28"/>
          <w:szCs w:val="28"/>
        </w:rPr>
        <w:t>送货到家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</w:p>
    <w:sectPr w:rsidR="00B5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苹方-简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0C96D"/>
    <w:multiLevelType w:val="singleLevel"/>
    <w:tmpl w:val="5E60C96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BEE1CE"/>
    <w:rsid w:val="DEA1E916"/>
    <w:rsid w:val="DFB5A79E"/>
    <w:rsid w:val="EE7FC7BB"/>
    <w:rsid w:val="EFBEE1CE"/>
    <w:rsid w:val="FCA3ABE2"/>
    <w:rsid w:val="FD3B56DD"/>
    <w:rsid w:val="FF79DD11"/>
    <w:rsid w:val="0021162E"/>
    <w:rsid w:val="003E25B5"/>
    <w:rsid w:val="003E514E"/>
    <w:rsid w:val="004B1B45"/>
    <w:rsid w:val="0095560F"/>
    <w:rsid w:val="00A4636C"/>
    <w:rsid w:val="00A67607"/>
    <w:rsid w:val="00A93A2A"/>
    <w:rsid w:val="00AC7BA6"/>
    <w:rsid w:val="00B52DCA"/>
    <w:rsid w:val="00C4128E"/>
    <w:rsid w:val="00C641E9"/>
    <w:rsid w:val="00D31900"/>
    <w:rsid w:val="00DA4A05"/>
    <w:rsid w:val="00DA6D06"/>
    <w:rsid w:val="00DC46AE"/>
    <w:rsid w:val="00E2766C"/>
    <w:rsid w:val="00E9441A"/>
    <w:rsid w:val="36FEDB76"/>
    <w:rsid w:val="75FA2347"/>
    <w:rsid w:val="7AEDECF6"/>
    <w:rsid w:val="7BFB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B42DE"/>
  <w15:docId w15:val="{F6500CB8-91E8-4A75-B652-65EBAE65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p1">
    <w:name w:val="p1"/>
    <w:basedOn w:val="a"/>
    <w:pPr>
      <w:spacing w:line="380" w:lineRule="atLeast"/>
      <w:jc w:val="left"/>
    </w:pPr>
    <w:rPr>
      <w:rFonts w:ascii="helvetica neue" w:eastAsia="helvetica neue" w:hAnsi="helvetica neue" w:cs="Times New Roman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jintao</dc:creator>
  <cp:lastModifiedBy>郑 浩然</cp:lastModifiedBy>
  <cp:revision>16</cp:revision>
  <dcterms:created xsi:type="dcterms:W3CDTF">2020-03-05T10:38:00Z</dcterms:created>
  <dcterms:modified xsi:type="dcterms:W3CDTF">2020-03-13T03:19:00Z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