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5622366"/>
        <w:docPartObj>
          <w:docPartGallery w:val="AutoText"/>
        </w:docPartObj>
      </w:sdtPr>
      <w:sdtEndPr>
        <w:rPr>
          <w:rFonts w:ascii="方正小标宋简体" w:hAnsi="宋体" w:eastAsia="方正小标宋简体"/>
          <w:b/>
          <w:bCs/>
          <w:sz w:val="24"/>
          <w:szCs w:val="24"/>
        </w:rPr>
      </w:sdtEndPr>
      <w:sdtContent>
        <w:p/>
        <w:p>
          <w:pPr>
            <w:widowControl/>
            <w:jc w:val="left"/>
            <w:rPr>
              <w:rFonts w:ascii="方正小标宋简体" w:hAnsi="宋体" w:eastAsia="方正小标宋简体"/>
              <w:b/>
              <w:bCs/>
              <w:sz w:val="24"/>
              <w:szCs w:val="24"/>
            </w:rPr>
          </w:pPr>
          <w:bookmarkStart w:id="16" w:name="_GoBack"/>
          <w:bookmarkEnd w:id="16"/>
        </w:p>
      </w:sdtContent>
    </w:sdt>
    <w:p>
      <w:pPr>
        <w:widowControl/>
        <w:jc w:val="left"/>
        <w:rPr>
          <w:rFonts w:ascii="仿宋" w:hAnsi="仿宋" w:eastAsia="仿宋" w:cstheme="minorBidi"/>
          <w:kern w:val="2"/>
          <w:sz w:val="24"/>
          <w:szCs w:val="24"/>
          <w:lang w:val="en-US" w:eastAsia="zh-CN" w:bidi="ar-SA"/>
        </w:rPr>
      </w:pPr>
      <w:r>
        <w:rPr>
          <w:rFonts w:hint="eastAsia" w:ascii="方正小标宋简体" w:hAnsi="黑体" w:eastAsia="方正小标宋简体"/>
          <w:sz w:val="44"/>
          <w:szCs w:val="30"/>
        </w:rPr>
        <w:t>目录</w:t>
      </w:r>
      <w:r>
        <w:rPr>
          <w:rFonts w:ascii="仿宋" w:hAnsi="仿宋" w:eastAsia="仿宋"/>
          <w:sz w:val="24"/>
          <w:szCs w:val="24"/>
        </w:rPr>
        <w:fldChar w:fldCharType="begin"/>
      </w:r>
      <w:r>
        <w:rPr>
          <w:rFonts w:hint="eastAsia" w:ascii="仿宋" w:hAnsi="仿宋" w:eastAsia="仿宋"/>
          <w:sz w:val="24"/>
          <w:szCs w:val="24"/>
        </w:rPr>
        <w:instrText xml:space="preserve"> TOC \o "1-1" \h \z \u </w:instrText>
      </w:r>
      <w:r>
        <w:rPr>
          <w:rFonts w:ascii="仿宋" w:hAnsi="仿宋" w:eastAsia="仿宋"/>
          <w:sz w:val="24"/>
          <w:szCs w:val="24"/>
        </w:rPr>
        <w:fldChar w:fldCharType="separate"/>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_Toc25849 </w:instrText>
      </w:r>
      <w:r>
        <w:rPr>
          <w:rFonts w:ascii="仿宋" w:hAnsi="仿宋" w:eastAsia="仿宋"/>
          <w:szCs w:val="24"/>
        </w:rPr>
        <w:fldChar w:fldCharType="separate"/>
      </w:r>
      <w:r>
        <w:rPr>
          <w:rFonts w:hint="eastAsia" w:ascii="黑体" w:hAnsi="黑体" w:eastAsia="黑体"/>
          <w:szCs w:val="30"/>
        </w:rPr>
        <w:t>医疗器械质量管理规定</w:t>
      </w:r>
      <w:r>
        <w:tab/>
      </w:r>
      <w:r>
        <w:fldChar w:fldCharType="begin"/>
      </w:r>
      <w:r>
        <w:instrText xml:space="preserve"> PAGEREF _Toc25849 </w:instrText>
      </w:r>
      <w:r>
        <w:fldChar w:fldCharType="separate"/>
      </w:r>
      <w:r>
        <w:t>1</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_Toc16938 </w:instrText>
      </w:r>
      <w:r>
        <w:rPr>
          <w:rFonts w:ascii="仿宋" w:hAnsi="仿宋" w:eastAsia="仿宋"/>
          <w:szCs w:val="24"/>
        </w:rPr>
        <w:fldChar w:fldCharType="separate"/>
      </w:r>
      <w:r>
        <w:rPr>
          <w:rFonts w:ascii="黑体" w:hAnsi="黑体" w:eastAsia="黑体"/>
          <w:szCs w:val="30"/>
        </w:rPr>
        <w:t>供货者资格审查和首营品种质量审核制度</w:t>
      </w:r>
      <w:r>
        <w:tab/>
      </w:r>
      <w:r>
        <w:fldChar w:fldCharType="begin"/>
      </w:r>
      <w:r>
        <w:instrText xml:space="preserve"> PAGEREF _Toc16938 </w:instrText>
      </w:r>
      <w:r>
        <w:fldChar w:fldCharType="separate"/>
      </w:r>
      <w:r>
        <w:t>3</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_Toc5036 </w:instrText>
      </w:r>
      <w:r>
        <w:rPr>
          <w:rFonts w:ascii="仿宋" w:hAnsi="仿宋" w:eastAsia="仿宋"/>
          <w:szCs w:val="24"/>
        </w:rPr>
        <w:fldChar w:fldCharType="separate"/>
      </w:r>
      <w:r>
        <w:rPr>
          <w:rFonts w:hint="eastAsia" w:ascii="黑体" w:hAnsi="黑体" w:eastAsia="黑体"/>
          <w:szCs w:val="30"/>
        </w:rPr>
        <w:t>库房</w:t>
      </w:r>
      <w:r>
        <w:rPr>
          <w:rFonts w:ascii="黑体" w:hAnsi="黑体" w:eastAsia="黑体"/>
          <w:szCs w:val="30"/>
        </w:rPr>
        <w:t>贮存、</w:t>
      </w:r>
      <w:r>
        <w:rPr>
          <w:rFonts w:hint="eastAsia" w:ascii="黑体" w:hAnsi="黑体" w:eastAsia="黑体"/>
          <w:szCs w:val="30"/>
        </w:rPr>
        <w:t>检查</w:t>
      </w:r>
      <w:r>
        <w:rPr>
          <w:rFonts w:ascii="黑体" w:hAnsi="黑体" w:eastAsia="黑体"/>
          <w:szCs w:val="30"/>
        </w:rPr>
        <w:t>、</w:t>
      </w:r>
      <w:r>
        <w:rPr>
          <w:rFonts w:hint="eastAsia" w:ascii="黑体" w:hAnsi="黑体" w:eastAsia="黑体"/>
          <w:szCs w:val="30"/>
        </w:rPr>
        <w:t>出入库</w:t>
      </w:r>
      <w:r>
        <w:rPr>
          <w:rFonts w:ascii="黑体" w:hAnsi="黑体" w:eastAsia="黑体"/>
          <w:szCs w:val="30"/>
        </w:rPr>
        <w:t>管理制度</w:t>
      </w:r>
      <w:r>
        <w:tab/>
      </w:r>
      <w:r>
        <w:fldChar w:fldCharType="begin"/>
      </w:r>
      <w:r>
        <w:instrText xml:space="preserve"> PAGEREF _Toc5036 </w:instrText>
      </w:r>
      <w:r>
        <w:fldChar w:fldCharType="separate"/>
      </w:r>
      <w:r>
        <w:t>6</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_Toc5271 </w:instrText>
      </w:r>
      <w:r>
        <w:rPr>
          <w:rFonts w:ascii="仿宋" w:hAnsi="仿宋" w:eastAsia="仿宋"/>
          <w:szCs w:val="24"/>
        </w:rPr>
        <w:fldChar w:fldCharType="separate"/>
      </w:r>
      <w:r>
        <w:rPr>
          <w:rFonts w:ascii="黑体" w:hAnsi="黑体" w:eastAsia="黑体"/>
          <w:szCs w:val="30"/>
        </w:rPr>
        <w:t>销售和售后服务管理制度</w:t>
      </w:r>
      <w:r>
        <w:tab/>
      </w:r>
      <w:r>
        <w:fldChar w:fldCharType="begin"/>
      </w:r>
      <w:r>
        <w:instrText xml:space="preserve"> PAGEREF _Toc5271 </w:instrText>
      </w:r>
      <w:r>
        <w:fldChar w:fldCharType="separate"/>
      </w:r>
      <w:r>
        <w:t>11</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_Toc24432 </w:instrText>
      </w:r>
      <w:r>
        <w:rPr>
          <w:rFonts w:ascii="仿宋" w:hAnsi="仿宋" w:eastAsia="仿宋"/>
          <w:szCs w:val="24"/>
        </w:rPr>
        <w:fldChar w:fldCharType="separate"/>
      </w:r>
      <w:r>
        <w:rPr>
          <w:rFonts w:ascii="黑体" w:hAnsi="黑体" w:eastAsia="黑体"/>
          <w:szCs w:val="30"/>
        </w:rPr>
        <w:t>不合格医疗器械管理制度</w:t>
      </w:r>
      <w:r>
        <w:tab/>
      </w:r>
      <w:r>
        <w:fldChar w:fldCharType="begin"/>
      </w:r>
      <w:r>
        <w:instrText xml:space="preserve"> PAGEREF _Toc24432 </w:instrText>
      </w:r>
      <w:r>
        <w:fldChar w:fldCharType="separate"/>
      </w:r>
      <w:r>
        <w:t>14</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_Toc19532 </w:instrText>
      </w:r>
      <w:r>
        <w:rPr>
          <w:rFonts w:ascii="仿宋" w:hAnsi="仿宋" w:eastAsia="仿宋"/>
          <w:szCs w:val="24"/>
        </w:rPr>
        <w:fldChar w:fldCharType="separate"/>
      </w:r>
      <w:r>
        <w:rPr>
          <w:rFonts w:ascii="黑体" w:hAnsi="黑体" w:eastAsia="黑体"/>
          <w:szCs w:val="30"/>
        </w:rPr>
        <w:t>医疗器械退、换货管理制度</w:t>
      </w:r>
      <w:r>
        <w:tab/>
      </w:r>
      <w:r>
        <w:fldChar w:fldCharType="begin"/>
      </w:r>
      <w:r>
        <w:instrText xml:space="preserve"> PAGEREF _Toc19532 </w:instrText>
      </w:r>
      <w:r>
        <w:fldChar w:fldCharType="separate"/>
      </w:r>
      <w:r>
        <w:t>16</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_Toc15087 </w:instrText>
      </w:r>
      <w:r>
        <w:rPr>
          <w:rFonts w:ascii="仿宋" w:hAnsi="仿宋" w:eastAsia="仿宋"/>
          <w:szCs w:val="24"/>
        </w:rPr>
        <w:fldChar w:fldCharType="separate"/>
      </w:r>
      <w:r>
        <w:rPr>
          <w:rFonts w:ascii="黑体" w:hAnsi="黑体" w:eastAsia="黑体"/>
          <w:szCs w:val="30"/>
        </w:rPr>
        <w:t>医疗器械不良事件监测和报告管理制度</w:t>
      </w:r>
      <w:r>
        <w:tab/>
      </w:r>
      <w:r>
        <w:fldChar w:fldCharType="begin"/>
      </w:r>
      <w:r>
        <w:instrText xml:space="preserve"> PAGEREF _Toc15087 </w:instrText>
      </w:r>
      <w:r>
        <w:fldChar w:fldCharType="separate"/>
      </w:r>
      <w:r>
        <w:t>18</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_Toc14099 </w:instrText>
      </w:r>
      <w:r>
        <w:rPr>
          <w:rFonts w:ascii="仿宋" w:hAnsi="仿宋" w:eastAsia="仿宋"/>
          <w:szCs w:val="24"/>
        </w:rPr>
        <w:fldChar w:fldCharType="separate"/>
      </w:r>
      <w:r>
        <w:rPr>
          <w:rFonts w:ascii="黑体" w:hAnsi="黑体" w:eastAsia="黑体"/>
          <w:szCs w:val="30"/>
        </w:rPr>
        <w:t>医疗器械召回管理制度</w:t>
      </w:r>
      <w:r>
        <w:tab/>
      </w:r>
      <w:r>
        <w:fldChar w:fldCharType="begin"/>
      </w:r>
      <w:r>
        <w:instrText xml:space="preserve"> PAGEREF _Toc14099 </w:instrText>
      </w:r>
      <w:r>
        <w:fldChar w:fldCharType="separate"/>
      </w:r>
      <w:r>
        <w:t>20</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_Toc29551 </w:instrText>
      </w:r>
      <w:r>
        <w:rPr>
          <w:rFonts w:ascii="仿宋" w:hAnsi="仿宋" w:eastAsia="仿宋"/>
          <w:szCs w:val="24"/>
        </w:rPr>
        <w:fldChar w:fldCharType="separate"/>
      </w:r>
      <w:r>
        <w:rPr>
          <w:rFonts w:ascii="黑体" w:hAnsi="黑体" w:eastAsia="黑体"/>
          <w:szCs w:val="30"/>
        </w:rPr>
        <w:t>设施设备维护及验证和校准管理制度</w:t>
      </w:r>
      <w:r>
        <w:tab/>
      </w:r>
      <w:r>
        <w:fldChar w:fldCharType="begin"/>
      </w:r>
      <w:r>
        <w:instrText xml:space="preserve"> PAGEREF _Toc29551 </w:instrText>
      </w:r>
      <w:r>
        <w:fldChar w:fldCharType="separate"/>
      </w:r>
      <w:r>
        <w:t>23</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_Toc20786 </w:instrText>
      </w:r>
      <w:r>
        <w:rPr>
          <w:rFonts w:ascii="仿宋" w:hAnsi="仿宋" w:eastAsia="仿宋"/>
          <w:szCs w:val="24"/>
        </w:rPr>
        <w:fldChar w:fldCharType="separate"/>
      </w:r>
      <w:r>
        <w:rPr>
          <w:rFonts w:ascii="黑体" w:hAnsi="黑体" w:eastAsia="黑体"/>
          <w:szCs w:val="30"/>
        </w:rPr>
        <w:t>卫生和人员健康状况管理制度</w:t>
      </w:r>
      <w:r>
        <w:tab/>
      </w:r>
      <w:r>
        <w:fldChar w:fldCharType="begin"/>
      </w:r>
      <w:r>
        <w:instrText xml:space="preserve"> PAGEREF _Toc20786 </w:instrText>
      </w:r>
      <w:r>
        <w:fldChar w:fldCharType="separate"/>
      </w:r>
      <w:r>
        <w:t>26</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_Toc20430 </w:instrText>
      </w:r>
      <w:r>
        <w:rPr>
          <w:rFonts w:ascii="仿宋" w:hAnsi="仿宋" w:eastAsia="仿宋"/>
          <w:szCs w:val="24"/>
        </w:rPr>
        <w:fldChar w:fldCharType="separate"/>
      </w:r>
      <w:r>
        <w:rPr>
          <w:rFonts w:ascii="黑体" w:hAnsi="黑体" w:eastAsia="黑体"/>
          <w:szCs w:val="30"/>
        </w:rPr>
        <w:t>医疗器械质量投诉、事故调查和处理报告管理制度</w:t>
      </w:r>
      <w:r>
        <w:tab/>
      </w:r>
      <w:r>
        <w:fldChar w:fldCharType="begin"/>
      </w:r>
      <w:r>
        <w:instrText xml:space="preserve"> PAGEREF _Toc20430 </w:instrText>
      </w:r>
      <w:r>
        <w:fldChar w:fldCharType="separate"/>
      </w:r>
      <w:r>
        <w:t>28</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_Toc23296 </w:instrText>
      </w:r>
      <w:r>
        <w:rPr>
          <w:rFonts w:ascii="仿宋" w:hAnsi="仿宋" w:eastAsia="仿宋"/>
          <w:szCs w:val="24"/>
        </w:rPr>
        <w:fldChar w:fldCharType="separate"/>
      </w:r>
      <w:r>
        <w:rPr>
          <w:rFonts w:ascii="黑体" w:hAnsi="黑体" w:eastAsia="黑体"/>
          <w:szCs w:val="30"/>
        </w:rPr>
        <w:t>质量管理自查制度</w:t>
      </w:r>
      <w:r>
        <w:tab/>
      </w:r>
      <w:r>
        <w:fldChar w:fldCharType="begin"/>
      </w:r>
      <w:r>
        <w:instrText xml:space="preserve"> PAGEREF _Toc23296 </w:instrText>
      </w:r>
      <w:r>
        <w:fldChar w:fldCharType="separate"/>
      </w:r>
      <w:r>
        <w:t>30</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_Toc30795 </w:instrText>
      </w:r>
      <w:r>
        <w:rPr>
          <w:rFonts w:ascii="仿宋" w:hAnsi="仿宋" w:eastAsia="仿宋"/>
          <w:szCs w:val="24"/>
        </w:rPr>
        <w:fldChar w:fldCharType="separate"/>
      </w:r>
      <w:r>
        <w:rPr>
          <w:rFonts w:hint="eastAsia" w:ascii="黑体" w:hAnsi="黑体" w:eastAsia="黑体"/>
          <w:szCs w:val="30"/>
        </w:rPr>
        <w:t>医疗器械运输管理制度</w:t>
      </w:r>
      <w:r>
        <w:tab/>
      </w:r>
      <w:r>
        <w:fldChar w:fldCharType="begin"/>
      </w:r>
      <w:r>
        <w:instrText xml:space="preserve"> PAGEREF _Toc30795 </w:instrText>
      </w:r>
      <w:r>
        <w:fldChar w:fldCharType="separate"/>
      </w:r>
      <w:r>
        <w:t>32</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_Toc10225 </w:instrText>
      </w:r>
      <w:r>
        <w:rPr>
          <w:rFonts w:ascii="仿宋" w:hAnsi="仿宋" w:eastAsia="仿宋"/>
          <w:szCs w:val="24"/>
        </w:rPr>
        <w:fldChar w:fldCharType="separate"/>
      </w:r>
      <w:r>
        <w:rPr>
          <w:rFonts w:hint="eastAsia" w:ascii="黑体" w:hAnsi="黑体" w:eastAsia="黑体"/>
          <w:szCs w:val="30"/>
        </w:rPr>
        <w:t>医疗器械追踪溯源管理制度</w:t>
      </w:r>
      <w:r>
        <w:tab/>
      </w:r>
      <w:r>
        <w:fldChar w:fldCharType="begin"/>
      </w:r>
      <w:r>
        <w:instrText xml:space="preserve"> PAGEREF _Toc10225 </w:instrText>
      </w:r>
      <w:r>
        <w:fldChar w:fldCharType="separate"/>
      </w:r>
      <w:r>
        <w:t>34</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_Toc30172 </w:instrText>
      </w:r>
      <w:r>
        <w:rPr>
          <w:rFonts w:ascii="仿宋" w:hAnsi="仿宋" w:eastAsia="仿宋"/>
          <w:szCs w:val="24"/>
        </w:rPr>
        <w:fldChar w:fldCharType="separate"/>
      </w:r>
      <w:r>
        <w:rPr>
          <w:rFonts w:ascii="黑体" w:hAnsi="黑体" w:eastAsia="黑体"/>
          <w:szCs w:val="30"/>
        </w:rPr>
        <w:t>质量管理制度执行情况考核管理制度</w:t>
      </w:r>
      <w:r>
        <w:tab/>
      </w:r>
      <w:r>
        <w:fldChar w:fldCharType="begin"/>
      </w:r>
      <w:r>
        <w:instrText xml:space="preserve"> PAGEREF _Toc30172 </w:instrText>
      </w:r>
      <w:r>
        <w:fldChar w:fldCharType="separate"/>
      </w:r>
      <w:r>
        <w:t>36</w:t>
      </w:r>
      <w:r>
        <w:fldChar w:fldCharType="end"/>
      </w:r>
      <w:r>
        <w:rPr>
          <w:rFonts w:ascii="仿宋" w:hAnsi="仿宋" w:eastAsia="仿宋"/>
          <w:szCs w:val="24"/>
        </w:rPr>
        <w:fldChar w:fldCharType="end"/>
      </w:r>
    </w:p>
    <w:p>
      <w:pPr>
        <w:widowControl/>
        <w:jc w:val="center"/>
        <w:rPr>
          <w:rFonts w:ascii="仿宋" w:hAnsi="仿宋" w:eastAsia="仿宋"/>
          <w:sz w:val="24"/>
          <w:szCs w:val="24"/>
        </w:rPr>
        <w:sectPr>
          <w:headerReference r:id="rId3" w:type="default"/>
          <w:footerReference r:id="rId4" w:type="default"/>
          <w:pgSz w:w="11906" w:h="16838"/>
          <w:pgMar w:top="1440" w:right="1800" w:bottom="1440" w:left="1800" w:header="851" w:footer="992" w:gutter="0"/>
          <w:pgNumType w:start="0"/>
          <w:cols w:space="425" w:num="1"/>
          <w:docGrid w:type="lines" w:linePitch="312" w:charSpace="0"/>
        </w:sectPr>
      </w:pPr>
      <w:r>
        <w:rPr>
          <w:rFonts w:ascii="仿宋" w:hAnsi="仿宋" w:eastAsia="仿宋"/>
          <w:sz w:val="24"/>
          <w:szCs w:val="24"/>
        </w:rPr>
        <w:fldChar w:fldCharType="end"/>
      </w:r>
    </w:p>
    <w:p>
      <w:pPr>
        <w:widowControl/>
        <w:jc w:val="left"/>
        <w:rPr>
          <w:rFonts w:ascii="宋体" w:hAnsi="宋体" w:eastAsia="宋体"/>
          <w:b/>
          <w:sz w:val="30"/>
          <w:szCs w:val="30"/>
        </w:rPr>
      </w:pPr>
    </w:p>
    <w:p>
      <w:pPr>
        <w:pStyle w:val="2"/>
        <w:spacing w:before="0" w:after="0"/>
        <w:jc w:val="center"/>
        <w:rPr>
          <w:rFonts w:ascii="黑体" w:hAnsi="黑体" w:eastAsia="黑体"/>
          <w:sz w:val="30"/>
          <w:szCs w:val="30"/>
        </w:rPr>
      </w:pPr>
      <w:bookmarkStart w:id="0" w:name="_Toc25849"/>
      <w:r>
        <w:rPr>
          <w:rFonts w:hint="eastAsia" w:ascii="黑体" w:hAnsi="黑体" w:eastAsia="黑体"/>
          <w:sz w:val="30"/>
          <w:szCs w:val="30"/>
        </w:rPr>
        <w:t>医疗器械质量管理规定</w:t>
      </w:r>
      <w:bookmarkEnd w:id="0"/>
    </w:p>
    <w:p>
      <w:pPr>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w:t>
      </w:r>
      <w:r>
        <w:rPr>
          <w:rFonts w:ascii="仿宋" w:hAnsi="仿宋" w:eastAsia="仿宋"/>
          <w:sz w:val="30"/>
          <w:szCs w:val="30"/>
        </w:rPr>
        <w:t>特制订如下规定：</w:t>
      </w:r>
    </w:p>
    <w:p>
      <w:pPr>
        <w:ind w:firstLine="600" w:firstLineChars="200"/>
        <w:rPr>
          <w:rFonts w:ascii="仿宋" w:hAnsi="仿宋" w:eastAsia="仿宋"/>
          <w:sz w:val="30"/>
          <w:szCs w:val="30"/>
        </w:rPr>
      </w:pPr>
      <w:r>
        <w:rPr>
          <w:rFonts w:ascii="仿宋" w:hAnsi="仿宋" w:eastAsia="仿宋"/>
          <w:sz w:val="30"/>
          <w:szCs w:val="30"/>
        </w:rPr>
        <w:t>一、“首营品种”指</w:t>
      </w:r>
      <w:r>
        <w:rPr>
          <w:rFonts w:hint="eastAsia" w:ascii="仿宋" w:hAnsi="仿宋" w:eastAsia="仿宋"/>
          <w:sz w:val="30"/>
          <w:szCs w:val="30"/>
        </w:rPr>
        <w:t>我中心</w:t>
      </w:r>
      <w:r>
        <w:rPr>
          <w:rFonts w:ascii="仿宋" w:hAnsi="仿宋" w:eastAsia="仿宋"/>
          <w:sz w:val="30"/>
          <w:szCs w:val="30"/>
        </w:rPr>
        <w:t>向某一医疗器械生产企业首次购进的医疗器械产品。</w:t>
      </w:r>
    </w:p>
    <w:p>
      <w:pPr>
        <w:ind w:firstLine="600" w:firstLineChars="200"/>
        <w:rPr>
          <w:rFonts w:ascii="仿宋" w:hAnsi="仿宋" w:eastAsia="仿宋"/>
          <w:sz w:val="30"/>
          <w:szCs w:val="30"/>
        </w:rPr>
      </w:pPr>
      <w:r>
        <w:rPr>
          <w:rFonts w:ascii="仿宋" w:hAnsi="仿宋" w:eastAsia="仿宋"/>
          <w:sz w:val="30"/>
          <w:szCs w:val="30"/>
        </w:rPr>
        <w:t>二、首营企业的质量审核，必须提供加盖生产单位原印章的医疗器械生产许可证、营业执照、税务登记等证照复印件，销售人员须提供加盖企业原印章和企业法定代表人印章或签字的委托授权书，并标明委托授权范围及有效期，销售人员身份证复印件，还应提供企业质量认证情况的有关证明。</w:t>
      </w:r>
    </w:p>
    <w:p>
      <w:pPr>
        <w:ind w:firstLine="600" w:firstLineChars="200"/>
        <w:rPr>
          <w:rFonts w:ascii="仿宋" w:hAnsi="仿宋" w:eastAsia="仿宋"/>
          <w:sz w:val="30"/>
          <w:szCs w:val="30"/>
        </w:rPr>
      </w:pPr>
      <w:r>
        <w:rPr>
          <w:rFonts w:ascii="仿宋" w:hAnsi="仿宋" w:eastAsia="仿宋"/>
          <w:sz w:val="30"/>
          <w:szCs w:val="30"/>
        </w:rPr>
        <w:t>三、首营品种须审核该产品的质量标准、和《医疗器械产品注册证》的复印件及产品合格证、出产检验报告书、包装、说明书、样品以及价格批文等。</w:t>
      </w:r>
    </w:p>
    <w:p>
      <w:pPr>
        <w:ind w:firstLine="600" w:firstLineChars="200"/>
        <w:rPr>
          <w:rFonts w:ascii="仿宋" w:hAnsi="仿宋" w:eastAsia="仿宋"/>
          <w:sz w:val="30"/>
          <w:szCs w:val="30"/>
        </w:rPr>
      </w:pPr>
      <w:r>
        <w:rPr>
          <w:rFonts w:ascii="仿宋" w:hAnsi="仿宋" w:eastAsia="仿宋"/>
          <w:sz w:val="30"/>
          <w:szCs w:val="30"/>
        </w:rPr>
        <w:t>四、购进首营品种或从首营企业进货时，</w:t>
      </w:r>
      <w:r>
        <w:rPr>
          <w:rFonts w:hint="eastAsia" w:ascii="仿宋" w:hAnsi="仿宋" w:eastAsia="仿宋"/>
          <w:sz w:val="30"/>
          <w:szCs w:val="30"/>
        </w:rPr>
        <w:t>营运部</w:t>
      </w:r>
      <w:r>
        <w:rPr>
          <w:rFonts w:ascii="仿宋" w:hAnsi="仿宋" w:eastAsia="仿宋"/>
          <w:sz w:val="30"/>
          <w:szCs w:val="30"/>
        </w:rPr>
        <w:t>应详细填写首营品种或首营企业审批表，连同以上所列资料及样品报</w:t>
      </w:r>
      <w:r>
        <w:rPr>
          <w:rFonts w:hint="eastAsia" w:ascii="仿宋" w:hAnsi="仿宋" w:eastAsia="仿宋"/>
          <w:sz w:val="30"/>
          <w:szCs w:val="30"/>
        </w:rPr>
        <w:t>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审核。</w:t>
      </w:r>
    </w:p>
    <w:p>
      <w:pPr>
        <w:ind w:firstLine="600" w:firstLineChars="200"/>
        <w:rPr>
          <w:rFonts w:ascii="仿宋" w:hAnsi="仿宋" w:eastAsia="仿宋"/>
          <w:sz w:val="30"/>
          <w:szCs w:val="30"/>
        </w:rPr>
      </w:pPr>
      <w:r>
        <w:rPr>
          <w:rFonts w:ascii="仿宋" w:hAnsi="仿宋" w:eastAsia="仿宋"/>
          <w:sz w:val="30"/>
          <w:szCs w:val="30"/>
        </w:rPr>
        <w:t>五、</w:t>
      </w:r>
      <w:r>
        <w:rPr>
          <w:rFonts w:hint="eastAsia" w:ascii="仿宋" w:hAnsi="仿宋" w:eastAsia="仿宋"/>
          <w:sz w:val="30"/>
          <w:szCs w:val="30"/>
        </w:rPr>
        <w:t>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对</w:t>
      </w:r>
      <w:r>
        <w:rPr>
          <w:rFonts w:hint="eastAsia" w:ascii="仿宋" w:hAnsi="仿宋" w:eastAsia="仿宋"/>
          <w:sz w:val="30"/>
          <w:szCs w:val="30"/>
        </w:rPr>
        <w:t>营运部</w:t>
      </w:r>
      <w:r>
        <w:rPr>
          <w:rFonts w:ascii="仿宋" w:hAnsi="仿宋" w:eastAsia="仿宋"/>
          <w:sz w:val="30"/>
          <w:szCs w:val="30"/>
        </w:rPr>
        <w:t>填报的审批表及相关资料和样品进行审核合格后，报</w:t>
      </w:r>
      <w:r>
        <w:rPr>
          <w:rFonts w:hint="eastAsia" w:ascii="仿宋" w:hAnsi="仿宋" w:eastAsia="仿宋"/>
          <w:sz w:val="30"/>
          <w:szCs w:val="30"/>
        </w:rPr>
        <w:t>中心经理</w:t>
      </w:r>
      <w:r>
        <w:rPr>
          <w:rFonts w:ascii="仿宋" w:hAnsi="仿宋" w:eastAsia="仿宋"/>
          <w:sz w:val="30"/>
          <w:szCs w:val="30"/>
        </w:rPr>
        <w:t>审批，</w:t>
      </w:r>
      <w:r>
        <w:rPr>
          <w:rFonts w:hint="eastAsia" w:ascii="仿宋" w:hAnsi="仿宋" w:eastAsia="仿宋"/>
          <w:sz w:val="30"/>
          <w:szCs w:val="30"/>
        </w:rPr>
        <w:t>审批同意后</w:t>
      </w:r>
      <w:r>
        <w:rPr>
          <w:rFonts w:ascii="仿宋" w:hAnsi="仿宋" w:eastAsia="仿宋"/>
          <w:sz w:val="30"/>
          <w:szCs w:val="30"/>
        </w:rPr>
        <w:t>方可开展业务往来并购进商品。</w:t>
      </w:r>
    </w:p>
    <w:p>
      <w:pPr>
        <w:ind w:firstLine="600" w:firstLineChars="200"/>
        <w:rPr>
          <w:rFonts w:ascii="仿宋" w:hAnsi="仿宋" w:eastAsia="仿宋"/>
          <w:sz w:val="30"/>
          <w:szCs w:val="30"/>
        </w:rPr>
      </w:pPr>
      <w:r>
        <w:rPr>
          <w:rFonts w:ascii="仿宋" w:hAnsi="仿宋" w:eastAsia="仿宋"/>
          <w:sz w:val="30"/>
          <w:szCs w:val="30"/>
        </w:rPr>
        <w:t>六、</w:t>
      </w:r>
      <w:r>
        <w:rPr>
          <w:rFonts w:hint="eastAsia" w:ascii="仿宋" w:hAnsi="仿宋" w:eastAsia="仿宋"/>
          <w:sz w:val="30"/>
          <w:szCs w:val="30"/>
        </w:rPr>
        <w:t>营运部</w:t>
      </w:r>
      <w:r>
        <w:rPr>
          <w:rFonts w:ascii="仿宋" w:hAnsi="仿宋" w:eastAsia="仿宋"/>
          <w:sz w:val="30"/>
          <w:szCs w:val="30"/>
        </w:rPr>
        <w:t>将审核批准的首营品种、首营企业审批表及相关资料存档备查。</w:t>
      </w:r>
    </w:p>
    <w:p>
      <w:pPr>
        <w:ind w:firstLine="600" w:firstLineChars="200"/>
        <w:rPr>
          <w:rFonts w:ascii="仿宋" w:hAnsi="仿宋" w:eastAsia="仿宋"/>
          <w:sz w:val="30"/>
          <w:szCs w:val="30"/>
        </w:rPr>
      </w:pPr>
      <w:r>
        <w:rPr>
          <w:rFonts w:ascii="仿宋" w:hAnsi="仿宋" w:eastAsia="仿宋"/>
          <w:sz w:val="30"/>
          <w:szCs w:val="30"/>
        </w:rPr>
        <w:t>七、</w:t>
      </w:r>
      <w:r>
        <w:rPr>
          <w:rFonts w:hint="eastAsia" w:ascii="仿宋" w:hAnsi="仿宋" w:eastAsia="仿宋"/>
          <w:sz w:val="30"/>
          <w:szCs w:val="30"/>
        </w:rPr>
        <w:t>医疗器械</w:t>
      </w:r>
      <w:r>
        <w:rPr>
          <w:rFonts w:ascii="仿宋" w:hAnsi="仿宋" w:eastAsia="仿宋"/>
          <w:sz w:val="30"/>
          <w:szCs w:val="30"/>
        </w:rPr>
        <w:t>商品质量验收由</w:t>
      </w:r>
      <w:r>
        <w:rPr>
          <w:rFonts w:hint="eastAsia" w:ascii="仿宋" w:hAnsi="仿宋" w:eastAsia="仿宋"/>
          <w:sz w:val="30"/>
          <w:szCs w:val="30"/>
        </w:rPr>
        <w:t>营运部库管员</w:t>
      </w:r>
      <w:r>
        <w:rPr>
          <w:rFonts w:ascii="仿宋" w:hAnsi="仿宋" w:eastAsia="仿宋"/>
          <w:sz w:val="30"/>
          <w:szCs w:val="30"/>
        </w:rPr>
        <w:t>负责验收。</w:t>
      </w:r>
    </w:p>
    <w:p>
      <w:pPr>
        <w:ind w:firstLine="600" w:firstLineChars="200"/>
        <w:rPr>
          <w:rFonts w:ascii="仿宋" w:hAnsi="仿宋" w:eastAsia="仿宋"/>
          <w:sz w:val="30"/>
          <w:szCs w:val="30"/>
        </w:rPr>
      </w:pPr>
      <w:r>
        <w:rPr>
          <w:rFonts w:ascii="仿宋" w:hAnsi="仿宋" w:eastAsia="仿宋"/>
          <w:sz w:val="30"/>
          <w:szCs w:val="30"/>
        </w:rPr>
        <w:t>八、</w:t>
      </w:r>
      <w:r>
        <w:rPr>
          <w:rFonts w:hint="eastAsia" w:ascii="仿宋" w:hAnsi="仿宋" w:eastAsia="仿宋"/>
          <w:sz w:val="30"/>
          <w:szCs w:val="30"/>
        </w:rPr>
        <w:t>营运部库管员</w:t>
      </w:r>
      <w:r>
        <w:rPr>
          <w:rFonts w:ascii="仿宋" w:hAnsi="仿宋" w:eastAsia="仿宋"/>
          <w:sz w:val="30"/>
          <w:szCs w:val="30"/>
        </w:rPr>
        <w:t>应依据有关标准及合同</w:t>
      </w:r>
      <w:r>
        <w:rPr>
          <w:rFonts w:hint="eastAsia" w:ascii="仿宋" w:hAnsi="仿宋" w:eastAsia="仿宋"/>
          <w:sz w:val="30"/>
          <w:szCs w:val="30"/>
        </w:rPr>
        <w:t>对</w:t>
      </w:r>
      <w:r>
        <w:rPr>
          <w:rFonts w:ascii="仿宋" w:hAnsi="仿宋" w:eastAsia="仿宋"/>
          <w:sz w:val="30"/>
          <w:szCs w:val="30"/>
        </w:rPr>
        <w:t>三类医疗器械质量进行验收、并有翔实记录。各项检查、验收记录应完整规范，并在验收记录上签</w:t>
      </w:r>
      <w:r>
        <w:rPr>
          <w:rFonts w:hint="eastAsia" w:ascii="仿宋" w:hAnsi="仿宋" w:eastAsia="仿宋"/>
          <w:sz w:val="30"/>
          <w:szCs w:val="30"/>
        </w:rPr>
        <w:t>字后方可执行入库手续</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九</w:t>
      </w:r>
      <w:r>
        <w:rPr>
          <w:rFonts w:ascii="仿宋" w:hAnsi="仿宋" w:eastAsia="仿宋"/>
          <w:sz w:val="30"/>
          <w:szCs w:val="30"/>
        </w:rPr>
        <w:t>、验收时对产品的包装、标签、说明书以及有关要求的证明进行逐一检查。</w:t>
      </w:r>
    </w:p>
    <w:p>
      <w:pPr>
        <w:ind w:firstLine="600" w:firstLineChars="200"/>
        <w:rPr>
          <w:rFonts w:ascii="仿宋" w:hAnsi="仿宋" w:eastAsia="仿宋"/>
          <w:sz w:val="30"/>
          <w:szCs w:val="30"/>
        </w:rPr>
      </w:pPr>
      <w:r>
        <w:rPr>
          <w:rFonts w:ascii="仿宋" w:hAnsi="仿宋" w:eastAsia="仿宋"/>
          <w:sz w:val="30"/>
          <w:szCs w:val="30"/>
        </w:rPr>
        <w:t>十、验收首营品种，应有首批到货产品同批号的产品检验报告书。</w:t>
      </w:r>
    </w:p>
    <w:p>
      <w:pPr>
        <w:rPr>
          <w:rFonts w:ascii="仿宋" w:hAnsi="仿宋" w:eastAsia="仿宋"/>
          <w:sz w:val="30"/>
          <w:szCs w:val="30"/>
        </w:rPr>
      </w:pPr>
    </w:p>
    <w:p>
      <w:pPr>
        <w:rPr>
          <w:rFonts w:ascii="仿宋" w:hAnsi="仿宋" w:eastAsia="仿宋"/>
          <w:sz w:val="30"/>
          <w:szCs w:val="30"/>
        </w:rPr>
      </w:pPr>
      <w:bookmarkStart w:id="1" w:name="br7"/>
      <w:bookmarkEnd w:id="1"/>
    </w:p>
    <w:p>
      <w:pPr>
        <w:widowControl/>
        <w:jc w:val="left"/>
        <w:rPr>
          <w:rFonts w:ascii="仿宋" w:hAnsi="仿宋" w:eastAsia="仿宋"/>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2" w:name="_Toc16938"/>
      <w:r>
        <w:rPr>
          <w:rFonts w:ascii="黑体" w:hAnsi="黑体" w:eastAsia="黑体"/>
          <w:sz w:val="30"/>
          <w:szCs w:val="30"/>
        </w:rPr>
        <w:t>供货者资格审查和首营品种质量审核制度</w:t>
      </w:r>
      <w:bookmarkEnd w:id="2"/>
    </w:p>
    <w:p>
      <w:pPr>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w:t>
      </w:r>
      <w:r>
        <w:rPr>
          <w:rFonts w:ascii="仿宋" w:hAnsi="仿宋" w:eastAsia="仿宋"/>
          <w:sz w:val="30"/>
          <w:szCs w:val="30"/>
        </w:rPr>
        <w:t>特制定如下制度：</w:t>
      </w:r>
    </w:p>
    <w:p>
      <w:pPr>
        <w:ind w:firstLine="600" w:firstLineChars="200"/>
        <w:rPr>
          <w:rFonts w:ascii="仿宋" w:hAnsi="仿宋" w:eastAsia="仿宋"/>
          <w:sz w:val="30"/>
          <w:szCs w:val="30"/>
        </w:rPr>
      </w:pPr>
      <w:r>
        <w:rPr>
          <w:rFonts w:ascii="仿宋" w:hAnsi="仿宋" w:eastAsia="仿宋"/>
          <w:sz w:val="30"/>
          <w:szCs w:val="30"/>
        </w:rPr>
        <w:t>一、供货者资审核</w:t>
      </w:r>
    </w:p>
    <w:p>
      <w:pPr>
        <w:ind w:firstLine="600" w:firstLineChars="200"/>
        <w:rPr>
          <w:rFonts w:ascii="仿宋" w:hAnsi="仿宋" w:eastAsia="仿宋"/>
          <w:sz w:val="30"/>
          <w:szCs w:val="30"/>
        </w:rPr>
      </w:pPr>
      <w:r>
        <w:rPr>
          <w:rFonts w:ascii="仿宋" w:hAnsi="仿宋" w:eastAsia="仿宋"/>
          <w:sz w:val="30"/>
          <w:szCs w:val="30"/>
        </w:rPr>
        <w:t>1、首营企业是指：购进医疗器械时，与本公司首次发生供需关系的医疗器械生产企业或经营企业。</w:t>
      </w:r>
    </w:p>
    <w:p>
      <w:pPr>
        <w:ind w:firstLine="600" w:firstLineChars="200"/>
        <w:rPr>
          <w:rFonts w:ascii="仿宋" w:hAnsi="仿宋" w:eastAsia="仿宋"/>
          <w:sz w:val="30"/>
          <w:szCs w:val="30"/>
        </w:rPr>
      </w:pPr>
      <w:r>
        <w:rPr>
          <w:rFonts w:ascii="仿宋" w:hAnsi="仿宋" w:eastAsia="仿宋"/>
          <w:sz w:val="30"/>
          <w:szCs w:val="30"/>
        </w:rPr>
        <w:t>2、对首次开展经营合作的企业应进行包括合法资格和质量保证能力的审核（查）。审核供方资质及相关信息，内容包括：</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索取并审核加盖首营企业原印章的《医疗器械生产（经营）企业许可证》或备案凭证；</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《工商营业执照》复印件；</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《医疗器械注册证》（备案凭证）等复印件；</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供货单位法定代表人签字或盖章的企业法定代表人授权委托书原件（应标明委托授权范围和有效期）和销售人员身份证复印件、学历证明、品行证明等资料的完整性、真实性及有效性，按照采购合同与供货者约定质量责任和售后服务责任，保证医疗器械售后的安全使用</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⑤</w:t>
      </w:r>
      <w:r>
        <w:rPr>
          <w:rFonts w:ascii="仿宋" w:hAnsi="仿宋" w:eastAsia="仿宋"/>
          <w:sz w:val="30"/>
          <w:szCs w:val="30"/>
        </w:rPr>
        <w:t>签订质量保证协议书。</w:t>
      </w:r>
    </w:p>
    <w:p>
      <w:pPr>
        <w:ind w:firstLine="600" w:firstLineChars="200"/>
        <w:rPr>
          <w:rFonts w:ascii="仿宋" w:hAnsi="仿宋" w:eastAsia="仿宋"/>
          <w:sz w:val="30"/>
          <w:szCs w:val="30"/>
        </w:rPr>
      </w:pPr>
      <w:r>
        <w:rPr>
          <w:rFonts w:hint="eastAsia" w:ascii="仿宋" w:hAnsi="仿宋" w:eastAsia="仿宋"/>
          <w:sz w:val="30"/>
          <w:szCs w:val="30"/>
        </w:rPr>
        <w:t>⑥</w:t>
      </w:r>
      <w:r>
        <w:rPr>
          <w:rFonts w:ascii="仿宋" w:hAnsi="仿宋" w:eastAsia="仿宋"/>
          <w:sz w:val="30"/>
          <w:szCs w:val="30"/>
        </w:rPr>
        <w:t>审核是否超出有效证照所规定的生产（经营）范围和经营方式。</w:t>
      </w:r>
    </w:p>
    <w:p>
      <w:pPr>
        <w:ind w:firstLine="600" w:firstLineChars="200"/>
        <w:rPr>
          <w:rFonts w:ascii="仿宋" w:hAnsi="仿宋" w:eastAsia="仿宋"/>
          <w:sz w:val="30"/>
          <w:szCs w:val="30"/>
        </w:rPr>
      </w:pPr>
      <w:r>
        <w:rPr>
          <w:rFonts w:ascii="仿宋" w:hAnsi="仿宋" w:eastAsia="仿宋"/>
          <w:sz w:val="30"/>
          <w:szCs w:val="30"/>
        </w:rPr>
        <w:t>3、首营企业的审核由</w:t>
      </w:r>
      <w:r>
        <w:rPr>
          <w:rFonts w:hint="eastAsia" w:ascii="仿宋" w:hAnsi="仿宋" w:eastAsia="仿宋"/>
          <w:sz w:val="30"/>
          <w:szCs w:val="30"/>
        </w:rPr>
        <w:t>营运部</w:t>
      </w:r>
      <w:r>
        <w:rPr>
          <w:rFonts w:ascii="仿宋" w:hAnsi="仿宋" w:eastAsia="仿宋"/>
          <w:sz w:val="30"/>
          <w:szCs w:val="30"/>
        </w:rPr>
        <w:t>会同</w:t>
      </w:r>
      <w:r>
        <w:rPr>
          <w:rFonts w:hint="eastAsia" w:ascii="仿宋" w:hAnsi="仿宋" w:eastAsia="仿宋"/>
          <w:sz w:val="30"/>
          <w:szCs w:val="30"/>
        </w:rPr>
        <w:t>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共同进行。</w:t>
      </w:r>
      <w:r>
        <w:rPr>
          <w:rFonts w:hint="eastAsia" w:ascii="仿宋" w:hAnsi="仿宋" w:eastAsia="仿宋"/>
          <w:sz w:val="30"/>
          <w:szCs w:val="30"/>
        </w:rPr>
        <w:t>营运部负责收集</w:t>
      </w:r>
      <w:r>
        <w:rPr>
          <w:rFonts w:ascii="仿宋" w:hAnsi="仿宋" w:eastAsia="仿宋"/>
          <w:sz w:val="30"/>
          <w:szCs w:val="30"/>
        </w:rPr>
        <w:t>本制度第2款规定的资料及相关资料</w:t>
      </w:r>
      <w:r>
        <w:rPr>
          <w:rFonts w:hint="eastAsia" w:ascii="仿宋" w:hAnsi="仿宋" w:eastAsia="仿宋"/>
          <w:sz w:val="30"/>
          <w:szCs w:val="30"/>
        </w:rPr>
        <w:t>，并</w:t>
      </w:r>
      <w:r>
        <w:rPr>
          <w:rFonts w:ascii="仿宋" w:hAnsi="仿宋" w:eastAsia="仿宋"/>
          <w:sz w:val="30"/>
          <w:szCs w:val="30"/>
        </w:rPr>
        <w:t>填写</w:t>
      </w:r>
      <w:r>
        <w:rPr>
          <w:rFonts w:hint="eastAsia" w:ascii="仿宋" w:hAnsi="仿宋" w:eastAsia="仿宋"/>
          <w:sz w:val="30"/>
          <w:szCs w:val="30"/>
        </w:rPr>
        <w:t>《</w:t>
      </w:r>
      <w:r>
        <w:rPr>
          <w:rFonts w:ascii="仿宋" w:hAnsi="仿宋" w:eastAsia="仿宋"/>
          <w:sz w:val="30"/>
          <w:szCs w:val="30"/>
        </w:rPr>
        <w:t>首营企业审批表</w:t>
      </w:r>
      <w:r>
        <w:rPr>
          <w:rFonts w:hint="eastAsia" w:ascii="仿宋" w:hAnsi="仿宋" w:eastAsia="仿宋"/>
          <w:sz w:val="30"/>
          <w:szCs w:val="30"/>
        </w:rPr>
        <w:t>》</w:t>
      </w:r>
      <w:r>
        <w:rPr>
          <w:rFonts w:ascii="仿宋" w:hAnsi="仿宋" w:eastAsia="仿宋"/>
          <w:sz w:val="30"/>
          <w:szCs w:val="30"/>
        </w:rPr>
        <w:t>，</w:t>
      </w:r>
      <w:r>
        <w:rPr>
          <w:rFonts w:hint="eastAsia" w:ascii="仿宋" w:hAnsi="仿宋" w:eastAsia="仿宋"/>
          <w:sz w:val="30"/>
          <w:szCs w:val="30"/>
        </w:rPr>
        <w:t>报中心医疗器械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进行审核，</w:t>
      </w:r>
      <w:r>
        <w:rPr>
          <w:rFonts w:hint="eastAsia" w:ascii="仿宋" w:hAnsi="仿宋" w:eastAsia="仿宋"/>
          <w:sz w:val="30"/>
          <w:szCs w:val="30"/>
        </w:rPr>
        <w:t>审核合格的</w:t>
      </w:r>
      <w:r>
        <w:rPr>
          <w:rFonts w:ascii="仿宋" w:hAnsi="仿宋" w:eastAsia="仿宋"/>
          <w:sz w:val="30"/>
          <w:szCs w:val="30"/>
        </w:rPr>
        <w:t>报</w:t>
      </w:r>
      <w:r>
        <w:rPr>
          <w:rFonts w:hint="eastAsia" w:ascii="仿宋" w:hAnsi="仿宋" w:eastAsia="仿宋"/>
          <w:sz w:val="30"/>
          <w:szCs w:val="30"/>
        </w:rPr>
        <w:t>中心经理</w:t>
      </w:r>
      <w:r>
        <w:rPr>
          <w:rFonts w:ascii="仿宋" w:hAnsi="仿宋" w:eastAsia="仿宋"/>
          <w:sz w:val="30"/>
          <w:szCs w:val="30"/>
        </w:rPr>
        <w:t>审批后，方可从首营企业进货。</w:t>
      </w:r>
    </w:p>
    <w:p>
      <w:pPr>
        <w:ind w:firstLine="600" w:firstLineChars="200"/>
        <w:rPr>
          <w:rFonts w:ascii="仿宋" w:hAnsi="仿宋" w:eastAsia="仿宋"/>
          <w:sz w:val="30"/>
          <w:szCs w:val="30"/>
        </w:rPr>
      </w:pPr>
      <w:r>
        <w:rPr>
          <w:rFonts w:ascii="仿宋" w:hAnsi="仿宋" w:eastAsia="仿宋"/>
          <w:sz w:val="30"/>
          <w:szCs w:val="30"/>
        </w:rPr>
        <w:t>4、首营企业审核的有关资料</w:t>
      </w:r>
      <w:r>
        <w:rPr>
          <w:rFonts w:hint="eastAsia" w:ascii="仿宋" w:hAnsi="仿宋" w:eastAsia="仿宋"/>
          <w:sz w:val="30"/>
          <w:szCs w:val="30"/>
        </w:rPr>
        <w:t>由营运部</w:t>
      </w:r>
      <w:r>
        <w:rPr>
          <w:rFonts w:ascii="仿宋" w:hAnsi="仿宋" w:eastAsia="仿宋"/>
          <w:sz w:val="30"/>
          <w:szCs w:val="30"/>
        </w:rPr>
        <w:t>归档保存。</w:t>
      </w:r>
    </w:p>
    <w:p>
      <w:pPr>
        <w:ind w:firstLine="600" w:firstLineChars="200"/>
        <w:rPr>
          <w:rFonts w:ascii="仿宋" w:hAnsi="仿宋" w:eastAsia="仿宋"/>
          <w:sz w:val="30"/>
          <w:szCs w:val="30"/>
        </w:rPr>
      </w:pPr>
      <w:r>
        <w:rPr>
          <w:rFonts w:ascii="仿宋" w:hAnsi="仿宋" w:eastAsia="仿宋"/>
          <w:sz w:val="30"/>
          <w:szCs w:val="30"/>
        </w:rPr>
        <w:t>二、首营品种的审核</w:t>
      </w:r>
    </w:p>
    <w:p>
      <w:pPr>
        <w:ind w:firstLine="600" w:firstLineChars="200"/>
        <w:rPr>
          <w:rFonts w:ascii="仿宋" w:hAnsi="仿宋" w:eastAsia="仿宋"/>
          <w:sz w:val="30"/>
          <w:szCs w:val="30"/>
        </w:rPr>
      </w:pPr>
      <w:r>
        <w:rPr>
          <w:rFonts w:ascii="仿宋" w:hAnsi="仿宋" w:eastAsia="仿宋"/>
          <w:sz w:val="30"/>
          <w:szCs w:val="30"/>
        </w:rPr>
        <w:t>1、首营品种是指：本</w:t>
      </w:r>
      <w:r>
        <w:rPr>
          <w:rFonts w:hint="eastAsia" w:ascii="仿宋" w:hAnsi="仿宋" w:eastAsia="仿宋"/>
          <w:sz w:val="30"/>
          <w:szCs w:val="30"/>
        </w:rPr>
        <w:t>中心</w:t>
      </w:r>
      <w:r>
        <w:rPr>
          <w:rFonts w:ascii="仿宋" w:hAnsi="仿宋" w:eastAsia="仿宋"/>
          <w:sz w:val="30"/>
          <w:szCs w:val="30"/>
        </w:rPr>
        <w:t>向某一医疗器械生产企业首次购进的医疗器械。</w:t>
      </w:r>
    </w:p>
    <w:p>
      <w:pPr>
        <w:ind w:firstLine="600" w:firstLineChars="200"/>
        <w:rPr>
          <w:rFonts w:ascii="仿宋" w:hAnsi="仿宋" w:eastAsia="仿宋"/>
          <w:sz w:val="30"/>
          <w:szCs w:val="30"/>
        </w:rPr>
      </w:pPr>
      <w:r>
        <w:rPr>
          <w:rFonts w:ascii="仿宋" w:hAnsi="仿宋" w:eastAsia="仿宋"/>
          <w:sz w:val="30"/>
          <w:szCs w:val="30"/>
        </w:rPr>
        <w:t>2、对首营品种应进行合法性和质量基本情况的审核。审核内容包括：索取并审核加盖供货单位原印章的合法营业执照、医疗器械生产许可证（经营）许可证、医疗器械注册证、同意生产批件及产品质量标准、价格批准文件、商标注册证、所购进批号</w:t>
      </w:r>
      <w:r>
        <w:rPr>
          <w:rFonts w:hint="eastAsia" w:ascii="仿宋" w:hAnsi="仿宋" w:eastAsia="仿宋"/>
          <w:sz w:val="30"/>
          <w:szCs w:val="30"/>
        </w:rPr>
        <w:t>、</w:t>
      </w:r>
      <w:r>
        <w:rPr>
          <w:rFonts w:ascii="仿宋" w:hAnsi="仿宋" w:eastAsia="仿宋"/>
          <w:sz w:val="30"/>
          <w:szCs w:val="30"/>
        </w:rPr>
        <w:t>医疗器械的出厂检验报告书和医疗器械的包装、标签、说明书实样等资料的完整性、真实性及有效性。</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了解医疗器械的适应症或功能主治、储存条件以及质量状况等内容。</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审核医疗器械是否符合供货单位《医疗器械生产企业许可证》规定的生产范围，严禁采购超生产范围的医疗器械。</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当生产企业原有经营品种发生规格、型号或包装改变时，应进行重新审核。</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首营品种审核方式：由</w:t>
      </w:r>
      <w:r>
        <w:rPr>
          <w:rFonts w:hint="eastAsia" w:ascii="仿宋" w:hAnsi="仿宋" w:eastAsia="仿宋"/>
          <w:sz w:val="30"/>
          <w:szCs w:val="30"/>
        </w:rPr>
        <w:t>营运部</w:t>
      </w:r>
      <w:r>
        <w:rPr>
          <w:rFonts w:ascii="仿宋" w:hAnsi="仿宋" w:eastAsia="仿宋"/>
          <w:sz w:val="30"/>
          <w:szCs w:val="30"/>
        </w:rPr>
        <w:t>填写</w:t>
      </w:r>
      <w:r>
        <w:rPr>
          <w:rFonts w:hint="eastAsia" w:ascii="仿宋" w:hAnsi="仿宋" w:eastAsia="仿宋"/>
          <w:sz w:val="30"/>
          <w:szCs w:val="30"/>
        </w:rPr>
        <w:t>《</w:t>
      </w:r>
      <w:r>
        <w:rPr>
          <w:rFonts w:ascii="仿宋" w:hAnsi="仿宋" w:eastAsia="仿宋"/>
          <w:sz w:val="30"/>
          <w:szCs w:val="30"/>
        </w:rPr>
        <w:t>首营品种审批表</w:t>
      </w:r>
      <w:r>
        <w:rPr>
          <w:rFonts w:hint="eastAsia" w:ascii="仿宋" w:hAnsi="仿宋" w:eastAsia="仿宋"/>
          <w:sz w:val="30"/>
          <w:szCs w:val="30"/>
        </w:rPr>
        <w:t>》</w:t>
      </w:r>
      <w:r>
        <w:rPr>
          <w:rFonts w:ascii="仿宋" w:hAnsi="仿宋" w:eastAsia="仿宋"/>
          <w:sz w:val="30"/>
          <w:szCs w:val="30"/>
        </w:rPr>
        <w:t>，并</w:t>
      </w:r>
      <w:r>
        <w:rPr>
          <w:rFonts w:hint="eastAsia" w:ascii="仿宋" w:hAnsi="仿宋" w:eastAsia="仿宋"/>
          <w:sz w:val="30"/>
          <w:szCs w:val="30"/>
        </w:rPr>
        <w:t>负责收集</w:t>
      </w:r>
      <w:r>
        <w:rPr>
          <w:rFonts w:ascii="仿宋" w:hAnsi="仿宋" w:eastAsia="仿宋"/>
          <w:sz w:val="30"/>
          <w:szCs w:val="30"/>
        </w:rPr>
        <w:t>本制度第3款规定的资料及样品报</w:t>
      </w:r>
      <w:r>
        <w:rPr>
          <w:rFonts w:hint="eastAsia" w:ascii="仿宋" w:hAnsi="仿宋" w:eastAsia="仿宋"/>
          <w:sz w:val="30"/>
          <w:szCs w:val="30"/>
        </w:rPr>
        <w:t>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进行审核，</w:t>
      </w:r>
      <w:r>
        <w:rPr>
          <w:rFonts w:hint="eastAsia" w:ascii="仿宋" w:hAnsi="仿宋" w:eastAsia="仿宋"/>
          <w:sz w:val="30"/>
          <w:szCs w:val="30"/>
        </w:rPr>
        <w:t>审核合格的</w:t>
      </w:r>
      <w:r>
        <w:rPr>
          <w:rFonts w:ascii="仿宋" w:hAnsi="仿宋" w:eastAsia="仿宋"/>
          <w:sz w:val="30"/>
          <w:szCs w:val="30"/>
        </w:rPr>
        <w:t>报</w:t>
      </w:r>
      <w:r>
        <w:rPr>
          <w:rFonts w:hint="eastAsia" w:ascii="仿宋" w:hAnsi="仿宋" w:eastAsia="仿宋"/>
          <w:sz w:val="30"/>
          <w:szCs w:val="30"/>
        </w:rPr>
        <w:t>中心经理</w:t>
      </w:r>
      <w:r>
        <w:rPr>
          <w:rFonts w:ascii="仿宋" w:hAnsi="仿宋" w:eastAsia="仿宋"/>
          <w:sz w:val="30"/>
          <w:szCs w:val="30"/>
        </w:rPr>
        <w:t>审批后，方可经营。</w:t>
      </w:r>
    </w:p>
    <w:p>
      <w:pPr>
        <w:ind w:firstLine="600" w:firstLineChars="200"/>
        <w:rPr>
          <w:rFonts w:ascii="仿宋" w:hAnsi="仿宋" w:eastAsia="仿宋"/>
          <w:sz w:val="30"/>
          <w:szCs w:val="30"/>
        </w:rPr>
      </w:pPr>
      <w:r>
        <w:rPr>
          <w:rFonts w:hint="eastAsia" w:ascii="仿宋" w:hAnsi="仿宋" w:eastAsia="仿宋"/>
          <w:sz w:val="30"/>
          <w:szCs w:val="30"/>
        </w:rPr>
        <w:t>7、</w:t>
      </w:r>
      <w:r>
        <w:rPr>
          <w:rFonts w:ascii="仿宋" w:hAnsi="仿宋" w:eastAsia="仿宋"/>
          <w:sz w:val="30"/>
          <w:szCs w:val="30"/>
        </w:rPr>
        <w:t>首营品种审核记录和有关资料按</w:t>
      </w:r>
      <w:r>
        <w:rPr>
          <w:rFonts w:hint="eastAsia" w:ascii="仿宋" w:hAnsi="仿宋" w:eastAsia="仿宋"/>
          <w:sz w:val="30"/>
          <w:szCs w:val="30"/>
        </w:rPr>
        <w:t>由营运部负责</w:t>
      </w:r>
      <w:r>
        <w:rPr>
          <w:rFonts w:ascii="仿宋" w:hAnsi="仿宋" w:eastAsia="仿宋"/>
          <w:sz w:val="30"/>
          <w:szCs w:val="30"/>
        </w:rPr>
        <w:t>归档保存。</w:t>
      </w:r>
    </w:p>
    <w:p>
      <w:pPr>
        <w:ind w:firstLine="600" w:firstLineChars="200"/>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、验收首营品种应有首次购进该批号的医疗器械出厂质量检验合格报告书。</w:t>
      </w:r>
    </w:p>
    <w:p>
      <w:pPr>
        <w:ind w:firstLine="600" w:firstLineChars="200"/>
        <w:rPr>
          <w:rFonts w:ascii="仿宋" w:hAnsi="仿宋" w:eastAsia="仿宋"/>
          <w:sz w:val="30"/>
          <w:szCs w:val="30"/>
        </w:rPr>
      </w:pPr>
      <w:r>
        <w:rPr>
          <w:rFonts w:hint="eastAsia" w:ascii="仿宋" w:hAnsi="仿宋" w:eastAsia="仿宋"/>
          <w:sz w:val="30"/>
          <w:szCs w:val="30"/>
        </w:rPr>
        <w:t>9、</w:t>
      </w:r>
      <w:r>
        <w:rPr>
          <w:rFonts w:ascii="仿宋" w:hAnsi="仿宋" w:eastAsia="仿宋"/>
          <w:sz w:val="30"/>
          <w:szCs w:val="30"/>
        </w:rPr>
        <w:t>首营企业的有关信息</w:t>
      </w:r>
      <w:r>
        <w:rPr>
          <w:rFonts w:hint="eastAsia" w:ascii="仿宋" w:hAnsi="仿宋" w:eastAsia="仿宋"/>
          <w:sz w:val="30"/>
          <w:szCs w:val="30"/>
        </w:rPr>
        <w:t>、</w:t>
      </w:r>
      <w:r>
        <w:rPr>
          <w:rFonts w:ascii="仿宋" w:hAnsi="仿宋" w:eastAsia="仿宋"/>
          <w:sz w:val="30"/>
          <w:szCs w:val="30"/>
        </w:rPr>
        <w:t>首营品种的有关信息及一般医疗器械新增的有关信息</w:t>
      </w:r>
      <w:r>
        <w:rPr>
          <w:rFonts w:hint="eastAsia" w:ascii="仿宋" w:hAnsi="仿宋" w:eastAsia="仿宋"/>
          <w:sz w:val="30"/>
          <w:szCs w:val="30"/>
        </w:rPr>
        <w:t>由营运部负责录入电脑，形成电子文档保存，便于查询和追溯。</w:t>
      </w:r>
    </w:p>
    <w:p>
      <w:pPr>
        <w:ind w:firstLine="600" w:firstLineChars="200"/>
        <w:rPr>
          <w:rFonts w:ascii="仿宋" w:hAnsi="仿宋" w:eastAsia="仿宋"/>
          <w:sz w:val="30"/>
          <w:szCs w:val="30"/>
        </w:rPr>
      </w:pPr>
      <w:r>
        <w:rPr>
          <w:rFonts w:hint="eastAsia" w:ascii="仿宋" w:hAnsi="仿宋" w:eastAsia="仿宋"/>
          <w:sz w:val="30"/>
          <w:szCs w:val="30"/>
        </w:rPr>
        <w:t>10、</w:t>
      </w:r>
      <w:r>
        <w:rPr>
          <w:rFonts w:ascii="仿宋" w:hAnsi="仿宋" w:eastAsia="仿宋"/>
          <w:sz w:val="30"/>
          <w:szCs w:val="30"/>
        </w:rPr>
        <w:t>有关部门应相互协调、配合，准确审批工作的有效执行。</w:t>
      </w:r>
    </w:p>
    <w:p>
      <w:pPr>
        <w:rPr>
          <w:rFonts w:ascii="仿宋" w:hAnsi="仿宋" w:eastAsia="仿宋"/>
          <w:sz w:val="30"/>
          <w:szCs w:val="30"/>
        </w:rPr>
      </w:pPr>
    </w:p>
    <w:p>
      <w:pPr>
        <w:widowControl/>
        <w:jc w:val="left"/>
        <w:rPr>
          <w:rFonts w:ascii="仿宋" w:hAnsi="仿宋" w:eastAsia="仿宋"/>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3" w:name="_Toc5036"/>
      <w:r>
        <w:rPr>
          <w:rFonts w:hint="eastAsia" w:ascii="黑体" w:hAnsi="黑体" w:eastAsia="黑体"/>
          <w:sz w:val="30"/>
          <w:szCs w:val="30"/>
        </w:rPr>
        <w:t>库房</w:t>
      </w:r>
      <w:r>
        <w:rPr>
          <w:rFonts w:ascii="黑体" w:hAnsi="黑体" w:eastAsia="黑体"/>
          <w:sz w:val="30"/>
          <w:szCs w:val="30"/>
        </w:rPr>
        <w:t>贮存、</w:t>
      </w:r>
      <w:r>
        <w:rPr>
          <w:rFonts w:hint="eastAsia" w:ascii="黑体" w:hAnsi="黑体" w:eastAsia="黑体"/>
          <w:sz w:val="30"/>
          <w:szCs w:val="30"/>
        </w:rPr>
        <w:t>检查</w:t>
      </w:r>
      <w:r>
        <w:rPr>
          <w:rFonts w:ascii="黑体" w:hAnsi="黑体" w:eastAsia="黑体"/>
          <w:sz w:val="30"/>
          <w:szCs w:val="30"/>
        </w:rPr>
        <w:t>、</w:t>
      </w:r>
      <w:r>
        <w:rPr>
          <w:rFonts w:hint="eastAsia" w:ascii="黑体" w:hAnsi="黑体" w:eastAsia="黑体"/>
          <w:sz w:val="30"/>
          <w:szCs w:val="30"/>
        </w:rPr>
        <w:t>出入库</w:t>
      </w:r>
      <w:r>
        <w:rPr>
          <w:rFonts w:ascii="黑体" w:hAnsi="黑体" w:eastAsia="黑体"/>
          <w:sz w:val="30"/>
          <w:szCs w:val="30"/>
        </w:rPr>
        <w:t>管理制度</w:t>
      </w:r>
      <w:bookmarkEnd w:id="3"/>
    </w:p>
    <w:p>
      <w:pPr>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w:t>
      </w:r>
      <w:r>
        <w:rPr>
          <w:rFonts w:ascii="仿宋" w:hAnsi="仿宋" w:eastAsia="仿宋"/>
          <w:sz w:val="30"/>
          <w:szCs w:val="30"/>
        </w:rPr>
        <w:t>规范</w:t>
      </w:r>
      <w:r>
        <w:rPr>
          <w:rFonts w:hint="eastAsia" w:ascii="仿宋" w:hAnsi="仿宋" w:eastAsia="仿宋"/>
          <w:sz w:val="30"/>
          <w:szCs w:val="30"/>
        </w:rPr>
        <w:t>中心</w:t>
      </w:r>
      <w:r>
        <w:rPr>
          <w:rFonts w:ascii="仿宋" w:hAnsi="仿宋" w:eastAsia="仿宋"/>
          <w:sz w:val="30"/>
          <w:szCs w:val="30"/>
        </w:rPr>
        <w:t>所有医疗器械产品的贮存、</w:t>
      </w:r>
      <w:r>
        <w:rPr>
          <w:rFonts w:hint="eastAsia" w:ascii="仿宋" w:hAnsi="仿宋" w:eastAsia="仿宋"/>
          <w:sz w:val="30"/>
          <w:szCs w:val="30"/>
        </w:rPr>
        <w:t>检查</w:t>
      </w:r>
      <w:r>
        <w:rPr>
          <w:rFonts w:ascii="仿宋" w:hAnsi="仿宋" w:eastAsia="仿宋"/>
          <w:sz w:val="30"/>
          <w:szCs w:val="30"/>
        </w:rPr>
        <w:t>、近效期商品、出入库管理，特制订本制度：</w:t>
      </w:r>
    </w:p>
    <w:p>
      <w:pPr>
        <w:ind w:firstLine="600" w:firstLineChars="200"/>
        <w:rPr>
          <w:rFonts w:ascii="仿宋" w:hAnsi="仿宋" w:eastAsia="仿宋"/>
          <w:sz w:val="30"/>
          <w:szCs w:val="30"/>
        </w:rPr>
      </w:pPr>
      <w:r>
        <w:rPr>
          <w:rFonts w:hint="eastAsia" w:ascii="仿宋" w:hAnsi="仿宋" w:eastAsia="仿宋"/>
          <w:sz w:val="30"/>
          <w:szCs w:val="30"/>
        </w:rPr>
        <w:t>一、</w:t>
      </w:r>
      <w:r>
        <w:rPr>
          <w:rFonts w:ascii="仿宋" w:hAnsi="仿宋" w:eastAsia="仿宋"/>
          <w:sz w:val="30"/>
          <w:szCs w:val="30"/>
        </w:rPr>
        <w:t>仓库贮存</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配备与经营产品相适应的贮存条件。按照医疗器械的贮存要求分库（区）、分类存放，包括待验区、合格品区、不合格品区、发货区等，并有明显区分（采用色标管理，设置待验区为黄色、合格品区和发货区为绿色、不合格品区为红色），退货产品应当单独存放。</w:t>
      </w:r>
    </w:p>
    <w:p>
      <w:pPr>
        <w:ind w:firstLine="600" w:firstLineChars="200"/>
        <w:rPr>
          <w:rFonts w:ascii="仿宋" w:hAnsi="仿宋" w:eastAsia="仿宋"/>
          <w:sz w:val="30"/>
          <w:szCs w:val="30"/>
        </w:rPr>
      </w:pPr>
      <w:r>
        <w:rPr>
          <w:rFonts w:hint="eastAsia" w:ascii="仿宋" w:hAnsi="仿宋" w:eastAsia="仿宋"/>
          <w:sz w:val="30"/>
          <w:szCs w:val="30"/>
        </w:rPr>
        <w:t>2、医疗器械贮存作业区、辅助作业区应当与办公区和生活区分开一定距离或有隔离措施。</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、医疗器械与非医疗器械应当分开存放</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、库房的条件应当符合以下要求：</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库房内外环境整洁，无污染源；</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库房内墙光洁，地面平整，房屋结构严密；</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有防止室外装卸、搬运、接收、发运等作业受异常天气影响的措施；</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库房有可靠的安全防护措施，能够对无关人员进入实行可控管理。</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、按说明书或者包装标示的贮存要求贮存医疗器械</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、贮存医疗器械应当按照要求采取避光、通风、防潮、防虫、防鼠、防火等措施</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7</w:t>
      </w:r>
      <w:r>
        <w:rPr>
          <w:rFonts w:ascii="仿宋" w:hAnsi="仿宋" w:eastAsia="仿宋"/>
          <w:sz w:val="30"/>
          <w:szCs w:val="30"/>
        </w:rPr>
        <w:t>、搬运和堆垛医疗器械应当按照包装标示要求规范操作，堆垛高度符合包装图示要求，避免损坏医疗器械包装</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、医疗器械应当按规格、批号分开存放，医疗器械与库房地面、内墙、顶、灯、温度调控设备及管道等设施间保留有足够空隙</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9</w:t>
      </w:r>
      <w:r>
        <w:rPr>
          <w:rFonts w:ascii="仿宋" w:hAnsi="仿宋" w:eastAsia="仿宋"/>
          <w:sz w:val="30"/>
          <w:szCs w:val="30"/>
        </w:rPr>
        <w:t>、贮存医疗器械的货架、托盘等设施设备应当保持清洁，无破损</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10</w:t>
      </w:r>
      <w:r>
        <w:rPr>
          <w:rFonts w:ascii="仿宋" w:hAnsi="仿宋" w:eastAsia="仿宋"/>
          <w:sz w:val="30"/>
          <w:szCs w:val="30"/>
        </w:rPr>
        <w:t>、非作业区工作人员未经批准不得进入贮存作业区，贮存作业区内的工作人员不得有影响医疗器械质量的行为</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1</w:t>
      </w:r>
      <w:r>
        <w:rPr>
          <w:rFonts w:ascii="仿宋" w:hAnsi="仿宋" w:eastAsia="仿宋"/>
          <w:sz w:val="30"/>
          <w:szCs w:val="30"/>
        </w:rPr>
        <w:t>、医疗器械贮存作业区内不得存放与贮存管理无关的物品。</w:t>
      </w:r>
    </w:p>
    <w:p>
      <w:pPr>
        <w:ind w:firstLine="600" w:firstLineChars="200"/>
        <w:rPr>
          <w:rFonts w:ascii="仿宋" w:hAnsi="仿宋" w:eastAsia="仿宋"/>
          <w:sz w:val="30"/>
          <w:szCs w:val="30"/>
        </w:rPr>
      </w:pPr>
      <w:r>
        <w:rPr>
          <w:rFonts w:hint="eastAsia" w:ascii="仿宋" w:hAnsi="仿宋" w:eastAsia="仿宋"/>
          <w:sz w:val="30"/>
          <w:szCs w:val="30"/>
        </w:rPr>
        <w:t>二、</w:t>
      </w:r>
      <w:r>
        <w:rPr>
          <w:rFonts w:ascii="仿宋" w:hAnsi="仿宋" w:eastAsia="仿宋"/>
          <w:sz w:val="30"/>
          <w:szCs w:val="30"/>
        </w:rPr>
        <w:t>库存</w:t>
      </w:r>
      <w:r>
        <w:rPr>
          <w:rFonts w:hint="eastAsia" w:ascii="仿宋" w:hAnsi="仿宋" w:eastAsia="仿宋"/>
          <w:sz w:val="30"/>
          <w:szCs w:val="30"/>
        </w:rPr>
        <w:t>检查</w:t>
      </w:r>
    </w:p>
    <w:p>
      <w:pPr>
        <w:ind w:firstLine="600" w:firstLineChars="200"/>
        <w:rPr>
          <w:rFonts w:ascii="仿宋" w:hAnsi="仿宋" w:eastAsia="仿宋"/>
          <w:sz w:val="30"/>
          <w:szCs w:val="30"/>
        </w:rPr>
      </w:pPr>
      <w:r>
        <w:rPr>
          <w:rFonts w:hint="eastAsia" w:ascii="仿宋" w:hAnsi="仿宋" w:eastAsia="仿宋"/>
          <w:sz w:val="30"/>
          <w:szCs w:val="30"/>
        </w:rPr>
        <w:t>1、营运部及门店应</w:t>
      </w:r>
      <w:r>
        <w:rPr>
          <w:rFonts w:ascii="仿宋" w:hAnsi="仿宋" w:eastAsia="仿宋"/>
          <w:sz w:val="30"/>
          <w:szCs w:val="30"/>
        </w:rPr>
        <w:t>按医疗器械说明书或者包装标示的贮存要求贮存医疗器械</w:t>
      </w:r>
      <w:r>
        <w:rPr>
          <w:rFonts w:hint="eastAsia" w:ascii="仿宋" w:hAnsi="仿宋" w:eastAsia="仿宋"/>
          <w:sz w:val="30"/>
          <w:szCs w:val="30"/>
        </w:rPr>
        <w:t>，并</w:t>
      </w:r>
      <w:r>
        <w:rPr>
          <w:rFonts w:ascii="仿宋" w:hAnsi="仿宋" w:eastAsia="仿宋"/>
          <w:sz w:val="30"/>
          <w:szCs w:val="30"/>
        </w:rPr>
        <w:t>做好医疗器械的分类存放。</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医疗器械</w:t>
      </w:r>
      <w:r>
        <w:rPr>
          <w:rFonts w:hint="eastAsia" w:ascii="仿宋" w:hAnsi="仿宋" w:eastAsia="仿宋"/>
          <w:sz w:val="30"/>
          <w:szCs w:val="30"/>
        </w:rPr>
        <w:t>库存管理</w:t>
      </w:r>
      <w:r>
        <w:rPr>
          <w:rFonts w:ascii="仿宋" w:hAnsi="仿宋" w:eastAsia="仿宋"/>
          <w:sz w:val="30"/>
          <w:szCs w:val="30"/>
        </w:rPr>
        <w:t>人员对库存医疗器械要逐月进行质量检查，</w:t>
      </w:r>
      <w:r>
        <w:rPr>
          <w:rFonts w:hint="eastAsia" w:ascii="仿宋" w:hAnsi="仿宋" w:eastAsia="仿宋"/>
          <w:sz w:val="30"/>
          <w:szCs w:val="30"/>
        </w:rPr>
        <w:t>建立检查记录。内容包括</w:t>
      </w:r>
    </w:p>
    <w:p>
      <w:pPr>
        <w:pStyle w:val="15"/>
        <w:wordWrap w:val="0"/>
        <w:spacing w:before="0" w:beforeAutospacing="0" w:after="0" w:afterAutospacing="0"/>
        <w:ind w:left="596" w:leftChars="284"/>
        <w:rPr>
          <w:rFonts w:ascii="仿宋" w:hAnsi="仿宋" w:eastAsia="仿宋"/>
          <w:color w:val="000000"/>
          <w:sz w:val="30"/>
          <w:szCs w:val="30"/>
          <w:lang w:eastAsia="zh-CN"/>
        </w:rPr>
      </w:pPr>
      <w:r>
        <w:rPr>
          <w:rFonts w:hint="eastAsia" w:ascii="仿宋" w:hAnsi="仿宋" w:eastAsia="仿宋"/>
          <w:color w:val="000000"/>
          <w:sz w:val="30"/>
          <w:szCs w:val="30"/>
          <w:lang w:eastAsia="zh-CN"/>
        </w:rPr>
        <w:t>①检查并改善贮存与作业流程；</w:t>
      </w:r>
      <w:r>
        <w:rPr>
          <w:rFonts w:hint="eastAsia" w:ascii="仿宋" w:hAnsi="仿宋" w:eastAsia="仿宋"/>
          <w:color w:val="000000"/>
          <w:sz w:val="30"/>
          <w:szCs w:val="30"/>
          <w:lang w:eastAsia="zh-CN"/>
        </w:rPr>
        <w:br w:type="textWrapping"/>
      </w:r>
      <w:r>
        <w:rPr>
          <w:rFonts w:hint="eastAsia" w:ascii="仿宋" w:hAnsi="仿宋" w:eastAsia="仿宋"/>
          <w:color w:val="000000"/>
          <w:sz w:val="30"/>
          <w:szCs w:val="30"/>
          <w:lang w:eastAsia="zh-CN"/>
        </w:rPr>
        <w:t>②检查并改善贮存条件、防护措施、卫生环境；</w:t>
      </w:r>
    </w:p>
    <w:p>
      <w:pPr>
        <w:pStyle w:val="15"/>
        <w:wordWrap w:val="0"/>
        <w:spacing w:before="0" w:beforeAutospacing="0" w:after="0" w:afterAutospacing="0"/>
        <w:ind w:left="596" w:leftChars="284"/>
        <w:rPr>
          <w:rFonts w:ascii="仿宋" w:hAnsi="仿宋" w:eastAsia="仿宋"/>
          <w:color w:val="000000"/>
          <w:sz w:val="30"/>
          <w:szCs w:val="30"/>
          <w:lang w:eastAsia="zh-CN"/>
        </w:rPr>
      </w:pPr>
      <w:r>
        <w:rPr>
          <w:rFonts w:hint="eastAsia" w:ascii="仿宋" w:hAnsi="仿宋" w:eastAsia="仿宋"/>
          <w:color w:val="000000"/>
          <w:sz w:val="30"/>
          <w:szCs w:val="30"/>
          <w:lang w:eastAsia="zh-CN"/>
        </w:rPr>
        <w:t>③对库存医疗器械的外观、包装、有效期等质量状况进行检查。</w:t>
      </w:r>
    </w:p>
    <w:p>
      <w:pPr>
        <w:ind w:firstLine="600" w:firstLineChars="200"/>
        <w:rPr>
          <w:rFonts w:ascii="仿宋" w:hAnsi="仿宋" w:eastAsia="仿宋"/>
          <w:sz w:val="30"/>
          <w:szCs w:val="30"/>
        </w:rPr>
      </w:pPr>
      <w:r>
        <w:rPr>
          <w:rFonts w:hint="eastAsia" w:ascii="仿宋" w:hAnsi="仿宋" w:eastAsia="仿宋"/>
          <w:sz w:val="30"/>
          <w:szCs w:val="30"/>
        </w:rPr>
        <w:t>3、营运部及门店</w:t>
      </w:r>
      <w:r>
        <w:rPr>
          <w:rFonts w:ascii="仿宋" w:hAnsi="仿宋" w:eastAsia="仿宋"/>
          <w:sz w:val="30"/>
          <w:szCs w:val="30"/>
        </w:rPr>
        <w:t>应当对库存医疗器械定期进行盘点，做到账、货相符。</w:t>
      </w:r>
    </w:p>
    <w:p>
      <w:pPr>
        <w:ind w:firstLine="600" w:firstLineChars="200"/>
        <w:rPr>
          <w:rFonts w:ascii="仿宋" w:hAnsi="仿宋" w:eastAsia="仿宋"/>
          <w:sz w:val="30"/>
          <w:szCs w:val="30"/>
        </w:rPr>
      </w:pPr>
      <w:r>
        <w:rPr>
          <w:rFonts w:ascii="仿宋" w:hAnsi="仿宋" w:eastAsia="仿宋"/>
          <w:sz w:val="30"/>
          <w:szCs w:val="30"/>
        </w:rPr>
        <w:t>三、近效期商品管理</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营运部及门店应定期</w:t>
      </w:r>
      <w:r>
        <w:rPr>
          <w:rFonts w:ascii="仿宋" w:hAnsi="仿宋" w:eastAsia="仿宋"/>
          <w:sz w:val="30"/>
          <w:szCs w:val="30"/>
        </w:rPr>
        <w:t>对库存医疗器械有效期进行</w:t>
      </w:r>
      <w:r>
        <w:rPr>
          <w:rFonts w:hint="eastAsia" w:ascii="仿宋" w:hAnsi="仿宋" w:eastAsia="仿宋"/>
          <w:sz w:val="30"/>
          <w:szCs w:val="30"/>
        </w:rPr>
        <w:t>自查、</w:t>
      </w:r>
      <w:r>
        <w:rPr>
          <w:rFonts w:ascii="仿宋" w:hAnsi="仿宋" w:eastAsia="仿宋"/>
          <w:sz w:val="30"/>
          <w:szCs w:val="30"/>
        </w:rPr>
        <w:t>跟踪和控制，超过有效期的医疗器械，应当禁止销售，放置在不合格品区，然后按规定进行销毁，并保存相关记录。</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采购时应注意是否近失效期产品，入库时应按先进先出原则，认真做好保管，销售时，告知消费者注意事项，并做好售后服务。</w:t>
      </w:r>
    </w:p>
    <w:p>
      <w:pPr>
        <w:ind w:firstLine="600" w:firstLineChars="200"/>
        <w:rPr>
          <w:rFonts w:ascii="仿宋" w:hAnsi="仿宋" w:eastAsia="仿宋"/>
          <w:sz w:val="30"/>
          <w:szCs w:val="30"/>
        </w:rPr>
      </w:pPr>
      <w:r>
        <w:rPr>
          <w:rFonts w:hint="eastAsia" w:ascii="仿宋" w:hAnsi="仿宋" w:eastAsia="仿宋"/>
          <w:sz w:val="30"/>
          <w:szCs w:val="30"/>
        </w:rPr>
        <w:t>3、中心使用计算机信息管理系统，对医疗器械商品进行效期管理。对库存医疗器械的有效期进行自动跟踪和控制，设立</w:t>
      </w:r>
      <w:r>
        <w:rPr>
          <w:rFonts w:ascii="仿宋" w:hAnsi="仿宋" w:eastAsia="仿宋"/>
          <w:sz w:val="30"/>
          <w:szCs w:val="30"/>
        </w:rPr>
        <w:t>近效期预警</w:t>
      </w:r>
      <w:r>
        <w:rPr>
          <w:rFonts w:hint="eastAsia" w:ascii="仿宋" w:hAnsi="仿宋" w:eastAsia="仿宋"/>
          <w:sz w:val="30"/>
          <w:szCs w:val="30"/>
        </w:rPr>
        <w:t>及超过有效期锁定功能，防止过期医疗器械销售。</w:t>
      </w:r>
    </w:p>
    <w:p>
      <w:pPr>
        <w:ind w:firstLine="600" w:firstLineChars="200"/>
        <w:rPr>
          <w:rFonts w:ascii="仿宋" w:hAnsi="仿宋" w:eastAsia="仿宋"/>
          <w:sz w:val="30"/>
          <w:szCs w:val="30"/>
        </w:rPr>
      </w:pPr>
      <w:r>
        <w:rPr>
          <w:rFonts w:hint="eastAsia" w:ascii="仿宋" w:hAnsi="仿宋" w:eastAsia="仿宋"/>
          <w:sz w:val="30"/>
          <w:szCs w:val="30"/>
        </w:rPr>
        <w:t>4、在中心近效期范围内的</w:t>
      </w:r>
      <w:r>
        <w:rPr>
          <w:rFonts w:ascii="仿宋" w:hAnsi="仿宋" w:eastAsia="仿宋"/>
          <w:sz w:val="30"/>
          <w:szCs w:val="30"/>
        </w:rPr>
        <w:t>产品不得购进，不得验收入库。</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有效期产品的内外包装破损不得销售使用，应视为不合格商品，登记后放置于不合格区。</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对所有商品应根据企业销售情况限量进货。</w:t>
      </w:r>
    </w:p>
    <w:p>
      <w:pPr>
        <w:ind w:firstLine="600" w:firstLineChars="200"/>
        <w:rPr>
          <w:rFonts w:ascii="仿宋" w:hAnsi="仿宋" w:eastAsia="仿宋"/>
          <w:sz w:val="30"/>
          <w:szCs w:val="30"/>
        </w:rPr>
      </w:pPr>
      <w:r>
        <w:rPr>
          <w:rFonts w:hint="eastAsia" w:ascii="仿宋" w:hAnsi="仿宋" w:eastAsia="仿宋"/>
          <w:sz w:val="30"/>
          <w:szCs w:val="30"/>
        </w:rPr>
        <w:t>7、中心</w:t>
      </w:r>
      <w:r>
        <w:rPr>
          <w:rFonts w:ascii="仿宋" w:hAnsi="仿宋" w:eastAsia="仿宋"/>
          <w:sz w:val="30"/>
          <w:szCs w:val="30"/>
        </w:rPr>
        <w:t>规定产品近效期含义分为：</w:t>
      </w:r>
    </w:p>
    <w:p>
      <w:pPr>
        <w:ind w:firstLine="600" w:firstLineChars="200"/>
        <w:rPr>
          <w:rFonts w:ascii="仿宋" w:hAnsi="仿宋" w:eastAsia="仿宋"/>
          <w:sz w:val="30"/>
          <w:szCs w:val="30"/>
        </w:rPr>
      </w:pPr>
      <w:r>
        <w:rPr>
          <w:rFonts w:hint="eastAsia" w:ascii="仿宋" w:hAnsi="仿宋" w:eastAsia="仿宋"/>
          <w:sz w:val="30"/>
          <w:szCs w:val="30"/>
        </w:rPr>
        <w:t>①护理产品：</w:t>
      </w:r>
      <w:r>
        <w:rPr>
          <w:rFonts w:ascii="仿宋" w:hAnsi="仿宋" w:eastAsia="仿宋"/>
          <w:sz w:val="30"/>
          <w:szCs w:val="30"/>
        </w:rPr>
        <w:t>距产品有效期截止日期不足</w:t>
      </w:r>
      <w:r>
        <w:rPr>
          <w:rFonts w:hint="eastAsia" w:ascii="仿宋" w:hAnsi="仿宋" w:eastAsia="仿宋"/>
          <w:color w:val="FF0000"/>
          <w:sz w:val="30"/>
          <w:szCs w:val="30"/>
        </w:rPr>
        <w:t>8</w:t>
      </w:r>
      <w:r>
        <w:rPr>
          <w:rFonts w:ascii="仿宋" w:hAnsi="仿宋" w:eastAsia="仿宋"/>
          <w:color w:val="FF0000"/>
          <w:sz w:val="30"/>
          <w:szCs w:val="30"/>
        </w:rPr>
        <w:t>个月</w:t>
      </w:r>
      <w:r>
        <w:rPr>
          <w:rFonts w:ascii="仿宋" w:hAnsi="仿宋" w:eastAsia="仿宋"/>
          <w:sz w:val="30"/>
          <w:szCs w:val="30"/>
        </w:rPr>
        <w:t>的产品；</w:t>
      </w:r>
    </w:p>
    <w:p>
      <w:pPr>
        <w:ind w:firstLine="600" w:firstLineChars="200"/>
        <w:rPr>
          <w:rFonts w:ascii="仿宋" w:hAnsi="仿宋" w:eastAsia="仿宋"/>
          <w:sz w:val="30"/>
          <w:szCs w:val="30"/>
        </w:rPr>
      </w:pPr>
      <w:r>
        <w:rPr>
          <w:rFonts w:hint="eastAsia" w:ascii="仿宋" w:hAnsi="仿宋" w:eastAsia="仿宋"/>
          <w:sz w:val="30"/>
          <w:szCs w:val="30"/>
        </w:rPr>
        <w:t>②隐形镜片：</w:t>
      </w:r>
      <w:r>
        <w:rPr>
          <w:rFonts w:ascii="仿宋" w:hAnsi="仿宋" w:eastAsia="仿宋"/>
          <w:sz w:val="30"/>
          <w:szCs w:val="30"/>
        </w:rPr>
        <w:t>距产品有效期截止日期不足</w:t>
      </w:r>
      <w:r>
        <w:rPr>
          <w:rFonts w:hint="eastAsia" w:ascii="仿宋" w:hAnsi="仿宋" w:eastAsia="仿宋"/>
          <w:color w:val="FF0000"/>
          <w:sz w:val="30"/>
          <w:szCs w:val="30"/>
        </w:rPr>
        <w:t>14</w:t>
      </w:r>
      <w:r>
        <w:rPr>
          <w:rFonts w:ascii="仿宋" w:hAnsi="仿宋" w:eastAsia="仿宋"/>
          <w:color w:val="FF0000"/>
          <w:sz w:val="30"/>
          <w:szCs w:val="30"/>
        </w:rPr>
        <w:t>个月</w:t>
      </w:r>
      <w:r>
        <w:rPr>
          <w:rFonts w:ascii="仿宋" w:hAnsi="仿宋" w:eastAsia="仿宋"/>
          <w:sz w:val="30"/>
          <w:szCs w:val="30"/>
        </w:rPr>
        <w:t>的</w:t>
      </w:r>
      <w:r>
        <w:rPr>
          <w:rFonts w:hint="eastAsia" w:ascii="仿宋" w:hAnsi="仿宋" w:eastAsia="仿宋"/>
          <w:sz w:val="30"/>
          <w:szCs w:val="30"/>
        </w:rPr>
        <w:t>产品</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四、出入库管理</w:t>
      </w:r>
    </w:p>
    <w:p>
      <w:pPr>
        <w:ind w:firstLine="600" w:firstLineChars="200"/>
        <w:rPr>
          <w:rFonts w:ascii="仿宋" w:hAnsi="仿宋" w:eastAsia="仿宋"/>
          <w:sz w:val="30"/>
          <w:szCs w:val="30"/>
        </w:rPr>
      </w:pPr>
      <w:r>
        <w:rPr>
          <w:rFonts w:ascii="仿宋" w:hAnsi="仿宋" w:eastAsia="仿宋"/>
          <w:sz w:val="30"/>
          <w:szCs w:val="30"/>
        </w:rPr>
        <w:t>1、入库</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医疗器械</w:t>
      </w:r>
      <w:r>
        <w:rPr>
          <w:rFonts w:hint="eastAsia" w:ascii="仿宋" w:hAnsi="仿宋" w:eastAsia="仿宋"/>
          <w:sz w:val="30"/>
          <w:szCs w:val="30"/>
        </w:rPr>
        <w:t>库存管理</w:t>
      </w:r>
      <w:r>
        <w:rPr>
          <w:rFonts w:ascii="仿宋" w:hAnsi="仿宋" w:eastAsia="仿宋"/>
          <w:sz w:val="30"/>
          <w:szCs w:val="30"/>
        </w:rPr>
        <w:t>人员依据验收的结果，将产品移至仓库相应的区域，如：验收结果为：不合格，需将产品移至不合格区域，产品经判定需退货的，需将产品移至退货区。如为合格品，将产品移至合格区域。</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企业应当建立入库记录，验收合格的医疗器械应当及时入库登记；验收不合格的，应当注明不合格事项，并放置在不合格品区,按照有关规定采取退货、销毁等处置措施。</w:t>
      </w:r>
    </w:p>
    <w:p>
      <w:pPr>
        <w:ind w:firstLine="600" w:firstLineChars="200"/>
        <w:rPr>
          <w:rFonts w:ascii="仿宋" w:hAnsi="仿宋" w:eastAsia="仿宋"/>
          <w:sz w:val="30"/>
          <w:szCs w:val="30"/>
        </w:rPr>
      </w:pPr>
      <w:r>
        <w:rPr>
          <w:rFonts w:ascii="仿宋" w:hAnsi="仿宋" w:eastAsia="仿宋"/>
          <w:sz w:val="30"/>
          <w:szCs w:val="30"/>
        </w:rPr>
        <w:t>2、出库</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器械出库应遵循“先产先出”、“近期先出”和按批号发货的原则。</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医疗器械出库时，医疗器械</w:t>
      </w:r>
      <w:r>
        <w:rPr>
          <w:rFonts w:hint="eastAsia" w:ascii="仿宋" w:hAnsi="仿宋" w:eastAsia="仿宋"/>
          <w:sz w:val="30"/>
          <w:szCs w:val="30"/>
        </w:rPr>
        <w:t>库存管理</w:t>
      </w:r>
      <w:r>
        <w:rPr>
          <w:rFonts w:ascii="仿宋" w:hAnsi="仿宋" w:eastAsia="仿宋"/>
          <w:sz w:val="30"/>
          <w:szCs w:val="30"/>
        </w:rPr>
        <w:t>人员应当对照出库的医疗器械进行核对，发现以下情况不得出库，并报告</w:t>
      </w:r>
      <w:r>
        <w:rPr>
          <w:rFonts w:hint="eastAsia" w:ascii="仿宋" w:hAnsi="仿宋" w:eastAsia="仿宋"/>
          <w:sz w:val="30"/>
          <w:szCs w:val="30"/>
        </w:rPr>
        <w:t>部门质量负责人员进行</w:t>
      </w:r>
      <w:r>
        <w:rPr>
          <w:rFonts w:ascii="仿宋" w:hAnsi="仿宋" w:eastAsia="仿宋"/>
          <w:sz w:val="30"/>
          <w:szCs w:val="30"/>
        </w:rPr>
        <w:t>处理：</w:t>
      </w:r>
    </w:p>
    <w:p>
      <w:pPr>
        <w:ind w:firstLine="600" w:firstLineChars="200"/>
        <w:rPr>
          <w:rFonts w:ascii="仿宋" w:hAnsi="仿宋" w:eastAsia="仿宋"/>
          <w:sz w:val="30"/>
          <w:szCs w:val="30"/>
        </w:rPr>
      </w:pPr>
      <w:r>
        <w:rPr>
          <w:rFonts w:ascii="仿宋" w:hAnsi="仿宋" w:eastAsia="仿宋"/>
          <w:sz w:val="30"/>
          <w:szCs w:val="30"/>
        </w:rPr>
        <w:t>（1）医疗器械包装出现破损、污染、封口不牢、封条损坏等问题；</w:t>
      </w:r>
    </w:p>
    <w:p>
      <w:pPr>
        <w:ind w:firstLine="600" w:firstLineChars="200"/>
        <w:rPr>
          <w:rFonts w:ascii="仿宋" w:hAnsi="仿宋" w:eastAsia="仿宋"/>
          <w:sz w:val="30"/>
          <w:szCs w:val="30"/>
        </w:rPr>
      </w:pPr>
      <w:r>
        <w:rPr>
          <w:rFonts w:ascii="仿宋" w:hAnsi="仿宋" w:eastAsia="仿宋"/>
          <w:sz w:val="30"/>
          <w:szCs w:val="30"/>
        </w:rPr>
        <w:t>（2）标签脱落、字迹模糊不清或者标示内容与实物不符；</w:t>
      </w:r>
    </w:p>
    <w:p>
      <w:pPr>
        <w:ind w:firstLine="600" w:firstLineChars="200"/>
        <w:rPr>
          <w:rFonts w:ascii="仿宋" w:hAnsi="仿宋" w:eastAsia="仿宋"/>
          <w:sz w:val="30"/>
          <w:szCs w:val="30"/>
        </w:rPr>
      </w:pPr>
      <w:r>
        <w:rPr>
          <w:rFonts w:ascii="仿宋" w:hAnsi="仿宋" w:eastAsia="仿宋"/>
          <w:sz w:val="30"/>
          <w:szCs w:val="30"/>
        </w:rPr>
        <w:t>（3）医疗器械超过有效期</w:t>
      </w:r>
      <w:r>
        <w:rPr>
          <w:rFonts w:hint="eastAsia" w:ascii="仿宋" w:hAnsi="仿宋" w:eastAsia="仿宋"/>
          <w:sz w:val="30"/>
          <w:szCs w:val="30"/>
        </w:rPr>
        <w:t>，禁止对外销售；</w:t>
      </w:r>
    </w:p>
    <w:p>
      <w:pPr>
        <w:ind w:firstLine="600" w:firstLineChars="200"/>
        <w:rPr>
          <w:rFonts w:ascii="仿宋" w:hAnsi="仿宋" w:eastAsia="仿宋"/>
          <w:sz w:val="30"/>
          <w:szCs w:val="30"/>
        </w:rPr>
      </w:pPr>
      <w:r>
        <w:rPr>
          <w:rFonts w:ascii="仿宋" w:hAnsi="仿宋" w:eastAsia="仿宋"/>
          <w:sz w:val="30"/>
          <w:szCs w:val="30"/>
        </w:rPr>
        <w:t>（4）存在其他异常情况的医疗器械。</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医疗器械出库应当复核并建立记录，复核内容包括购货者、医疗器械的名称、规格（型号）、注册证号或者备案凭证编号、生产批号或者序列号、生产日期和有效期（或者失效期）、生产企业、数量、出库日期等内容。</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医疗器械拼箱发货的代用包装箱应当有醒目的发货内容标示。</w:t>
      </w:r>
    </w:p>
    <w:p>
      <w:pPr>
        <w:ind w:firstLine="600" w:firstLineChars="200"/>
        <w:rPr>
          <w:rFonts w:ascii="仿宋" w:hAnsi="仿宋" w:eastAsia="仿宋"/>
          <w:sz w:val="30"/>
          <w:szCs w:val="30"/>
        </w:rPr>
      </w:pPr>
      <w:r>
        <w:rPr>
          <w:rFonts w:hint="eastAsia" w:ascii="仿宋" w:hAnsi="仿宋" w:eastAsia="仿宋"/>
          <w:sz w:val="30"/>
          <w:szCs w:val="30"/>
        </w:rPr>
        <w:t>⑤</w:t>
      </w:r>
      <w:r>
        <w:rPr>
          <w:rFonts w:ascii="仿宋" w:hAnsi="仿宋" w:eastAsia="仿宋"/>
          <w:sz w:val="30"/>
          <w:szCs w:val="30"/>
        </w:rPr>
        <w:t>医疗器械出库，医疗器械</w:t>
      </w:r>
      <w:r>
        <w:rPr>
          <w:rFonts w:hint="eastAsia" w:ascii="仿宋" w:hAnsi="仿宋" w:eastAsia="仿宋"/>
          <w:sz w:val="30"/>
          <w:szCs w:val="30"/>
        </w:rPr>
        <w:t>库存管理</w:t>
      </w:r>
      <w:r>
        <w:rPr>
          <w:rFonts w:ascii="仿宋" w:hAnsi="仿宋" w:eastAsia="仿宋"/>
          <w:sz w:val="30"/>
          <w:szCs w:val="30"/>
        </w:rPr>
        <w:t>人员要把好复核关，必须按</w:t>
      </w:r>
      <w:r>
        <w:rPr>
          <w:rFonts w:hint="eastAsia" w:ascii="仿宋" w:hAnsi="仿宋" w:eastAsia="仿宋"/>
          <w:sz w:val="30"/>
          <w:szCs w:val="30"/>
        </w:rPr>
        <w:t>《调拨单》</w:t>
      </w:r>
      <w:r>
        <w:rPr>
          <w:rFonts w:ascii="仿宋" w:hAnsi="仿宋" w:eastAsia="仿宋"/>
          <w:sz w:val="30"/>
          <w:szCs w:val="30"/>
        </w:rPr>
        <w:t>所列项目，逐项复核购货单位品名、规格、型号、批号（生产批号）、有效期、生产厂商、数量、销售日期、质量状况和复核人员等项目。做到数量准确，质量完好，包装牢固。</w:t>
      </w:r>
    </w:p>
    <w:p>
      <w:pPr>
        <w:ind w:firstLine="600" w:firstLineChars="200"/>
        <w:rPr>
          <w:rFonts w:ascii="仿宋" w:hAnsi="仿宋" w:eastAsia="仿宋"/>
          <w:sz w:val="30"/>
          <w:szCs w:val="30"/>
        </w:rPr>
      </w:pPr>
      <w:r>
        <w:rPr>
          <w:rFonts w:hint="eastAsia" w:ascii="仿宋" w:hAnsi="仿宋" w:eastAsia="仿宋"/>
          <w:sz w:val="30"/>
          <w:szCs w:val="30"/>
        </w:rPr>
        <w:t>⑥</w:t>
      </w:r>
      <w:r>
        <w:rPr>
          <w:rFonts w:ascii="仿宋" w:hAnsi="仿宋" w:eastAsia="仿宋"/>
          <w:sz w:val="30"/>
          <w:szCs w:val="30"/>
        </w:rPr>
        <w:t>出库后，如对帐时发现错发，应立即追回或补换、如无法立即解决的，应及时与有关部门联系，配合协作，认真处理。</w:t>
      </w:r>
    </w:p>
    <w:p>
      <w:pPr>
        <w:ind w:firstLine="600" w:firstLineChars="200"/>
        <w:rPr>
          <w:rFonts w:ascii="仿宋" w:hAnsi="仿宋" w:eastAsia="仿宋"/>
          <w:sz w:val="30"/>
          <w:szCs w:val="30"/>
        </w:rPr>
      </w:pPr>
      <w:r>
        <w:rPr>
          <w:rFonts w:hint="eastAsia" w:ascii="仿宋" w:hAnsi="仿宋" w:eastAsia="仿宋"/>
          <w:sz w:val="30"/>
          <w:szCs w:val="30"/>
        </w:rPr>
        <w:t>⑦</w:t>
      </w:r>
      <w:r>
        <w:rPr>
          <w:rFonts w:ascii="仿宋" w:hAnsi="仿宋" w:eastAsia="仿宋"/>
          <w:sz w:val="30"/>
          <w:szCs w:val="30"/>
        </w:rPr>
        <w:t>发货复核完毕，要做好医疗器械出库复核记录。出库复核记录包括：销售日期、销往单位、品名、规格（型号）、数量、批号（生产批号）、有效期至、生产厂商、质量情况、经手人等，记录要按照规定保存至超过有效期或保质期满后2年。</w:t>
      </w:r>
    </w:p>
    <w:p>
      <w:pPr>
        <w:rPr>
          <w:rFonts w:ascii="仿宋" w:hAnsi="仿宋" w:eastAsia="仿宋"/>
          <w:sz w:val="30"/>
          <w:szCs w:val="30"/>
        </w:rPr>
      </w:pPr>
    </w:p>
    <w:p>
      <w:pPr>
        <w:widowControl/>
        <w:jc w:val="left"/>
        <w:rPr>
          <w:rFonts w:ascii="仿宋" w:hAnsi="仿宋" w:eastAsia="仿宋"/>
          <w:color w:val="000000" w:themeColor="text1"/>
          <w:sz w:val="30"/>
          <w:szCs w:val="30"/>
        </w:rPr>
      </w:pPr>
      <w:r>
        <w:rPr>
          <w:rFonts w:ascii="仿宋" w:hAnsi="仿宋" w:eastAsia="仿宋"/>
          <w:color w:val="000000" w:themeColor="text1"/>
          <w:sz w:val="30"/>
          <w:szCs w:val="30"/>
        </w:rPr>
        <w:br w:type="page"/>
      </w:r>
    </w:p>
    <w:p>
      <w:pPr>
        <w:pStyle w:val="2"/>
        <w:spacing w:before="0" w:after="0"/>
        <w:jc w:val="center"/>
        <w:rPr>
          <w:rFonts w:ascii="黑体" w:hAnsi="黑体" w:eastAsia="黑体"/>
          <w:sz w:val="30"/>
          <w:szCs w:val="30"/>
        </w:rPr>
      </w:pPr>
      <w:bookmarkStart w:id="4" w:name="_Toc5271"/>
      <w:r>
        <w:rPr>
          <w:rFonts w:ascii="黑体" w:hAnsi="黑体" w:eastAsia="黑体"/>
          <w:sz w:val="30"/>
          <w:szCs w:val="30"/>
        </w:rPr>
        <w:t>销售和售后服务管理制度</w:t>
      </w:r>
      <w:bookmarkEnd w:id="4"/>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color w:val="000000" w:themeColor="text1"/>
          <w:sz w:val="30"/>
          <w:szCs w:val="30"/>
        </w:rPr>
        <w:t>进一步提高</w:t>
      </w:r>
      <w:r>
        <w:rPr>
          <w:rFonts w:hint="eastAsia" w:ascii="仿宋" w:hAnsi="仿宋" w:eastAsia="仿宋"/>
          <w:color w:val="000000" w:themeColor="text1"/>
          <w:sz w:val="30"/>
          <w:szCs w:val="30"/>
        </w:rPr>
        <w:t>中心医疗器械商品的</w:t>
      </w:r>
      <w:r>
        <w:rPr>
          <w:rFonts w:ascii="仿宋" w:hAnsi="仿宋" w:eastAsia="仿宋"/>
          <w:color w:val="000000" w:themeColor="text1"/>
          <w:sz w:val="30"/>
          <w:szCs w:val="30"/>
        </w:rPr>
        <w:t>的销售和售后服务质量，特制定如下制度：</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一、医疗器械商品</w:t>
      </w:r>
      <w:r>
        <w:rPr>
          <w:rFonts w:ascii="仿宋" w:hAnsi="仿宋" w:eastAsia="仿宋"/>
          <w:color w:val="000000" w:themeColor="text1"/>
          <w:sz w:val="30"/>
          <w:szCs w:val="30"/>
        </w:rPr>
        <w:t>销售</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1、中心严格贯彻执行有关医疗器械质量管理的法律、法规和行政规章，严禁销售未经注册、无合格证明、过期、失效或者淘汰的医疗器械。</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2、中心</w:t>
      </w:r>
      <w:r>
        <w:rPr>
          <w:rFonts w:ascii="仿宋" w:hAnsi="仿宋" w:eastAsia="仿宋"/>
          <w:color w:val="000000" w:themeColor="text1"/>
          <w:sz w:val="30"/>
          <w:szCs w:val="30"/>
        </w:rPr>
        <w:t>对各</w:t>
      </w:r>
      <w:r>
        <w:rPr>
          <w:rFonts w:hint="eastAsia" w:ascii="仿宋" w:hAnsi="仿宋" w:eastAsia="仿宋"/>
          <w:color w:val="000000" w:themeColor="text1"/>
          <w:sz w:val="30"/>
          <w:szCs w:val="30"/>
        </w:rPr>
        <w:t>门店</w:t>
      </w:r>
      <w:r>
        <w:rPr>
          <w:rFonts w:ascii="仿宋" w:hAnsi="仿宋" w:eastAsia="仿宋"/>
          <w:color w:val="000000" w:themeColor="text1"/>
          <w:sz w:val="30"/>
          <w:szCs w:val="30"/>
        </w:rPr>
        <w:t>销售人员以</w:t>
      </w:r>
      <w:r>
        <w:rPr>
          <w:rFonts w:hint="eastAsia" w:ascii="仿宋" w:hAnsi="仿宋" w:eastAsia="仿宋"/>
          <w:color w:val="000000" w:themeColor="text1"/>
          <w:sz w:val="30"/>
          <w:szCs w:val="30"/>
        </w:rPr>
        <w:t>中心</w:t>
      </w:r>
      <w:r>
        <w:rPr>
          <w:rFonts w:ascii="仿宋" w:hAnsi="仿宋" w:eastAsia="仿宋"/>
          <w:color w:val="000000" w:themeColor="text1"/>
          <w:sz w:val="30"/>
          <w:szCs w:val="30"/>
        </w:rPr>
        <w:t>名义从事的医疗器械购销行为承担法律责任。销售人员须经培训合格上岗</w:t>
      </w:r>
      <w:r>
        <w:rPr>
          <w:rFonts w:hint="eastAsia" w:ascii="仿宋" w:hAnsi="仿宋" w:eastAsia="仿宋"/>
          <w:color w:val="000000" w:themeColor="text1"/>
          <w:sz w:val="30"/>
          <w:szCs w:val="30"/>
        </w:rPr>
        <w:t>。</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3、中心为培训合格的医疗器械</w:t>
      </w:r>
      <w:r>
        <w:rPr>
          <w:rFonts w:ascii="仿宋" w:hAnsi="仿宋" w:eastAsia="仿宋"/>
          <w:color w:val="000000" w:themeColor="text1"/>
          <w:sz w:val="30"/>
          <w:szCs w:val="30"/>
        </w:rPr>
        <w:t>销售人员提供加盖本</w:t>
      </w:r>
      <w:r>
        <w:rPr>
          <w:rFonts w:hint="eastAsia" w:ascii="仿宋" w:hAnsi="仿宋" w:eastAsia="仿宋"/>
          <w:color w:val="000000" w:themeColor="text1"/>
          <w:sz w:val="30"/>
          <w:szCs w:val="30"/>
        </w:rPr>
        <w:t>中心</w:t>
      </w:r>
      <w:r>
        <w:rPr>
          <w:rFonts w:ascii="仿宋" w:hAnsi="仿宋" w:eastAsia="仿宋"/>
          <w:color w:val="000000" w:themeColor="text1"/>
          <w:sz w:val="30"/>
          <w:szCs w:val="30"/>
        </w:rPr>
        <w:t>公章的授权书。授权书应当载明授权销售的品种、地域、期限，注明销售人员的身份证号码。</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4、销售前应对购货客户的姓名、电话等资料进行收集并录入中心销售系统，保证中心医疗器械销售流向真实、合法。</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5、中心销售人员应正确介绍医疗器械结构、性能、组成、产品适用范围及禁忌症，为顾客提供优质服务，</w:t>
      </w:r>
      <w:r>
        <w:rPr>
          <w:rFonts w:ascii="仿宋" w:hAnsi="仿宋" w:eastAsia="仿宋"/>
          <w:color w:val="000000" w:themeColor="text1"/>
          <w:sz w:val="30"/>
          <w:szCs w:val="30"/>
        </w:rPr>
        <w:t>不得虚假夸大和误导</w:t>
      </w:r>
      <w:r>
        <w:rPr>
          <w:rFonts w:hint="eastAsia" w:ascii="仿宋" w:hAnsi="仿宋" w:eastAsia="仿宋"/>
          <w:color w:val="000000" w:themeColor="text1"/>
          <w:sz w:val="30"/>
          <w:szCs w:val="30"/>
        </w:rPr>
        <w:t>顾客</w:t>
      </w:r>
      <w:r>
        <w:rPr>
          <w:rFonts w:ascii="仿宋" w:hAnsi="仿宋" w:eastAsia="仿宋"/>
          <w:color w:val="000000" w:themeColor="text1"/>
          <w:sz w:val="30"/>
          <w:szCs w:val="30"/>
        </w:rPr>
        <w:t>。</w:t>
      </w:r>
      <w:r>
        <w:rPr>
          <w:rFonts w:hint="eastAsia" w:ascii="仿宋" w:hAnsi="仿宋" w:eastAsia="仿宋"/>
          <w:color w:val="000000" w:themeColor="text1"/>
          <w:sz w:val="30"/>
          <w:szCs w:val="30"/>
        </w:rPr>
        <w:t>并严格执行“先进先销”、“近期先销”的原则销售商品。</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6、中心对售出的医疗器械商品应按</w:t>
      </w:r>
      <w:r>
        <w:rPr>
          <w:rFonts w:ascii="仿宋" w:hAnsi="仿宋" w:eastAsia="仿宋"/>
          <w:color w:val="000000" w:themeColor="text1"/>
          <w:sz w:val="30"/>
          <w:szCs w:val="30"/>
        </w:rPr>
        <w:t>规定建立销售记录。</w:t>
      </w:r>
      <w:r>
        <w:rPr>
          <w:rFonts w:hint="eastAsia" w:ascii="仿宋" w:hAnsi="仿宋" w:eastAsia="仿宋"/>
          <w:color w:val="000000" w:themeColor="text1"/>
          <w:sz w:val="30"/>
          <w:szCs w:val="30"/>
        </w:rPr>
        <w:t>销售记录应体现如下内容：</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①</w:t>
      </w:r>
      <w:r>
        <w:rPr>
          <w:rFonts w:ascii="仿宋" w:hAnsi="仿宋" w:eastAsia="仿宋"/>
          <w:color w:val="000000" w:themeColor="text1"/>
          <w:sz w:val="30"/>
          <w:szCs w:val="30"/>
        </w:rPr>
        <w:t>医疗器械的名称、规格（型号）、注册证号或者备案凭证编号、数量、单价、金额；</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②</w:t>
      </w:r>
      <w:r>
        <w:rPr>
          <w:rFonts w:ascii="仿宋" w:hAnsi="仿宋" w:eastAsia="仿宋"/>
          <w:color w:val="000000" w:themeColor="text1"/>
          <w:sz w:val="30"/>
          <w:szCs w:val="30"/>
        </w:rPr>
        <w:t>医疗器械的生产批号或者序列号、有效期、销售日期；</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③</w:t>
      </w:r>
      <w:r>
        <w:rPr>
          <w:rFonts w:ascii="仿宋" w:hAnsi="仿宋" w:eastAsia="仿宋"/>
          <w:color w:val="000000" w:themeColor="text1"/>
          <w:sz w:val="30"/>
          <w:szCs w:val="30"/>
        </w:rPr>
        <w:t>生产企业和生产企业许可证号（或者备案凭证编号）。</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④</w:t>
      </w:r>
      <w:r>
        <w:rPr>
          <w:rFonts w:ascii="仿宋" w:hAnsi="仿宋" w:eastAsia="仿宋"/>
          <w:color w:val="000000" w:themeColor="text1"/>
          <w:sz w:val="30"/>
          <w:szCs w:val="30"/>
        </w:rPr>
        <w:t>购货者的名称、地址、联系方式。</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7、中心销售的医疗器械商品，应为顾客开具销售凭据，记录医疗器械的名称、规格（型号）、生产企业名称、数量、单价、金额、零售单位、经营地址、电话、销售日期等，以方便进行质量追溯。</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二、</w:t>
      </w:r>
      <w:r>
        <w:rPr>
          <w:rFonts w:ascii="仿宋" w:hAnsi="仿宋" w:eastAsia="仿宋"/>
          <w:color w:val="000000" w:themeColor="text1"/>
          <w:sz w:val="30"/>
          <w:szCs w:val="30"/>
        </w:rPr>
        <w:t>售后服务</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1、中心按照采购合同与供货者约定质量责任和售后服务责任，保证医疗器械售后的安全使用。</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2、中心的隐形眼镜验配人员，必须具有专业资格或经过厂家培训，确保其具备与经营的医疗器械相适应的专业指导、技术培训和售后服务的能力。</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3、中心严格控制对医疗器械商品退货的管理，要求退货时必须核对医疗器械商品的外观、批号、效期等内容，保证退货环节医疗器械的质量和安全，防止混入假劣医疗器械。</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4、中心制定了售后服务作业指导书，详细规定了售后服务管理操作规程，内容包括投诉渠道及方式、档案记录、调查与评估、处理措施、反馈和事后跟踪等。</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5、中心各门店人员负责售后管理，对客户投诉的质量安全问题应当查明原因，采取有效措施及时处理和反馈，并做好记录，通知营运部。营运部在必要时应当报告中心医疗器械质量负责人，并及时通知供货者及医疗器械生产企业。</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6、中心各门店人员应当及时将售后服务处理结果等信息记入档案，以便查询和跟踪。</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7、中心应当在营业场所公布食品药品监督管理部门的监督电话，设置顾客意见簿，及时处理顾客对医疗器械质量安全的投诉。</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8、中心各级医疗器械质量管理人员，必须按照国家有关规定承担医疗器械不良事件监测和报告工作，应当对医疗器械不良事件监测机构、食品药品监督管理部门开展的不良事件调查予以配合。</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9、中心医疗器械质量负责人应严格监控中心医疗器械商品经营情况，如发现经营的医疗器械有严重质量安全问题，或者不符合强制性标准、经注册或者备案的医疗器械产品技术要求，应当立即报告中心法人，并责令各店停止经营，通知相关生产经营企业、使用单位、购货者，并记录停止经营和通知情况。同时，立即向中心所在地食品药品监督管理部门报告。</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10、中心应当协助医疗器械生产企业履行召回义务，按照召回计划的要求及时传达、反馈医疗器械召回信息，控制和收回存在质量安全隐患的医疗器械，并建立医疗器械召回记录。</w:t>
      </w:r>
    </w:p>
    <w:p>
      <w:pPr>
        <w:rPr>
          <w:rFonts w:ascii="仿宋" w:hAnsi="仿宋" w:eastAsia="仿宋"/>
          <w:color w:val="000000" w:themeColor="text1"/>
          <w:sz w:val="30"/>
          <w:szCs w:val="30"/>
        </w:rPr>
      </w:pPr>
    </w:p>
    <w:p>
      <w:pPr>
        <w:widowControl/>
        <w:jc w:val="left"/>
        <w:rPr>
          <w:rFonts w:ascii="仿宋" w:hAnsi="仿宋" w:eastAsia="仿宋"/>
          <w:color w:val="000000" w:themeColor="text1"/>
          <w:sz w:val="30"/>
          <w:szCs w:val="30"/>
        </w:rPr>
      </w:pPr>
      <w:r>
        <w:rPr>
          <w:rFonts w:ascii="仿宋" w:hAnsi="仿宋" w:eastAsia="仿宋"/>
          <w:color w:val="000000" w:themeColor="text1"/>
          <w:sz w:val="30"/>
          <w:szCs w:val="30"/>
        </w:rPr>
        <w:br w:type="page"/>
      </w:r>
    </w:p>
    <w:p>
      <w:pPr>
        <w:pStyle w:val="2"/>
        <w:spacing w:before="0" w:after="0"/>
        <w:jc w:val="center"/>
        <w:rPr>
          <w:rFonts w:ascii="黑体" w:hAnsi="黑体" w:eastAsia="黑体"/>
          <w:sz w:val="30"/>
          <w:szCs w:val="30"/>
        </w:rPr>
      </w:pPr>
      <w:bookmarkStart w:id="5" w:name="_Toc24432"/>
      <w:r>
        <w:rPr>
          <w:rFonts w:ascii="黑体" w:hAnsi="黑体" w:eastAsia="黑体"/>
          <w:sz w:val="30"/>
          <w:szCs w:val="30"/>
        </w:rPr>
        <w:t>不合格医疗器械管理制度</w:t>
      </w:r>
      <w:bookmarkEnd w:id="5"/>
    </w:p>
    <w:p>
      <w:pPr>
        <w:ind w:firstLine="600" w:firstLineChars="200"/>
        <w:rPr>
          <w:rFonts w:ascii="仿宋" w:hAnsi="仿宋" w:eastAsia="仿宋" w:cs="宋体"/>
          <w:color w:val="000000"/>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hint="eastAsia" w:ascii="仿宋" w:hAnsi="仿宋" w:eastAsia="仿宋"/>
          <w:sz w:val="30"/>
          <w:szCs w:val="30"/>
        </w:rPr>
        <w:t>做</w:t>
      </w:r>
      <w:r>
        <w:rPr>
          <w:rFonts w:ascii="仿宋" w:hAnsi="仿宋" w:eastAsia="仿宋"/>
          <w:sz w:val="30"/>
          <w:szCs w:val="30"/>
        </w:rPr>
        <w:t>好</w:t>
      </w:r>
      <w:r>
        <w:rPr>
          <w:rFonts w:hint="eastAsia" w:ascii="仿宋" w:hAnsi="仿宋" w:eastAsia="仿宋"/>
          <w:sz w:val="30"/>
          <w:szCs w:val="30"/>
        </w:rPr>
        <w:t>中心</w:t>
      </w:r>
      <w:r>
        <w:rPr>
          <w:rFonts w:ascii="仿宋" w:hAnsi="仿宋" w:eastAsia="仿宋"/>
          <w:sz w:val="30"/>
          <w:szCs w:val="30"/>
        </w:rPr>
        <w:t>医疗器械产品不合格品的管理，防止不合格品入库、销售进</w:t>
      </w:r>
      <w:r>
        <w:rPr>
          <w:rFonts w:ascii="仿宋" w:hAnsi="仿宋" w:eastAsia="仿宋" w:cs="宋体"/>
          <w:color w:val="000000"/>
          <w:sz w:val="30"/>
          <w:szCs w:val="30"/>
        </w:rPr>
        <w:t>入流通渠道，特制定如下管理制度：</w:t>
      </w:r>
    </w:p>
    <w:p>
      <w:pPr>
        <w:ind w:firstLine="600" w:firstLineChars="200"/>
        <w:rPr>
          <w:rFonts w:ascii="仿宋" w:hAnsi="仿宋" w:eastAsia="仿宋"/>
          <w:sz w:val="30"/>
          <w:szCs w:val="30"/>
        </w:rPr>
      </w:pPr>
      <w:r>
        <w:rPr>
          <w:rFonts w:hint="eastAsia" w:ascii="仿宋" w:hAnsi="仿宋" w:eastAsia="仿宋"/>
          <w:sz w:val="30"/>
          <w:szCs w:val="30"/>
        </w:rPr>
        <w:t>一、不合格医疗器械的定义</w:t>
      </w:r>
      <w:r>
        <w:rPr>
          <w:rFonts w:hint="eastAsia" w:ascii="宋体" w:hAnsi="宋体" w:eastAsia="仿宋"/>
          <w:sz w:val="30"/>
          <w:szCs w:val="30"/>
        </w:rPr>
        <w:t> </w:t>
      </w:r>
    </w:p>
    <w:p>
      <w:pPr>
        <w:ind w:firstLine="600" w:firstLineChars="200"/>
        <w:rPr>
          <w:rFonts w:ascii="仿宋" w:hAnsi="仿宋" w:eastAsia="仿宋"/>
          <w:sz w:val="30"/>
          <w:szCs w:val="30"/>
        </w:rPr>
      </w:pPr>
      <w:r>
        <w:rPr>
          <w:rFonts w:ascii="仿宋" w:hAnsi="仿宋" w:eastAsia="仿宋"/>
          <w:sz w:val="30"/>
          <w:szCs w:val="30"/>
        </w:rPr>
        <w:t>不合格医疗器械是指质量不符合法定的质量标准或相关法律法规及规章的要求，包括内在质量和外在质量不合格的医疗器械。</w:t>
      </w:r>
      <w:r>
        <w:rPr>
          <w:rFonts w:hint="eastAsia" w:ascii="仿宋" w:hAnsi="仿宋" w:eastAsia="仿宋"/>
          <w:sz w:val="30"/>
          <w:szCs w:val="30"/>
        </w:rPr>
        <w:t>包括：</w:t>
      </w:r>
      <w:r>
        <w:rPr>
          <w:rFonts w:hint="eastAsia" w:ascii="宋体" w:hAnsi="宋体" w:eastAsia="仿宋"/>
          <w:sz w:val="30"/>
          <w:szCs w:val="30"/>
        </w:rPr>
        <w:t>   </w:t>
      </w:r>
    </w:p>
    <w:p>
      <w:pPr>
        <w:ind w:firstLine="600" w:firstLineChars="200"/>
        <w:rPr>
          <w:rFonts w:ascii="仿宋" w:hAnsi="仿宋" w:eastAsia="仿宋"/>
          <w:sz w:val="30"/>
          <w:szCs w:val="30"/>
        </w:rPr>
      </w:pPr>
      <w:r>
        <w:rPr>
          <w:rFonts w:hint="eastAsia" w:ascii="仿宋" w:hAnsi="仿宋" w:eastAsia="仿宋"/>
          <w:sz w:val="30"/>
          <w:szCs w:val="30"/>
        </w:rPr>
        <w:t>1、各级医疗器械管理人员在进货验收或销后退回医疗器械验收时发现的外观质量及包装质量不符合法定质量标准的医疗器械。</w:t>
      </w:r>
    </w:p>
    <w:p>
      <w:pPr>
        <w:ind w:firstLine="600" w:firstLineChars="200"/>
        <w:rPr>
          <w:rFonts w:ascii="仿宋" w:hAnsi="仿宋" w:eastAsia="仿宋"/>
          <w:sz w:val="30"/>
          <w:szCs w:val="30"/>
        </w:rPr>
      </w:pPr>
      <w:r>
        <w:rPr>
          <w:rFonts w:hint="eastAsia" w:ascii="仿宋" w:hAnsi="仿宋" w:eastAsia="仿宋"/>
          <w:sz w:val="30"/>
          <w:szCs w:val="30"/>
        </w:rPr>
        <w:t>2、各级药监部门抽查检验不合格的医疗器械。</w:t>
      </w:r>
    </w:p>
    <w:p>
      <w:pPr>
        <w:ind w:firstLine="600" w:firstLineChars="200"/>
        <w:rPr>
          <w:rFonts w:ascii="仿宋" w:hAnsi="仿宋" w:eastAsia="仿宋"/>
          <w:sz w:val="30"/>
          <w:szCs w:val="30"/>
        </w:rPr>
      </w:pPr>
      <w:r>
        <w:rPr>
          <w:rFonts w:hint="eastAsia" w:ascii="仿宋" w:hAnsi="仿宋" w:eastAsia="仿宋"/>
          <w:sz w:val="30"/>
          <w:szCs w:val="30"/>
        </w:rPr>
        <w:t>3、各级药监部门发文通知禁止销售的医疗器械。</w:t>
      </w:r>
    </w:p>
    <w:p>
      <w:pPr>
        <w:ind w:firstLine="600" w:firstLineChars="200"/>
        <w:rPr>
          <w:rFonts w:ascii="仿宋" w:hAnsi="仿宋" w:eastAsia="仿宋"/>
          <w:sz w:val="30"/>
          <w:szCs w:val="30"/>
        </w:rPr>
      </w:pPr>
      <w:r>
        <w:rPr>
          <w:rFonts w:hint="eastAsia" w:ascii="仿宋" w:hAnsi="仿宋" w:eastAsia="仿宋"/>
          <w:sz w:val="30"/>
          <w:szCs w:val="30"/>
        </w:rPr>
        <w:t>4、过期、失效及其他有质量问题的医疗器械。</w:t>
      </w:r>
    </w:p>
    <w:p>
      <w:pPr>
        <w:rPr>
          <w:rFonts w:ascii="仿宋" w:hAnsi="仿宋" w:eastAsia="仿宋"/>
          <w:sz w:val="30"/>
          <w:szCs w:val="30"/>
        </w:rPr>
      </w:pPr>
      <w:r>
        <w:rPr>
          <w:rFonts w:hint="eastAsia" w:ascii="仿宋" w:hAnsi="仿宋" w:eastAsia="仿宋"/>
          <w:sz w:val="30"/>
          <w:szCs w:val="30"/>
        </w:rPr>
        <w:t>二、不合格医疗器械确认及处理</w:t>
      </w:r>
    </w:p>
    <w:p>
      <w:pPr>
        <w:ind w:firstLine="600" w:firstLineChars="200"/>
        <w:rPr>
          <w:rFonts w:ascii="仿宋" w:hAnsi="仿宋" w:eastAsia="仿宋"/>
          <w:sz w:val="30"/>
          <w:szCs w:val="30"/>
        </w:rPr>
      </w:pPr>
      <w:r>
        <w:rPr>
          <w:rFonts w:hint="eastAsia" w:ascii="仿宋" w:hAnsi="仿宋" w:eastAsia="仿宋"/>
          <w:sz w:val="30"/>
          <w:szCs w:val="30"/>
        </w:rPr>
        <w:t>1、验收过程中发现的不合格品不得入库，应将不合格品存放于不合格品区内，并立即与供货方联系，做适当处理，财务部门不得付款。</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对于发放或使用过程中发现的</w:t>
      </w:r>
      <w:r>
        <w:rPr>
          <w:rFonts w:hint="eastAsia" w:ascii="仿宋" w:hAnsi="仿宋" w:eastAsia="仿宋"/>
          <w:sz w:val="30"/>
          <w:szCs w:val="30"/>
        </w:rPr>
        <w:t>不合格医疗器械，应将不合格医疗器械立即转至不合格品库（区），严格执行色标区别，专帐管理，定期盘点，报营运部复核后处理。</w:t>
      </w:r>
    </w:p>
    <w:p>
      <w:pPr>
        <w:ind w:firstLine="600" w:firstLineChars="200"/>
        <w:rPr>
          <w:rFonts w:ascii="仿宋" w:hAnsi="仿宋" w:eastAsia="仿宋"/>
          <w:sz w:val="30"/>
          <w:szCs w:val="30"/>
        </w:rPr>
      </w:pPr>
      <w:r>
        <w:rPr>
          <w:rFonts w:hint="eastAsia" w:ascii="仿宋" w:hAnsi="仿宋" w:eastAsia="仿宋"/>
          <w:sz w:val="30"/>
          <w:szCs w:val="30"/>
        </w:rPr>
        <w:t>3、由各级药监部门检验出的不合格医疗器械或药监部门发文通知禁止销售的品种，营运部必须立即通知各店回收，集中存放于营运部不合格库（区）内，等候处理。</w:t>
      </w:r>
    </w:p>
    <w:p>
      <w:pPr>
        <w:ind w:firstLine="600" w:firstLineChars="200"/>
        <w:rPr>
          <w:rFonts w:ascii="仿宋" w:hAnsi="仿宋" w:eastAsia="仿宋"/>
          <w:sz w:val="30"/>
          <w:szCs w:val="30"/>
        </w:rPr>
      </w:pPr>
      <w:r>
        <w:rPr>
          <w:rFonts w:hint="eastAsia" w:ascii="仿宋" w:hAnsi="仿宋" w:eastAsia="仿宋"/>
          <w:sz w:val="30"/>
          <w:szCs w:val="30"/>
        </w:rPr>
        <w:t>4、过期失效的医疗器械，由营运部统一汇总收集，报中心经理办公会批准后可报损。</w:t>
      </w:r>
    </w:p>
    <w:p>
      <w:pPr>
        <w:ind w:firstLine="600" w:firstLineChars="200"/>
        <w:rPr>
          <w:rFonts w:ascii="仿宋" w:hAnsi="仿宋" w:eastAsia="仿宋"/>
          <w:sz w:val="30"/>
          <w:szCs w:val="30"/>
        </w:rPr>
      </w:pPr>
      <w:r>
        <w:rPr>
          <w:rFonts w:hint="eastAsia" w:ascii="仿宋" w:hAnsi="仿宋" w:eastAsia="仿宋"/>
          <w:sz w:val="30"/>
          <w:szCs w:val="30"/>
        </w:rPr>
        <w:t>5、及时做好不合格医疗器械记录。</w:t>
      </w:r>
    </w:p>
    <w:p>
      <w:pPr>
        <w:ind w:firstLine="600" w:firstLineChars="200"/>
        <w:rPr>
          <w:rFonts w:ascii="仿宋" w:hAnsi="仿宋" w:eastAsia="仿宋"/>
          <w:sz w:val="30"/>
          <w:szCs w:val="30"/>
        </w:rPr>
      </w:pPr>
      <w:r>
        <w:rPr>
          <w:rFonts w:hint="eastAsia" w:ascii="仿宋" w:hAnsi="仿宋" w:eastAsia="仿宋"/>
          <w:sz w:val="30"/>
          <w:szCs w:val="30"/>
        </w:rPr>
        <w:t>6、对不合格医疗器械，营运部办理报损审批手续后，在中心医疗器械质量负责人监督下销毁，销毁凭据保存5年。</w:t>
      </w:r>
    </w:p>
    <w:p>
      <w:pPr>
        <w:rPr>
          <w:rFonts w:ascii="仿宋" w:hAnsi="仿宋" w:eastAsia="仿宋" w:cs="宋体"/>
          <w:color w:val="000000"/>
          <w:sz w:val="30"/>
          <w:szCs w:val="30"/>
        </w:rPr>
      </w:pPr>
    </w:p>
    <w:p>
      <w:pPr>
        <w:rPr>
          <w:rFonts w:ascii="仿宋" w:hAnsi="仿宋" w:eastAsia="仿宋"/>
          <w:sz w:val="30"/>
          <w:szCs w:val="30"/>
        </w:rPr>
      </w:pPr>
    </w:p>
    <w:p>
      <w:pPr>
        <w:widowControl/>
        <w:jc w:val="left"/>
        <w:rPr>
          <w:rFonts w:ascii="仿宋" w:hAnsi="仿宋" w:eastAsia="仿宋"/>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6" w:name="_Toc19532"/>
      <w:r>
        <w:rPr>
          <w:rFonts w:ascii="黑体" w:hAnsi="黑体" w:eastAsia="黑体"/>
          <w:sz w:val="30"/>
          <w:szCs w:val="30"/>
        </w:rPr>
        <w:t>医疗器械退、换货管理制度</w:t>
      </w:r>
      <w:bookmarkEnd w:id="6"/>
    </w:p>
    <w:p>
      <w:pPr>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加强对</w:t>
      </w:r>
      <w:r>
        <w:rPr>
          <w:rFonts w:hint="eastAsia" w:ascii="仿宋" w:hAnsi="仿宋" w:eastAsia="仿宋"/>
          <w:sz w:val="30"/>
          <w:szCs w:val="30"/>
        </w:rPr>
        <w:t>中心医疗器械商品在退换货环节的质量管理，特制定本制度</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一、在销售过程中，由于客户等各种原因，客户要求退货、换货的产品，</w:t>
      </w:r>
      <w:r>
        <w:rPr>
          <w:rFonts w:hint="eastAsia" w:ascii="仿宋" w:hAnsi="仿宋" w:eastAsia="仿宋"/>
          <w:sz w:val="30"/>
          <w:szCs w:val="30"/>
        </w:rPr>
        <w:t>中心各门店</w:t>
      </w:r>
      <w:r>
        <w:rPr>
          <w:rFonts w:ascii="仿宋" w:hAnsi="仿宋" w:eastAsia="仿宋"/>
          <w:sz w:val="30"/>
          <w:szCs w:val="30"/>
        </w:rPr>
        <w:t>销售人员应该认真对待和对退货产品进行鉴别，是否是本企业销售的产品（核对批号、产品名称、注册证号、商标、内外包装、说明书、规格型号等），后采取方式：</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不是本</w:t>
      </w:r>
      <w:r>
        <w:rPr>
          <w:rFonts w:hint="eastAsia" w:ascii="仿宋" w:hAnsi="仿宋" w:eastAsia="仿宋"/>
          <w:sz w:val="30"/>
          <w:szCs w:val="30"/>
        </w:rPr>
        <w:t>中心</w:t>
      </w:r>
      <w:r>
        <w:rPr>
          <w:rFonts w:ascii="仿宋" w:hAnsi="仿宋" w:eastAsia="仿宋"/>
          <w:sz w:val="30"/>
          <w:szCs w:val="30"/>
        </w:rPr>
        <w:t>销售的产品，不予退、换货；</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确定本</w:t>
      </w:r>
      <w:r>
        <w:rPr>
          <w:rFonts w:hint="eastAsia" w:ascii="仿宋" w:hAnsi="仿宋" w:eastAsia="仿宋"/>
          <w:sz w:val="30"/>
          <w:szCs w:val="30"/>
        </w:rPr>
        <w:t>中心</w:t>
      </w:r>
      <w:r>
        <w:rPr>
          <w:rFonts w:ascii="仿宋" w:hAnsi="仿宋" w:eastAsia="仿宋"/>
          <w:sz w:val="30"/>
          <w:szCs w:val="30"/>
        </w:rPr>
        <w:t>销售的产品：</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是质量问题：</w:t>
      </w:r>
      <w:r>
        <w:rPr>
          <w:rFonts w:hint="eastAsia" w:ascii="仿宋" w:hAnsi="仿宋" w:eastAsia="仿宋"/>
          <w:sz w:val="30"/>
          <w:szCs w:val="30"/>
        </w:rPr>
        <w:t>中心</w:t>
      </w:r>
      <w:r>
        <w:rPr>
          <w:rFonts w:ascii="仿宋" w:hAnsi="仿宋" w:eastAsia="仿宋"/>
          <w:sz w:val="30"/>
          <w:szCs w:val="30"/>
        </w:rPr>
        <w:t>给予换货或退款处理。同时填写”</w:t>
      </w:r>
      <w:r>
        <w:rPr>
          <w:rFonts w:hint="eastAsia" w:ascii="仿宋" w:hAnsi="仿宋" w:eastAsia="仿宋"/>
          <w:sz w:val="30"/>
          <w:szCs w:val="30"/>
        </w:rPr>
        <w:t>售后服务反馈记录表</w:t>
      </w:r>
      <w:r>
        <w:rPr>
          <w:rFonts w:ascii="仿宋" w:hAnsi="仿宋" w:eastAsia="仿宋"/>
          <w:sz w:val="30"/>
          <w:szCs w:val="30"/>
        </w:rPr>
        <w:t>”</w:t>
      </w:r>
      <w:r>
        <w:rPr>
          <w:rFonts w:hint="eastAsia" w:ascii="仿宋" w:hAnsi="仿宋" w:eastAsia="仿宋"/>
          <w:sz w:val="30"/>
          <w:szCs w:val="30"/>
        </w:rPr>
        <w:t>、“不合格品单”</w:t>
      </w:r>
      <w:r>
        <w:rPr>
          <w:rFonts w:ascii="仿宋" w:hAnsi="仿宋" w:eastAsia="仿宋"/>
          <w:sz w:val="30"/>
          <w:szCs w:val="30"/>
        </w:rPr>
        <w:t>，并把质量问题的产品封存于不合格区，待处理。</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不是质量问题的：</w:t>
      </w:r>
      <w:r>
        <w:rPr>
          <w:rFonts w:hint="eastAsia" w:ascii="仿宋" w:hAnsi="仿宋" w:eastAsia="仿宋"/>
          <w:sz w:val="30"/>
          <w:szCs w:val="30"/>
        </w:rPr>
        <w:t>中心</w:t>
      </w:r>
      <w:r>
        <w:rPr>
          <w:rFonts w:ascii="仿宋" w:hAnsi="仿宋" w:eastAsia="仿宋"/>
          <w:sz w:val="30"/>
          <w:szCs w:val="30"/>
        </w:rPr>
        <w:t>销售人员应同顾客协商是否换货或退款均可，若换货或退款的产品，应</w:t>
      </w:r>
      <w:r>
        <w:rPr>
          <w:rFonts w:hint="eastAsia" w:ascii="仿宋" w:hAnsi="仿宋" w:eastAsia="仿宋"/>
          <w:sz w:val="30"/>
          <w:szCs w:val="30"/>
        </w:rPr>
        <w:t>退回营运部，</w:t>
      </w:r>
      <w:r>
        <w:rPr>
          <w:rFonts w:ascii="仿宋" w:hAnsi="仿宋" w:eastAsia="仿宋"/>
          <w:sz w:val="30"/>
          <w:szCs w:val="30"/>
        </w:rPr>
        <w:t>存放于待检区，经重新检验合格后方可</w:t>
      </w:r>
      <w:r>
        <w:rPr>
          <w:rFonts w:hint="eastAsia" w:ascii="仿宋" w:hAnsi="仿宋" w:eastAsia="仿宋"/>
          <w:sz w:val="30"/>
          <w:szCs w:val="30"/>
        </w:rPr>
        <w:t>入库</w:t>
      </w:r>
      <w:r>
        <w:rPr>
          <w:rFonts w:ascii="仿宋" w:hAnsi="仿宋" w:eastAsia="仿宋"/>
          <w:sz w:val="30"/>
          <w:szCs w:val="30"/>
        </w:rPr>
        <w:t>，若不合格的应存放于不合格区并填写</w:t>
      </w:r>
      <w:r>
        <w:rPr>
          <w:rFonts w:hint="eastAsia" w:ascii="仿宋" w:hAnsi="仿宋" w:eastAsia="仿宋"/>
          <w:sz w:val="30"/>
          <w:szCs w:val="30"/>
        </w:rPr>
        <w:t>“不合格品单”，</w:t>
      </w:r>
      <w:r>
        <w:rPr>
          <w:rFonts w:ascii="仿宋" w:hAnsi="仿宋" w:eastAsia="仿宋"/>
          <w:sz w:val="30"/>
          <w:szCs w:val="30"/>
        </w:rPr>
        <w:t>统一处理。</w:t>
      </w:r>
    </w:p>
    <w:p>
      <w:pPr>
        <w:ind w:firstLine="600" w:firstLineChars="200"/>
        <w:rPr>
          <w:rFonts w:ascii="仿宋" w:hAnsi="仿宋" w:eastAsia="仿宋"/>
          <w:sz w:val="30"/>
          <w:szCs w:val="30"/>
        </w:rPr>
      </w:pPr>
      <w:r>
        <w:rPr>
          <w:rFonts w:ascii="仿宋" w:hAnsi="仿宋" w:eastAsia="仿宋"/>
          <w:sz w:val="30"/>
          <w:szCs w:val="30"/>
        </w:rPr>
        <w:t>二、对经营发生退货的产品，</w:t>
      </w:r>
      <w:r>
        <w:rPr>
          <w:rFonts w:hint="eastAsia" w:ascii="仿宋" w:hAnsi="仿宋" w:eastAsia="仿宋"/>
          <w:sz w:val="30"/>
          <w:szCs w:val="30"/>
        </w:rPr>
        <w:t>各门店医疗器械管理人员</w:t>
      </w:r>
      <w:r>
        <w:rPr>
          <w:rFonts w:ascii="仿宋" w:hAnsi="仿宋" w:eastAsia="仿宋"/>
          <w:sz w:val="30"/>
          <w:szCs w:val="30"/>
        </w:rPr>
        <w:t>应认真对待</w:t>
      </w:r>
      <w:r>
        <w:rPr>
          <w:rFonts w:hint="eastAsia" w:ascii="仿宋" w:hAnsi="仿宋" w:eastAsia="仿宋"/>
          <w:sz w:val="30"/>
          <w:szCs w:val="30"/>
        </w:rPr>
        <w:t>，</w:t>
      </w:r>
      <w:r>
        <w:rPr>
          <w:rFonts w:ascii="仿宋" w:hAnsi="仿宋" w:eastAsia="仿宋"/>
          <w:sz w:val="30"/>
          <w:szCs w:val="30"/>
        </w:rPr>
        <w:t>加强对退货的管理，保证退货环节医疗器械的质量和安全，防止混入假劣医疗器械。</w:t>
      </w:r>
    </w:p>
    <w:p>
      <w:pPr>
        <w:ind w:firstLine="600" w:firstLineChars="200"/>
        <w:rPr>
          <w:rFonts w:ascii="仿宋" w:hAnsi="仿宋" w:eastAsia="仿宋"/>
          <w:sz w:val="30"/>
          <w:szCs w:val="30"/>
        </w:rPr>
      </w:pPr>
      <w:r>
        <w:rPr>
          <w:rFonts w:ascii="仿宋" w:hAnsi="仿宋" w:eastAsia="仿宋"/>
          <w:sz w:val="30"/>
          <w:szCs w:val="30"/>
        </w:rPr>
        <w:t>三、</w:t>
      </w:r>
      <w:r>
        <w:rPr>
          <w:rFonts w:hint="eastAsia" w:ascii="仿宋" w:hAnsi="仿宋" w:eastAsia="仿宋"/>
          <w:sz w:val="30"/>
          <w:szCs w:val="30"/>
        </w:rPr>
        <w:t>中心各门店</w:t>
      </w:r>
      <w:r>
        <w:rPr>
          <w:rFonts w:ascii="仿宋" w:hAnsi="仿宋" w:eastAsia="仿宋"/>
          <w:sz w:val="30"/>
          <w:szCs w:val="30"/>
        </w:rPr>
        <w:t>配备专职或者兼职人员负责售后管理，对顾客的意见，应及时做好记录，填写“</w:t>
      </w:r>
      <w:r>
        <w:rPr>
          <w:rFonts w:hint="eastAsia" w:ascii="仿宋" w:hAnsi="仿宋" w:eastAsia="仿宋"/>
          <w:sz w:val="30"/>
          <w:szCs w:val="30"/>
        </w:rPr>
        <w:t>售后服务反馈记录表</w:t>
      </w:r>
      <w:r>
        <w:rPr>
          <w:rFonts w:ascii="仿宋" w:hAnsi="仿宋" w:eastAsia="仿宋"/>
          <w:sz w:val="30"/>
          <w:szCs w:val="30"/>
        </w:rPr>
        <w:t>”，对客户投诉的质量问题应查明原因，采取有效措施及时处理和反馈，并做好记录，</w:t>
      </w:r>
      <w:r>
        <w:rPr>
          <w:rFonts w:hint="eastAsia" w:ascii="仿宋" w:hAnsi="仿宋" w:eastAsia="仿宋"/>
          <w:sz w:val="30"/>
          <w:szCs w:val="30"/>
        </w:rPr>
        <w:t>定期反馈至营运部和质量部。</w:t>
      </w:r>
      <w:r>
        <w:rPr>
          <w:rFonts w:ascii="仿宋" w:hAnsi="仿宋" w:eastAsia="仿宋"/>
          <w:sz w:val="30"/>
          <w:szCs w:val="30"/>
        </w:rPr>
        <w:t>必要时</w:t>
      </w:r>
      <w:r>
        <w:rPr>
          <w:rFonts w:hint="eastAsia" w:ascii="仿宋" w:hAnsi="仿宋" w:eastAsia="仿宋"/>
          <w:sz w:val="30"/>
          <w:szCs w:val="30"/>
        </w:rPr>
        <w:t>营运部</w:t>
      </w:r>
      <w:r>
        <w:rPr>
          <w:rFonts w:ascii="仿宋" w:hAnsi="仿宋" w:eastAsia="仿宋"/>
          <w:sz w:val="30"/>
          <w:szCs w:val="30"/>
        </w:rPr>
        <w:t>应当通知供货者及医疗器械生产企业。</w:t>
      </w:r>
    </w:p>
    <w:p>
      <w:pPr>
        <w:rPr>
          <w:rFonts w:ascii="仿宋" w:hAnsi="仿宋" w:eastAsia="仿宋"/>
          <w:sz w:val="30"/>
          <w:szCs w:val="30"/>
        </w:rPr>
      </w:pPr>
    </w:p>
    <w:p>
      <w:pPr>
        <w:widowControl/>
        <w:jc w:val="left"/>
        <w:rPr>
          <w:rFonts w:ascii="仿宋" w:hAnsi="仿宋" w:eastAsia="仿宋"/>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7" w:name="_Toc15087"/>
      <w:r>
        <w:rPr>
          <w:rFonts w:ascii="黑体" w:hAnsi="黑体" w:eastAsia="黑体"/>
          <w:sz w:val="30"/>
          <w:szCs w:val="30"/>
        </w:rPr>
        <w:t>医疗器械不良事件监测和报告管理制度</w:t>
      </w:r>
      <w:bookmarkEnd w:id="7"/>
    </w:p>
    <w:p>
      <w:pPr>
        <w:spacing w:line="360" w:lineRule="auto"/>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加强</w:t>
      </w:r>
      <w:r>
        <w:rPr>
          <w:rFonts w:hint="eastAsia" w:ascii="仿宋" w:hAnsi="仿宋" w:eastAsia="仿宋"/>
          <w:sz w:val="30"/>
          <w:szCs w:val="30"/>
        </w:rPr>
        <w:t>我中心</w:t>
      </w:r>
      <w:r>
        <w:rPr>
          <w:rFonts w:ascii="仿宋" w:hAnsi="仿宋" w:eastAsia="仿宋"/>
          <w:sz w:val="30"/>
          <w:szCs w:val="30"/>
        </w:rPr>
        <w:t>医疗器械不良事件监测管理工作，</w:t>
      </w:r>
      <w:r>
        <w:rPr>
          <w:rFonts w:hint="eastAsia" w:ascii="仿宋" w:hAnsi="仿宋" w:eastAsia="仿宋"/>
          <w:sz w:val="30"/>
          <w:szCs w:val="30"/>
        </w:rPr>
        <w:t>特</w:t>
      </w:r>
      <w:r>
        <w:rPr>
          <w:rFonts w:ascii="仿宋" w:hAnsi="仿宋" w:eastAsia="仿宋"/>
          <w:sz w:val="30"/>
          <w:szCs w:val="30"/>
        </w:rPr>
        <w:t>制定本制度：</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一、中心医疗器械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负责</w:t>
      </w:r>
      <w:r>
        <w:rPr>
          <w:rFonts w:hint="eastAsia" w:ascii="仿宋" w:hAnsi="仿宋" w:eastAsia="仿宋"/>
          <w:sz w:val="30"/>
          <w:szCs w:val="30"/>
        </w:rPr>
        <w:t>中心</w:t>
      </w:r>
      <w:r>
        <w:rPr>
          <w:rFonts w:ascii="仿宋" w:hAnsi="仿宋" w:eastAsia="仿宋"/>
          <w:sz w:val="30"/>
          <w:szCs w:val="30"/>
        </w:rPr>
        <w:t>医疗器械不良事件</w:t>
      </w:r>
      <w:r>
        <w:rPr>
          <w:rFonts w:hint="eastAsia" w:ascii="仿宋" w:hAnsi="仿宋" w:eastAsia="仿宋"/>
          <w:sz w:val="30"/>
          <w:szCs w:val="30"/>
        </w:rPr>
        <w:t>管理</w:t>
      </w:r>
      <w:r>
        <w:rPr>
          <w:rFonts w:ascii="仿宋" w:hAnsi="仿宋" w:eastAsia="仿宋"/>
          <w:sz w:val="30"/>
          <w:szCs w:val="30"/>
        </w:rPr>
        <w:t>工作。</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二、中心各门店经理和营运部主任负责本部门的医疗器械不良事件的日常监测工作。</w:t>
      </w:r>
    </w:p>
    <w:p>
      <w:pPr>
        <w:spacing w:line="360" w:lineRule="auto"/>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验收员、库管员在医疗器械入库时严格按照我</w:t>
      </w:r>
      <w:r>
        <w:rPr>
          <w:rFonts w:hint="eastAsia" w:ascii="仿宋" w:hAnsi="仿宋" w:eastAsia="仿宋"/>
          <w:sz w:val="30"/>
          <w:szCs w:val="30"/>
        </w:rPr>
        <w:t>中心</w:t>
      </w:r>
      <w:r>
        <w:rPr>
          <w:rFonts w:ascii="仿宋" w:hAnsi="仿宋" w:eastAsia="仿宋"/>
          <w:sz w:val="30"/>
          <w:szCs w:val="30"/>
        </w:rPr>
        <w:t>《采购、收货、验收管理制度》执行，发现可疑医疗器械不良事件立即上报</w:t>
      </w:r>
      <w:r>
        <w:rPr>
          <w:rFonts w:hint="eastAsia" w:ascii="仿宋" w:hAnsi="仿宋" w:eastAsia="仿宋"/>
          <w:sz w:val="30"/>
          <w:szCs w:val="30"/>
        </w:rPr>
        <w:t>营运部主任。</w:t>
      </w:r>
    </w:p>
    <w:p>
      <w:pPr>
        <w:spacing w:line="360" w:lineRule="auto"/>
        <w:ind w:firstLine="600" w:firstLineChars="200"/>
        <w:rPr>
          <w:rFonts w:ascii="仿宋" w:hAnsi="仿宋" w:eastAsia="仿宋"/>
          <w:sz w:val="30"/>
          <w:szCs w:val="30"/>
        </w:rPr>
      </w:pPr>
      <w:r>
        <w:rPr>
          <w:rFonts w:hint="eastAsia" w:ascii="仿宋" w:hAnsi="仿宋" w:eastAsia="仿宋"/>
          <w:sz w:val="30"/>
          <w:szCs w:val="30"/>
        </w:rPr>
        <w:t>2、各门店医疗器械销售人员</w:t>
      </w:r>
      <w:r>
        <w:rPr>
          <w:rFonts w:ascii="仿宋" w:hAnsi="仿宋" w:eastAsia="仿宋"/>
          <w:sz w:val="30"/>
          <w:szCs w:val="30"/>
        </w:rPr>
        <w:t>在</w:t>
      </w:r>
      <w:r>
        <w:rPr>
          <w:rFonts w:hint="eastAsia" w:ascii="仿宋" w:hAnsi="仿宋" w:eastAsia="仿宋"/>
          <w:sz w:val="30"/>
          <w:szCs w:val="30"/>
        </w:rPr>
        <w:t>日常工作中遇</w:t>
      </w:r>
      <w:r>
        <w:rPr>
          <w:rFonts w:ascii="仿宋" w:hAnsi="仿宋" w:eastAsia="仿宋"/>
          <w:sz w:val="30"/>
          <w:szCs w:val="30"/>
        </w:rPr>
        <w:t>到可疑医疗器械不良事件立即上报</w:t>
      </w:r>
      <w:r>
        <w:rPr>
          <w:rFonts w:hint="eastAsia" w:ascii="仿宋" w:hAnsi="仿宋" w:eastAsia="仿宋"/>
          <w:sz w:val="30"/>
          <w:szCs w:val="30"/>
        </w:rPr>
        <w:t>门店经理。</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三、中心医疗器械</w:t>
      </w:r>
      <w:r>
        <w:rPr>
          <w:rFonts w:ascii="仿宋" w:hAnsi="仿宋" w:eastAsia="仿宋"/>
          <w:sz w:val="30"/>
          <w:szCs w:val="30"/>
        </w:rPr>
        <w:t>质量</w:t>
      </w:r>
      <w:r>
        <w:rPr>
          <w:rFonts w:hint="eastAsia" w:ascii="仿宋" w:hAnsi="仿宋" w:eastAsia="仿宋"/>
          <w:sz w:val="30"/>
          <w:szCs w:val="30"/>
        </w:rPr>
        <w:t>负责人负责收集各门店及营运部上报的</w:t>
      </w:r>
      <w:r>
        <w:rPr>
          <w:rFonts w:ascii="仿宋" w:hAnsi="仿宋" w:eastAsia="仿宋"/>
          <w:sz w:val="30"/>
          <w:szCs w:val="30"/>
        </w:rPr>
        <w:t>可疑医疗器械不良事件</w:t>
      </w:r>
      <w:r>
        <w:rPr>
          <w:rFonts w:hint="eastAsia" w:ascii="仿宋" w:hAnsi="仿宋" w:eastAsia="仿宋"/>
          <w:sz w:val="30"/>
          <w:szCs w:val="30"/>
        </w:rPr>
        <w:t>，及时组织讨论，制定应对措施，并每月将中心</w:t>
      </w:r>
      <w:r>
        <w:rPr>
          <w:rFonts w:ascii="仿宋" w:hAnsi="仿宋" w:eastAsia="仿宋"/>
          <w:sz w:val="30"/>
          <w:szCs w:val="30"/>
        </w:rPr>
        <w:t>可疑医疗器械不良事件</w:t>
      </w:r>
      <w:r>
        <w:rPr>
          <w:rFonts w:hint="eastAsia" w:ascii="仿宋" w:hAnsi="仿宋" w:eastAsia="仿宋"/>
          <w:sz w:val="30"/>
          <w:szCs w:val="30"/>
        </w:rPr>
        <w:t>上报中心经理办公会。</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四、</w:t>
      </w:r>
      <w:r>
        <w:rPr>
          <w:rFonts w:ascii="仿宋" w:hAnsi="仿宋" w:eastAsia="仿宋"/>
          <w:sz w:val="30"/>
          <w:szCs w:val="30"/>
        </w:rPr>
        <w:t>接到临床使用机构的可疑不良事件信息后，应当填写“可疑医疗器械不良事件报告表”向本辖区省医疗器械不良事件监测技术机构报告。其中，导致死亡的事件于发现或者知悉之日起24小时内上报，导致严重伤害、可能导致严重伤害或非死亡的事件于发现或者知悉之日起10个工作日内。</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五、</w:t>
      </w:r>
      <w:r>
        <w:rPr>
          <w:rFonts w:ascii="仿宋" w:hAnsi="仿宋" w:eastAsia="仿宋"/>
          <w:sz w:val="30"/>
          <w:szCs w:val="30"/>
        </w:rPr>
        <w:t>当发现突发、群发的医疗器械不良事件，</w:t>
      </w:r>
      <w:r>
        <w:rPr>
          <w:rFonts w:hint="eastAsia" w:ascii="仿宋" w:hAnsi="仿宋" w:eastAsia="仿宋"/>
          <w:sz w:val="30"/>
          <w:szCs w:val="30"/>
        </w:rPr>
        <w:t>中心医疗器械质量负责人</w:t>
      </w:r>
      <w:r>
        <w:rPr>
          <w:rFonts w:ascii="仿宋" w:hAnsi="仿宋" w:eastAsia="仿宋"/>
          <w:sz w:val="30"/>
          <w:szCs w:val="30"/>
        </w:rPr>
        <w:t>应当立即向本辖区省食品医疗器械监督管理部门、卫生主管部门和医疗器械不良事件监测技术机构报告，并在24小时内填写并报送“可疑医疗器械不良事件报告表”。如有必要，可以越级报告，但是应当及时告知被越过的所在地省、自治区、直辖市食品医疗器械监督管理部门、卫生主管部门和医疗器械不良事件监测技术机构。</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六、营运部</w:t>
      </w:r>
      <w:r>
        <w:rPr>
          <w:rFonts w:ascii="仿宋" w:hAnsi="仿宋" w:eastAsia="仿宋"/>
          <w:sz w:val="30"/>
          <w:szCs w:val="30"/>
        </w:rPr>
        <w:t>在接到可疑不良医疗器械检测报告事件，</w:t>
      </w:r>
      <w:r>
        <w:rPr>
          <w:rFonts w:hint="eastAsia" w:ascii="仿宋" w:hAnsi="仿宋" w:eastAsia="仿宋"/>
          <w:sz w:val="30"/>
          <w:szCs w:val="30"/>
        </w:rPr>
        <w:t>应</w:t>
      </w:r>
      <w:r>
        <w:rPr>
          <w:rFonts w:ascii="仿宋" w:hAnsi="仿宋" w:eastAsia="仿宋"/>
          <w:sz w:val="30"/>
          <w:szCs w:val="30"/>
        </w:rPr>
        <w:t>第一时间进行产品来源追溯，向上一级经销商或生产商追溯。</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七、中心保存医疗器械不良事件监测记录，对于引起不良事件的医疗器械的监测记录保存至医疗器械上标明的使用期限后2年，并且记录保存期不少于5年。</w:t>
      </w:r>
    </w:p>
    <w:p>
      <w:pPr>
        <w:widowControl/>
        <w:jc w:val="left"/>
        <w:rPr>
          <w:rFonts w:ascii="仿宋" w:hAnsi="仿宋" w:eastAsia="仿宋"/>
          <w:b/>
          <w:bCs/>
          <w:kern w:val="44"/>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8" w:name="_Toc14099"/>
      <w:r>
        <w:rPr>
          <w:rFonts w:ascii="黑体" w:hAnsi="黑体" w:eastAsia="黑体"/>
          <w:sz w:val="30"/>
          <w:szCs w:val="30"/>
        </w:rPr>
        <w:t>医疗器械召回管理制度</w:t>
      </w:r>
      <w:bookmarkEnd w:id="8"/>
    </w:p>
    <w:p>
      <w:pPr>
        <w:widowControl/>
        <w:ind w:firstLine="594" w:firstLineChars="198"/>
        <w:jc w:val="left"/>
        <w:rPr>
          <w:rFonts w:ascii="仿宋" w:hAnsi="仿宋" w:eastAsia="仿宋"/>
          <w:b/>
          <w:bCs/>
          <w:sz w:val="30"/>
          <w:szCs w:val="30"/>
        </w:rPr>
      </w:pPr>
      <w:r>
        <w:rPr>
          <w:rFonts w:ascii="仿宋" w:hAnsi="仿宋" w:eastAsia="仿宋" w:cs="Times New Roman"/>
          <w:sz w:val="30"/>
          <w:szCs w:val="30"/>
        </w:rPr>
        <w:t>为加强</w:t>
      </w:r>
      <w:r>
        <w:rPr>
          <w:rFonts w:hint="eastAsia" w:ascii="仿宋" w:hAnsi="仿宋" w:eastAsia="仿宋" w:cs="Times New Roman"/>
          <w:sz w:val="30"/>
          <w:szCs w:val="30"/>
        </w:rPr>
        <w:t>我中心</w:t>
      </w:r>
      <w:r>
        <w:rPr>
          <w:rFonts w:ascii="仿宋" w:hAnsi="仿宋" w:eastAsia="仿宋" w:cs="Times New Roman"/>
          <w:sz w:val="30"/>
          <w:szCs w:val="30"/>
        </w:rPr>
        <w:t>对医疗器械的监督管理</w:t>
      </w:r>
      <w:r>
        <w:rPr>
          <w:rFonts w:hint="eastAsia" w:ascii="仿宋" w:hAnsi="仿宋" w:eastAsia="仿宋" w:cs="Times New Roman"/>
          <w:sz w:val="30"/>
          <w:szCs w:val="30"/>
        </w:rPr>
        <w:t>控制存在缺陷的医疗器械产品，消除医疗器械安全隐患，保证医疗器械的安全、有效，保障人体健康和生命安全，根据国家食品药品监督管理总局令第29号《医疗器械召回管理办法（试行）》相关规定，</w:t>
      </w:r>
      <w:r>
        <w:rPr>
          <w:rFonts w:ascii="仿宋" w:hAnsi="仿宋" w:eastAsia="仿宋" w:cs="Times New Roman"/>
          <w:sz w:val="30"/>
          <w:szCs w:val="30"/>
        </w:rPr>
        <w:t>制定</w:t>
      </w:r>
      <w:r>
        <w:rPr>
          <w:rFonts w:hint="eastAsia" w:ascii="仿宋" w:hAnsi="仿宋" w:eastAsia="仿宋" w:cs="Times New Roman"/>
          <w:sz w:val="30"/>
          <w:szCs w:val="30"/>
        </w:rPr>
        <w:t>我中心的医疗器械召回管理</w:t>
      </w:r>
      <w:r>
        <w:rPr>
          <w:rFonts w:ascii="仿宋" w:hAnsi="仿宋" w:eastAsia="仿宋" w:cs="Times New Roman"/>
          <w:sz w:val="30"/>
          <w:szCs w:val="30"/>
        </w:rPr>
        <w:t>制度。</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一、召回概念</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医疗器械召回，是指医疗器械生产企业按照规定的程序对其已上市销售的某一类别、型号或者批次的存在缺陷的医疗器械产品，采取警示、检查、修理、重新标签、修改并完善说明书、软件更新、替换、收回、销毁等方式进行处理的行为。</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二、存在缺陷的医疗器械产品包括：</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1、正常使用情况下存在可能危及人体健康和生命安全的不合理风险的产品；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2、不符合强制性标准、经注册或者备案的产品技术要求的产品；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3、不符合医疗器械生产、经营质量管理有关规定导致可能存在不合理风险的产品；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4、其他需要召回的产品。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三、我中心的医疗器械召回管理是指我中心响应</w:t>
      </w:r>
      <w:r>
        <w:rPr>
          <w:rFonts w:ascii="仿宋" w:hAnsi="仿宋" w:eastAsia="仿宋" w:cs="Times New Roman"/>
          <w:sz w:val="30"/>
          <w:szCs w:val="30"/>
        </w:rPr>
        <w:t>医疗器械生产企业</w:t>
      </w:r>
      <w:r>
        <w:rPr>
          <w:rFonts w:hint="eastAsia" w:ascii="仿宋" w:hAnsi="仿宋" w:eastAsia="仿宋" w:cs="Times New Roman"/>
          <w:sz w:val="30"/>
          <w:szCs w:val="30"/>
        </w:rPr>
        <w:t>的召回工作或食品药品监督局召回指令、或根据我中心医疗器械使用情况提交的召回申请开展的相关工作。</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四、中心作为医疗器械经营企业、使用单位，应当积极协助医疗器械生产企业对缺陷产品进行调查、评估，主动配合生产企业履行召回义务，按照召回计划及时传达、反馈医疗器械召回信息，控制和收回缺陷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五、由中心医疗器械质量负责人和专委会对中心</w:t>
      </w:r>
      <w:r>
        <w:rPr>
          <w:rFonts w:ascii="仿宋" w:hAnsi="仿宋" w:eastAsia="仿宋" w:cs="Times New Roman"/>
          <w:sz w:val="30"/>
          <w:szCs w:val="30"/>
        </w:rPr>
        <w:t>医疗器械缺陷进行评估</w:t>
      </w:r>
      <w:r>
        <w:rPr>
          <w:rFonts w:hint="eastAsia" w:ascii="仿宋" w:hAnsi="仿宋" w:eastAsia="仿宋" w:cs="Times New Roman"/>
          <w:sz w:val="30"/>
          <w:szCs w:val="30"/>
        </w:rPr>
        <w:t>，</w:t>
      </w:r>
      <w:r>
        <w:rPr>
          <w:rFonts w:ascii="仿宋" w:hAnsi="仿宋" w:eastAsia="仿宋" w:cs="Times New Roman"/>
          <w:sz w:val="30"/>
          <w:szCs w:val="30"/>
        </w:rPr>
        <w:t>主要内容包括：</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1、</w:t>
      </w:r>
      <w:r>
        <w:rPr>
          <w:rFonts w:ascii="仿宋" w:hAnsi="仿宋" w:eastAsia="仿宋" w:cs="Times New Roman"/>
          <w:sz w:val="30"/>
          <w:szCs w:val="30"/>
        </w:rPr>
        <w:t>在使用医疗器械过程中是否发生过故障或伤害；</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2、 </w:t>
      </w:r>
      <w:r>
        <w:rPr>
          <w:rFonts w:ascii="仿宋" w:hAnsi="仿宋" w:eastAsia="仿宋" w:cs="Times New Roman"/>
          <w:sz w:val="30"/>
          <w:szCs w:val="30"/>
        </w:rPr>
        <w:t>在现有的使用环境中是否会造成伤害，是否有科学文献、研究、相关实验或者验证能够解释伤害发生的原因；</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3、 </w:t>
      </w:r>
      <w:r>
        <w:rPr>
          <w:rFonts w:ascii="仿宋" w:hAnsi="仿宋" w:eastAsia="仿宋" w:cs="Times New Roman"/>
          <w:sz w:val="30"/>
          <w:szCs w:val="30"/>
        </w:rPr>
        <w:t>伤害所涉及的地区范围和人群特点；</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4、</w:t>
      </w:r>
      <w:r>
        <w:rPr>
          <w:rFonts w:ascii="仿宋" w:hAnsi="仿宋" w:eastAsia="仿宋" w:cs="Times New Roman"/>
          <w:sz w:val="30"/>
          <w:szCs w:val="30"/>
        </w:rPr>
        <w:t>对人体健康造成的伤害程度；</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5、</w:t>
      </w:r>
      <w:r>
        <w:rPr>
          <w:rFonts w:ascii="仿宋" w:hAnsi="仿宋" w:eastAsia="仿宋" w:cs="Times New Roman"/>
          <w:sz w:val="30"/>
          <w:szCs w:val="30"/>
        </w:rPr>
        <w:t>伤害发生的概率；</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6、 </w:t>
      </w:r>
      <w:r>
        <w:rPr>
          <w:rFonts w:ascii="仿宋" w:hAnsi="仿宋" w:eastAsia="仿宋" w:cs="Times New Roman"/>
          <w:sz w:val="30"/>
          <w:szCs w:val="30"/>
        </w:rPr>
        <w:t>发生伤害的短期和长期后果；</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7、 </w:t>
      </w:r>
      <w:r>
        <w:rPr>
          <w:rFonts w:ascii="仿宋" w:hAnsi="仿宋" w:eastAsia="仿宋" w:cs="Times New Roman"/>
          <w:sz w:val="30"/>
          <w:szCs w:val="30"/>
        </w:rPr>
        <w:t>其他可能对人体造成伤害的因素。</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六、</w:t>
      </w:r>
      <w:r>
        <w:rPr>
          <w:rFonts w:ascii="仿宋" w:hAnsi="仿宋" w:eastAsia="仿宋" w:cs="Times New Roman"/>
          <w:sz w:val="30"/>
          <w:szCs w:val="30"/>
        </w:rPr>
        <w:t>根据医疗器械缺陷的严重程度，医疗器械召回分为：</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1、 </w:t>
      </w:r>
      <w:r>
        <w:rPr>
          <w:rFonts w:ascii="仿宋" w:hAnsi="仿宋" w:eastAsia="仿宋" w:cs="Times New Roman"/>
          <w:sz w:val="30"/>
          <w:szCs w:val="30"/>
        </w:rPr>
        <w:t>一级召回：使用医疗器械可能或者已经引起严重健康危害的；</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2、 </w:t>
      </w:r>
      <w:r>
        <w:rPr>
          <w:rFonts w:ascii="仿宋" w:hAnsi="仿宋" w:eastAsia="仿宋" w:cs="Times New Roman"/>
          <w:sz w:val="30"/>
          <w:szCs w:val="30"/>
        </w:rPr>
        <w:t>二级召回：使用医疗器械可能或者已经引起暂时的或者可逆的健康危害的；</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3、 </w:t>
      </w:r>
      <w:r>
        <w:rPr>
          <w:rFonts w:ascii="仿宋" w:hAnsi="仿宋" w:eastAsia="仿宋" w:cs="Times New Roman"/>
          <w:sz w:val="30"/>
          <w:szCs w:val="30"/>
        </w:rPr>
        <w:t>三级召回：使用医疗器械引起危害的可能性较小担仍需要召回的。</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七、接到召回通知或经过我中心</w:t>
      </w:r>
      <w:r>
        <w:rPr>
          <w:rFonts w:ascii="仿宋" w:hAnsi="仿宋" w:eastAsia="仿宋" w:cs="Times New Roman"/>
          <w:sz w:val="30"/>
          <w:szCs w:val="30"/>
        </w:rPr>
        <w:t>缺陷评估</w:t>
      </w:r>
      <w:r>
        <w:rPr>
          <w:rFonts w:hint="eastAsia" w:ascii="仿宋" w:hAnsi="仿宋" w:eastAsia="仿宋" w:cs="Times New Roman"/>
          <w:sz w:val="30"/>
          <w:szCs w:val="30"/>
        </w:rPr>
        <w:t>达到召回标准的，中心应立即停止暂停销售或使用该医疗器械，通知各使用门店封存。及时通知医疗器械生产企业或者供货商，并向所在地省、自治区、直辖市食品药品监督管理部门报告；使用单位为医疗机构的，还应当同时向所在地省、自治区、直辖市卫生行政部门报告。</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八、 召回的医疗器械已经使用的，中心应积极配合医疗器械生产企业、医疗机构和使用者共同协商，根据召回的不同原因，提出对使用者的处理意见和应当采取的预案措施。</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九、召回的医疗器械给使用者造成损害的，使用者可以向医疗器械生产企业要求赔偿，也可以向医疗器械经营企业、使用单位要求赔偿。使用者向医疗器械经营企业、使用单位要求赔偿的，医疗器械经营企业、使用单位赔偿后，有权向负有责任的医疗器械生产企业追偿。</w:t>
      </w:r>
    </w:p>
    <w:p>
      <w:pPr>
        <w:rPr>
          <w:rFonts w:ascii="仿宋" w:hAnsi="仿宋" w:eastAsia="仿宋" w:cs="Times New Roman"/>
          <w:sz w:val="30"/>
          <w:szCs w:val="30"/>
        </w:rPr>
      </w:pPr>
    </w:p>
    <w:p>
      <w:pPr>
        <w:widowControl/>
        <w:jc w:val="left"/>
        <w:rPr>
          <w:rFonts w:ascii="仿宋" w:hAnsi="仿宋" w:eastAsia="仿宋"/>
          <w:b/>
          <w:sz w:val="30"/>
          <w:szCs w:val="30"/>
        </w:rPr>
      </w:pPr>
      <w:r>
        <w:rPr>
          <w:rFonts w:ascii="仿宋" w:hAnsi="仿宋" w:eastAsia="仿宋"/>
          <w:b/>
          <w:sz w:val="30"/>
          <w:szCs w:val="30"/>
        </w:rPr>
        <w:br w:type="page"/>
      </w:r>
    </w:p>
    <w:p>
      <w:pPr>
        <w:pStyle w:val="2"/>
        <w:spacing w:before="0" w:after="0"/>
        <w:jc w:val="center"/>
        <w:rPr>
          <w:rFonts w:ascii="黑体" w:hAnsi="黑体" w:eastAsia="黑体"/>
          <w:sz w:val="30"/>
          <w:szCs w:val="30"/>
        </w:rPr>
      </w:pPr>
      <w:bookmarkStart w:id="9" w:name="_Toc29551"/>
      <w:r>
        <w:rPr>
          <w:rFonts w:ascii="黑体" w:hAnsi="黑体" w:eastAsia="黑体"/>
          <w:sz w:val="30"/>
          <w:szCs w:val="30"/>
        </w:rPr>
        <w:t>设施设备维护及验证和校准管理制度</w:t>
      </w:r>
      <w:bookmarkEnd w:id="9"/>
    </w:p>
    <w:p>
      <w:pPr>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规范</w:t>
      </w:r>
      <w:r>
        <w:rPr>
          <w:rFonts w:hint="eastAsia" w:ascii="仿宋" w:hAnsi="仿宋" w:eastAsia="仿宋"/>
          <w:sz w:val="30"/>
          <w:szCs w:val="30"/>
        </w:rPr>
        <w:t>中心</w:t>
      </w:r>
      <w:r>
        <w:rPr>
          <w:rFonts w:ascii="仿宋" w:hAnsi="仿宋" w:eastAsia="仿宋"/>
          <w:sz w:val="30"/>
          <w:szCs w:val="30"/>
        </w:rPr>
        <w:t>设施设备的维护、验证及检定，严格设施设备验证和校准的管理，保证设施设备能安全、有效、规范运行，制定本制度：</w:t>
      </w:r>
    </w:p>
    <w:p>
      <w:pPr>
        <w:ind w:firstLine="600" w:firstLineChars="200"/>
        <w:rPr>
          <w:rFonts w:ascii="仿宋" w:hAnsi="仿宋" w:eastAsia="仿宋"/>
          <w:sz w:val="30"/>
          <w:szCs w:val="30"/>
        </w:rPr>
      </w:pPr>
      <w:r>
        <w:rPr>
          <w:rFonts w:ascii="仿宋" w:hAnsi="仿宋" w:eastAsia="仿宋"/>
          <w:sz w:val="30"/>
          <w:szCs w:val="30"/>
        </w:rPr>
        <w:t>一、</w:t>
      </w:r>
      <w:r>
        <w:rPr>
          <w:rFonts w:hint="eastAsia" w:ascii="仿宋" w:hAnsi="仿宋" w:eastAsia="仿宋"/>
          <w:sz w:val="30"/>
          <w:szCs w:val="30"/>
        </w:rPr>
        <w:t>中心医疗器械存放场所</w:t>
      </w:r>
      <w:r>
        <w:rPr>
          <w:rFonts w:ascii="仿宋" w:hAnsi="仿宋" w:eastAsia="仿宋"/>
          <w:sz w:val="30"/>
          <w:szCs w:val="30"/>
        </w:rPr>
        <w:t>应当配备与经营范围和经营规模相适应的设施设备，包括：</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医疗器械与地面之间有效隔离的设备，包括货架、托盘等；</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避光、通风、防潮、防虫、防鼠等设施；</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符合安全用电要求的照明设备；</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包装物料的存放场所；</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有特殊要求的医疗器械应配备的相应设施设备。</w:t>
      </w:r>
    </w:p>
    <w:p>
      <w:pPr>
        <w:ind w:firstLine="600" w:firstLineChars="200"/>
        <w:rPr>
          <w:rFonts w:ascii="仿宋" w:hAnsi="仿宋" w:eastAsia="仿宋"/>
          <w:sz w:val="30"/>
          <w:szCs w:val="30"/>
        </w:rPr>
      </w:pPr>
      <w:r>
        <w:rPr>
          <w:rFonts w:ascii="仿宋" w:hAnsi="仿宋" w:eastAsia="仿宋"/>
          <w:sz w:val="30"/>
          <w:szCs w:val="30"/>
        </w:rPr>
        <w:t>二、</w:t>
      </w:r>
      <w:r>
        <w:rPr>
          <w:rFonts w:hint="eastAsia" w:ascii="仿宋" w:hAnsi="仿宋" w:eastAsia="仿宋"/>
          <w:sz w:val="30"/>
          <w:szCs w:val="30"/>
        </w:rPr>
        <w:t>中心医疗器械存放场所</w:t>
      </w:r>
      <w:r>
        <w:rPr>
          <w:rFonts w:ascii="仿宋" w:hAnsi="仿宋" w:eastAsia="仿宋"/>
          <w:sz w:val="30"/>
          <w:szCs w:val="30"/>
        </w:rPr>
        <w:t>温度、湿度应当符合所经营医疗器械说明书或者标签标示的要求。</w:t>
      </w:r>
    </w:p>
    <w:p>
      <w:pPr>
        <w:ind w:firstLine="600" w:firstLineChars="200"/>
        <w:rPr>
          <w:rFonts w:ascii="仿宋" w:hAnsi="仿宋" w:eastAsia="仿宋"/>
          <w:sz w:val="30"/>
          <w:szCs w:val="30"/>
        </w:rPr>
      </w:pPr>
      <w:r>
        <w:rPr>
          <w:rFonts w:ascii="仿宋" w:hAnsi="仿宋" w:eastAsia="仿宋"/>
          <w:sz w:val="30"/>
          <w:szCs w:val="30"/>
        </w:rPr>
        <w:t>三、计量仪器校正</w:t>
      </w:r>
    </w:p>
    <w:p>
      <w:pPr>
        <w:ind w:firstLine="600" w:firstLineChars="200"/>
        <w:rPr>
          <w:rFonts w:ascii="仿宋" w:hAnsi="仿宋" w:eastAsia="仿宋"/>
          <w:sz w:val="30"/>
          <w:szCs w:val="30"/>
        </w:rPr>
      </w:pPr>
      <w:r>
        <w:rPr>
          <w:rFonts w:hint="eastAsia" w:ascii="仿宋" w:hAnsi="仿宋" w:eastAsia="仿宋"/>
          <w:sz w:val="30"/>
          <w:szCs w:val="30"/>
        </w:rPr>
        <w:t>1、 中心各部门</w:t>
      </w:r>
      <w:r>
        <w:rPr>
          <w:rFonts w:ascii="仿宋" w:hAnsi="仿宋" w:eastAsia="仿宋"/>
          <w:sz w:val="30"/>
          <w:szCs w:val="30"/>
        </w:rPr>
        <w:t>使用中的</w:t>
      </w:r>
      <w:r>
        <w:rPr>
          <w:rFonts w:hint="eastAsia" w:ascii="仿宋" w:hAnsi="仿宋" w:eastAsia="仿宋"/>
          <w:sz w:val="30"/>
          <w:szCs w:val="30"/>
        </w:rPr>
        <w:t>强制检定</w:t>
      </w:r>
      <w:r>
        <w:rPr>
          <w:rFonts w:ascii="仿宋" w:hAnsi="仿宋" w:eastAsia="仿宋"/>
          <w:sz w:val="30"/>
          <w:szCs w:val="30"/>
        </w:rPr>
        <w:t>设备每一定周期都要进行相关的检定和校准，在使用过程中发生故障有可能影响测定结果，而又未到检定周期的设备应尽快进行检定、校准。合格后才能使用。</w:t>
      </w:r>
    </w:p>
    <w:p>
      <w:pPr>
        <w:ind w:firstLine="600" w:firstLineChars="200"/>
        <w:rPr>
          <w:rFonts w:ascii="仿宋" w:hAnsi="仿宋" w:eastAsia="仿宋"/>
          <w:sz w:val="30"/>
          <w:szCs w:val="30"/>
        </w:rPr>
      </w:pPr>
      <w:r>
        <w:rPr>
          <w:rFonts w:hint="eastAsia" w:ascii="仿宋" w:hAnsi="仿宋" w:eastAsia="仿宋"/>
          <w:sz w:val="30"/>
          <w:szCs w:val="30"/>
        </w:rPr>
        <w:t>2、设备</w:t>
      </w:r>
      <w:r>
        <w:rPr>
          <w:rFonts w:ascii="仿宋" w:hAnsi="仿宋" w:eastAsia="仿宋"/>
          <w:sz w:val="30"/>
          <w:szCs w:val="30"/>
        </w:rPr>
        <w:t>部根据周期检定、校准计划，提前一个月把即将到期的检测、测量和试验设备和器具送法定计量检定机构或政府计量行政部门授权的计量检定机构进行检定、校准。检定、校准有关记录、证书由</w:t>
      </w:r>
      <w:r>
        <w:rPr>
          <w:rFonts w:hint="eastAsia" w:ascii="仿宋" w:hAnsi="仿宋" w:eastAsia="仿宋"/>
          <w:sz w:val="30"/>
          <w:szCs w:val="30"/>
        </w:rPr>
        <w:t>设备部</w:t>
      </w:r>
      <w:r>
        <w:rPr>
          <w:rFonts w:ascii="仿宋" w:hAnsi="仿宋" w:eastAsia="仿宋"/>
          <w:sz w:val="30"/>
          <w:szCs w:val="30"/>
        </w:rPr>
        <w:t>归档</w:t>
      </w:r>
      <w:r>
        <w:rPr>
          <w:rFonts w:hint="eastAsia" w:ascii="仿宋" w:hAnsi="仿宋" w:eastAsia="仿宋"/>
          <w:sz w:val="30"/>
          <w:szCs w:val="30"/>
        </w:rPr>
        <w:t>，复印件交各部门</w:t>
      </w:r>
      <w:r>
        <w:rPr>
          <w:rFonts w:ascii="仿宋" w:hAnsi="仿宋" w:eastAsia="仿宋"/>
          <w:sz w:val="30"/>
          <w:szCs w:val="30"/>
        </w:rPr>
        <w:t>保管。</w:t>
      </w:r>
    </w:p>
    <w:p>
      <w:pPr>
        <w:ind w:firstLine="600" w:firstLineChars="200"/>
        <w:rPr>
          <w:rFonts w:ascii="仿宋" w:hAnsi="仿宋" w:eastAsia="仿宋"/>
          <w:sz w:val="30"/>
          <w:szCs w:val="30"/>
        </w:rPr>
      </w:pPr>
      <w:r>
        <w:rPr>
          <w:rFonts w:ascii="仿宋" w:hAnsi="仿宋" w:eastAsia="仿宋"/>
          <w:sz w:val="30"/>
          <w:szCs w:val="30"/>
        </w:rPr>
        <w:t>五、设施的维护</w:t>
      </w:r>
    </w:p>
    <w:p>
      <w:pPr>
        <w:ind w:firstLine="600" w:firstLineChars="200"/>
        <w:rPr>
          <w:rFonts w:ascii="仿宋" w:hAnsi="仿宋" w:eastAsia="仿宋"/>
          <w:sz w:val="30"/>
          <w:szCs w:val="30"/>
        </w:rPr>
      </w:pPr>
      <w:r>
        <w:rPr>
          <w:rFonts w:ascii="仿宋" w:hAnsi="仿宋" w:eastAsia="仿宋"/>
          <w:sz w:val="30"/>
          <w:szCs w:val="30"/>
        </w:rPr>
        <w:t>1、对计量量具实行标志管理，给每台检测、测量和试验设备和量具贴上彩色标志，以表明其状态。</w:t>
      </w:r>
    </w:p>
    <w:p>
      <w:pPr>
        <w:ind w:firstLine="600" w:firstLineChars="200"/>
        <w:rPr>
          <w:rFonts w:ascii="仿宋" w:hAnsi="仿宋" w:eastAsia="仿宋"/>
          <w:sz w:val="30"/>
          <w:szCs w:val="30"/>
        </w:rPr>
      </w:pPr>
      <w:r>
        <w:rPr>
          <w:rFonts w:ascii="仿宋" w:hAnsi="仿宋" w:eastAsia="仿宋"/>
          <w:sz w:val="30"/>
          <w:szCs w:val="30"/>
        </w:rPr>
        <w:t>2、彩色标志的种类、用途：</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经检定、校准，证明检测仪器设备性能符合要求用合格（绿色）标识。</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经检定、校准，证明其性能在一定量限、功能内符合要求或降级使用的检测仪器设备用准用证（黄色）标识，并明示其限用范围。</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已损坏，或经检定、校准不合格，或超过检定、校准有效期，或暂不使用的检测仪器设备用停用证（红色）标识。检测仪器设备标志，由</w:t>
      </w:r>
      <w:r>
        <w:rPr>
          <w:rFonts w:hint="eastAsia" w:ascii="仿宋" w:hAnsi="仿宋" w:eastAsia="仿宋"/>
          <w:sz w:val="30"/>
          <w:szCs w:val="30"/>
        </w:rPr>
        <w:t>设备部</w:t>
      </w:r>
      <w:r>
        <w:rPr>
          <w:rFonts w:ascii="仿宋" w:hAnsi="仿宋" w:eastAsia="仿宋"/>
          <w:sz w:val="30"/>
          <w:szCs w:val="30"/>
        </w:rPr>
        <w:t>部计量管理员根据有效证</w:t>
      </w:r>
      <w:r>
        <w:rPr>
          <w:rFonts w:hint="eastAsia" w:ascii="仿宋" w:hAnsi="仿宋" w:eastAsia="仿宋"/>
          <w:sz w:val="30"/>
          <w:szCs w:val="30"/>
        </w:rPr>
        <w:t>书</w:t>
      </w:r>
      <w:r>
        <w:rPr>
          <w:rFonts w:ascii="仿宋" w:hAnsi="仿宋" w:eastAsia="仿宋"/>
          <w:sz w:val="30"/>
          <w:szCs w:val="30"/>
        </w:rPr>
        <w:t>填写相应内容，交使用部门粘贴。</w:t>
      </w:r>
    </w:p>
    <w:p>
      <w:pPr>
        <w:ind w:firstLine="600" w:firstLineChars="200"/>
        <w:rPr>
          <w:rFonts w:ascii="仿宋" w:hAnsi="仿宋" w:eastAsia="仿宋"/>
          <w:sz w:val="30"/>
          <w:szCs w:val="30"/>
        </w:rPr>
      </w:pPr>
      <w:r>
        <w:rPr>
          <w:rFonts w:ascii="仿宋" w:hAnsi="仿宋" w:eastAsia="仿宋"/>
          <w:sz w:val="30"/>
          <w:szCs w:val="30"/>
        </w:rPr>
        <w:t>六、设备的验证</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中心</w:t>
      </w:r>
      <w:r>
        <w:rPr>
          <w:rFonts w:ascii="仿宋" w:hAnsi="仿宋" w:eastAsia="仿宋"/>
          <w:sz w:val="30"/>
          <w:szCs w:val="30"/>
        </w:rPr>
        <w:t>所有</w:t>
      </w:r>
      <w:r>
        <w:rPr>
          <w:rFonts w:hint="eastAsia" w:ascii="仿宋" w:hAnsi="仿宋" w:eastAsia="仿宋"/>
          <w:sz w:val="30"/>
          <w:szCs w:val="30"/>
        </w:rPr>
        <w:t>强制检定的</w:t>
      </w:r>
      <w:r>
        <w:rPr>
          <w:rFonts w:ascii="仿宋" w:hAnsi="仿宋" w:eastAsia="仿宋"/>
          <w:sz w:val="30"/>
          <w:szCs w:val="30"/>
        </w:rPr>
        <w:t>设备购进后投入使用前都必须进行检定、校准，并进行有效验证。且</w:t>
      </w:r>
      <w:r>
        <w:rPr>
          <w:rFonts w:hint="eastAsia" w:ascii="仿宋" w:hAnsi="仿宋" w:eastAsia="仿宋"/>
          <w:sz w:val="30"/>
          <w:szCs w:val="30"/>
        </w:rPr>
        <w:t>到规定的检定</w:t>
      </w:r>
      <w:r>
        <w:rPr>
          <w:rFonts w:ascii="仿宋" w:hAnsi="仿宋" w:eastAsia="仿宋"/>
          <w:sz w:val="30"/>
          <w:szCs w:val="30"/>
        </w:rPr>
        <w:t>周期都要进行一次</w:t>
      </w:r>
      <w:r>
        <w:rPr>
          <w:rFonts w:hint="eastAsia" w:ascii="仿宋" w:hAnsi="仿宋" w:eastAsia="仿宋"/>
          <w:sz w:val="30"/>
          <w:szCs w:val="30"/>
        </w:rPr>
        <w:t>检定，检定合格后方可使用</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、当设备状态发生变化（如长时间停用后重新启用）时，应重新进行</w:t>
      </w:r>
      <w:r>
        <w:rPr>
          <w:rFonts w:hint="eastAsia" w:ascii="仿宋" w:hAnsi="仿宋" w:eastAsia="仿宋"/>
          <w:sz w:val="30"/>
          <w:szCs w:val="30"/>
        </w:rPr>
        <w:t>检定</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w:t>
      </w:r>
      <w:r>
        <w:rPr>
          <w:rFonts w:hint="eastAsia" w:ascii="仿宋" w:hAnsi="仿宋" w:eastAsia="仿宋"/>
          <w:sz w:val="30"/>
          <w:szCs w:val="30"/>
        </w:rPr>
        <w:t>设备</w:t>
      </w:r>
      <w:r>
        <w:rPr>
          <w:rFonts w:ascii="仿宋" w:hAnsi="仿宋" w:eastAsia="仿宋"/>
          <w:sz w:val="30"/>
          <w:szCs w:val="30"/>
        </w:rPr>
        <w:t>部建立并保存设备的技术档案，如：使用说明书、规格参数、验收记录等。</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、设备的验证和检定、校准失效或达不到相关规定的应按要求降级使用或弃用。</w:t>
      </w:r>
    </w:p>
    <w:p>
      <w:pPr>
        <w:rPr>
          <w:rFonts w:ascii="宋体" w:hAnsi="宋体" w:eastAsia="宋体"/>
          <w:sz w:val="30"/>
          <w:szCs w:val="30"/>
        </w:rPr>
      </w:pPr>
    </w:p>
    <w:p>
      <w:pPr>
        <w:rPr>
          <w:rFonts w:ascii="宋体" w:hAnsi="宋体" w:eastAsia="宋体"/>
          <w:sz w:val="30"/>
          <w:szCs w:val="30"/>
        </w:rPr>
      </w:pPr>
      <w:r>
        <w:rPr>
          <w:rFonts w:ascii="宋体" w:hAnsi="宋体" w:eastAsia="宋体"/>
          <w:sz w:val="30"/>
          <w:szCs w:val="30"/>
        </w:rPr>
        <w:cr/>
      </w:r>
    </w:p>
    <w:p>
      <w:pPr>
        <w:rPr>
          <w:rFonts w:ascii="宋体" w:hAnsi="宋体" w:eastAsia="宋体"/>
          <w:sz w:val="30"/>
          <w:szCs w:val="30"/>
        </w:rPr>
      </w:pPr>
    </w:p>
    <w:p>
      <w:pPr>
        <w:widowControl/>
        <w:jc w:val="left"/>
        <w:rPr>
          <w:rFonts w:ascii="宋体" w:hAnsi="宋体" w:eastAsia="宋体"/>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10" w:name="_Toc20786"/>
      <w:r>
        <w:rPr>
          <w:rFonts w:ascii="黑体" w:hAnsi="黑体" w:eastAsia="黑体"/>
          <w:sz w:val="30"/>
          <w:szCs w:val="30"/>
        </w:rPr>
        <w:t>卫生和人员健康状况管理制度</w:t>
      </w:r>
      <w:bookmarkEnd w:id="10"/>
    </w:p>
    <w:p>
      <w:pPr>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规范本公司经营场所的环境卫生、人员的健康状况，特制本制度：</w:t>
      </w:r>
    </w:p>
    <w:p>
      <w:pPr>
        <w:ind w:firstLine="600" w:firstLineChars="200"/>
        <w:rPr>
          <w:rFonts w:ascii="仿宋" w:hAnsi="仿宋" w:eastAsia="仿宋"/>
          <w:sz w:val="30"/>
          <w:szCs w:val="30"/>
        </w:rPr>
      </w:pPr>
      <w:r>
        <w:rPr>
          <w:rFonts w:ascii="仿宋" w:hAnsi="仿宋" w:eastAsia="仿宋"/>
          <w:sz w:val="30"/>
          <w:szCs w:val="30"/>
        </w:rPr>
        <w:t>一、</w:t>
      </w:r>
      <w:r>
        <w:rPr>
          <w:rFonts w:hint="eastAsia" w:ascii="仿宋" w:hAnsi="仿宋" w:eastAsia="仿宋"/>
          <w:sz w:val="30"/>
          <w:szCs w:val="30"/>
        </w:rPr>
        <w:t>经营及办公</w:t>
      </w:r>
      <w:r>
        <w:rPr>
          <w:rFonts w:ascii="仿宋" w:hAnsi="仿宋" w:eastAsia="仿宋"/>
          <w:sz w:val="30"/>
          <w:szCs w:val="30"/>
        </w:rPr>
        <w:t>场所卫生</w:t>
      </w:r>
    </w:p>
    <w:p>
      <w:pPr>
        <w:ind w:firstLine="600" w:firstLineChars="200"/>
        <w:rPr>
          <w:rFonts w:ascii="仿宋" w:hAnsi="仿宋" w:eastAsia="仿宋"/>
          <w:sz w:val="30"/>
          <w:szCs w:val="30"/>
        </w:rPr>
      </w:pPr>
      <w:r>
        <w:rPr>
          <w:rFonts w:ascii="仿宋" w:hAnsi="仿宋" w:eastAsia="仿宋"/>
          <w:sz w:val="30"/>
          <w:szCs w:val="30"/>
        </w:rPr>
        <w:t>1、卫生进行划区管理，责任到人；</w:t>
      </w:r>
    </w:p>
    <w:p>
      <w:pPr>
        <w:ind w:firstLine="600" w:firstLineChars="200"/>
        <w:rPr>
          <w:rFonts w:ascii="仿宋" w:hAnsi="仿宋" w:eastAsia="仿宋"/>
          <w:sz w:val="30"/>
          <w:szCs w:val="30"/>
        </w:rPr>
      </w:pPr>
      <w:r>
        <w:rPr>
          <w:rFonts w:ascii="仿宋" w:hAnsi="仿宋" w:eastAsia="仿宋"/>
          <w:sz w:val="30"/>
          <w:szCs w:val="30"/>
        </w:rPr>
        <w:t>2、搞好</w:t>
      </w:r>
      <w:r>
        <w:rPr>
          <w:rFonts w:hint="eastAsia" w:ascii="仿宋" w:hAnsi="仿宋" w:eastAsia="仿宋"/>
          <w:sz w:val="30"/>
          <w:szCs w:val="30"/>
        </w:rPr>
        <w:t>经营及办公</w:t>
      </w:r>
      <w:r>
        <w:rPr>
          <w:rFonts w:ascii="仿宋" w:hAnsi="仿宋" w:eastAsia="仿宋"/>
          <w:sz w:val="30"/>
          <w:szCs w:val="30"/>
        </w:rPr>
        <w:t>场所的卫生，陈列医械及文件的橱窗应保持清洁和卫生，防止人为污染。保持室内整洁、卫生、安静；</w:t>
      </w:r>
    </w:p>
    <w:p>
      <w:pPr>
        <w:ind w:firstLine="600" w:firstLineChars="200"/>
        <w:rPr>
          <w:rFonts w:ascii="仿宋" w:hAnsi="仿宋" w:eastAsia="仿宋"/>
          <w:sz w:val="30"/>
          <w:szCs w:val="30"/>
        </w:rPr>
      </w:pPr>
      <w:r>
        <w:rPr>
          <w:rFonts w:ascii="仿宋" w:hAnsi="仿宋" w:eastAsia="仿宋"/>
          <w:sz w:val="30"/>
          <w:szCs w:val="30"/>
        </w:rPr>
        <w:t>3、门窗、墙壁、桌椅、地面洁净，无尘垢。照明、取暖或降温设施保持完好，各工作场所内，均须保持整洁；</w:t>
      </w:r>
    </w:p>
    <w:p>
      <w:pPr>
        <w:ind w:firstLine="600" w:firstLineChars="200"/>
        <w:rPr>
          <w:rFonts w:ascii="仿宋" w:hAnsi="仿宋" w:eastAsia="仿宋"/>
          <w:sz w:val="30"/>
          <w:szCs w:val="30"/>
        </w:rPr>
      </w:pPr>
      <w:r>
        <w:rPr>
          <w:rFonts w:ascii="仿宋" w:hAnsi="仿宋" w:eastAsia="仿宋"/>
          <w:sz w:val="30"/>
          <w:szCs w:val="30"/>
        </w:rPr>
        <w:t>4、保持用具以及用品器材的清洁卫生</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门窗结构紧密牢固，物流畅通有序，并有防火、防鼠、防虫、防潮、避光等设施，</w:t>
      </w:r>
      <w:r>
        <w:rPr>
          <w:rFonts w:hint="eastAsia" w:ascii="仿宋" w:hAnsi="仿宋" w:eastAsia="仿宋"/>
          <w:sz w:val="30"/>
          <w:szCs w:val="30"/>
        </w:rPr>
        <w:t>并</w:t>
      </w:r>
      <w:r>
        <w:rPr>
          <w:rFonts w:ascii="仿宋" w:hAnsi="仿宋" w:eastAsia="仿宋"/>
          <w:sz w:val="30"/>
          <w:szCs w:val="30"/>
        </w:rPr>
        <w:t>保证其有效可靠；</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设施设备要摆放整齐</w:t>
      </w:r>
      <w:r>
        <w:rPr>
          <w:rFonts w:hint="eastAsia" w:ascii="仿宋" w:hAnsi="仿宋" w:eastAsia="仿宋"/>
          <w:sz w:val="30"/>
          <w:szCs w:val="30"/>
        </w:rPr>
        <w:t>，</w:t>
      </w:r>
      <w:r>
        <w:rPr>
          <w:rFonts w:ascii="仿宋" w:hAnsi="仿宋" w:eastAsia="仿宋"/>
          <w:sz w:val="30"/>
          <w:szCs w:val="30"/>
        </w:rPr>
        <w:t>定期保养，不得积尘污损</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二、库房环境卫生</w:t>
      </w:r>
    </w:p>
    <w:p>
      <w:pPr>
        <w:ind w:firstLine="600" w:firstLineChars="200"/>
        <w:rPr>
          <w:rFonts w:ascii="仿宋" w:hAnsi="仿宋" w:eastAsia="仿宋"/>
          <w:sz w:val="30"/>
          <w:szCs w:val="30"/>
        </w:rPr>
      </w:pPr>
      <w:r>
        <w:rPr>
          <w:rFonts w:ascii="仿宋" w:hAnsi="仿宋" w:eastAsia="仿宋"/>
          <w:sz w:val="30"/>
          <w:szCs w:val="30"/>
        </w:rPr>
        <w:t>1、库区内不得种植易生虫的草木；</w:t>
      </w:r>
    </w:p>
    <w:p>
      <w:pPr>
        <w:ind w:firstLine="600" w:firstLineChars="200"/>
        <w:rPr>
          <w:rFonts w:ascii="仿宋" w:hAnsi="仿宋" w:eastAsia="仿宋"/>
          <w:sz w:val="30"/>
          <w:szCs w:val="30"/>
        </w:rPr>
      </w:pPr>
      <w:r>
        <w:rPr>
          <w:rFonts w:ascii="仿宋" w:hAnsi="仿宋" w:eastAsia="仿宋"/>
          <w:sz w:val="30"/>
          <w:szCs w:val="30"/>
        </w:rPr>
        <w:t>2、窗前、窗内无污物；</w:t>
      </w:r>
    </w:p>
    <w:p>
      <w:pPr>
        <w:ind w:firstLine="600" w:firstLineChars="200"/>
        <w:rPr>
          <w:rFonts w:ascii="仿宋" w:hAnsi="仿宋" w:eastAsia="仿宋"/>
          <w:sz w:val="30"/>
          <w:szCs w:val="30"/>
        </w:rPr>
      </w:pPr>
      <w:r>
        <w:rPr>
          <w:rFonts w:ascii="仿宋" w:hAnsi="仿宋" w:eastAsia="仿宋"/>
          <w:sz w:val="30"/>
          <w:szCs w:val="30"/>
        </w:rPr>
        <w:t>3、货物摆放整齐，保持包装箱、盒干净整洁；</w:t>
      </w:r>
    </w:p>
    <w:p>
      <w:pPr>
        <w:ind w:firstLine="600" w:firstLineChars="200"/>
        <w:rPr>
          <w:rFonts w:ascii="仿宋" w:hAnsi="仿宋" w:eastAsia="仿宋"/>
          <w:sz w:val="30"/>
          <w:szCs w:val="30"/>
        </w:rPr>
      </w:pPr>
      <w:r>
        <w:rPr>
          <w:rFonts w:ascii="仿宋" w:hAnsi="仿宋" w:eastAsia="仿宋"/>
          <w:sz w:val="30"/>
          <w:szCs w:val="30"/>
        </w:rPr>
        <w:t>4、定期检查仓库五防卫生，库房内墙壁、顶棚光洁，地面平坦无缝隙，库内每天清扫；</w:t>
      </w:r>
    </w:p>
    <w:p>
      <w:pPr>
        <w:ind w:firstLine="600" w:firstLineChars="200"/>
        <w:rPr>
          <w:rFonts w:ascii="仿宋" w:hAnsi="仿宋" w:eastAsia="仿宋"/>
          <w:sz w:val="30"/>
          <w:szCs w:val="30"/>
        </w:rPr>
      </w:pPr>
      <w:r>
        <w:rPr>
          <w:rFonts w:ascii="仿宋" w:hAnsi="仿宋" w:eastAsia="仿宋"/>
          <w:sz w:val="30"/>
          <w:szCs w:val="30"/>
        </w:rPr>
        <w:t>5、库房门窗结构紧密牢固，物流畅通有序，并有防火、防鼠、防虫、防潮、避光等设施，</w:t>
      </w:r>
      <w:r>
        <w:rPr>
          <w:rFonts w:hint="eastAsia" w:ascii="仿宋" w:hAnsi="仿宋" w:eastAsia="仿宋"/>
          <w:sz w:val="30"/>
          <w:szCs w:val="30"/>
        </w:rPr>
        <w:t>并</w:t>
      </w:r>
      <w:r>
        <w:rPr>
          <w:rFonts w:ascii="仿宋" w:hAnsi="仿宋" w:eastAsia="仿宋"/>
          <w:sz w:val="30"/>
          <w:szCs w:val="30"/>
        </w:rPr>
        <w:t>保证其有效可靠；</w:t>
      </w:r>
    </w:p>
    <w:p>
      <w:pPr>
        <w:ind w:firstLine="600" w:firstLineChars="200"/>
        <w:rPr>
          <w:rFonts w:ascii="仿宋" w:hAnsi="仿宋" w:eastAsia="仿宋"/>
          <w:sz w:val="30"/>
          <w:szCs w:val="30"/>
        </w:rPr>
      </w:pPr>
      <w:r>
        <w:rPr>
          <w:rFonts w:ascii="仿宋" w:hAnsi="仿宋" w:eastAsia="仿宋"/>
          <w:sz w:val="30"/>
          <w:szCs w:val="30"/>
        </w:rPr>
        <w:t>6、库内设施设备要定期保养，不得积尘污损。</w:t>
      </w:r>
    </w:p>
    <w:p>
      <w:pPr>
        <w:ind w:firstLine="600" w:firstLineChars="200"/>
        <w:rPr>
          <w:rFonts w:ascii="仿宋" w:hAnsi="仿宋" w:eastAsia="仿宋"/>
          <w:sz w:val="30"/>
          <w:szCs w:val="30"/>
        </w:rPr>
      </w:pPr>
      <w:r>
        <w:rPr>
          <w:rFonts w:ascii="仿宋" w:hAnsi="仿宋" w:eastAsia="仿宋"/>
          <w:sz w:val="30"/>
          <w:szCs w:val="30"/>
        </w:rPr>
        <w:t>三、人员的健康管理</w:t>
      </w:r>
    </w:p>
    <w:p>
      <w:pPr>
        <w:ind w:firstLine="600" w:firstLineChars="200"/>
        <w:rPr>
          <w:rFonts w:ascii="仿宋" w:hAnsi="仿宋" w:eastAsia="仿宋"/>
          <w:sz w:val="30"/>
          <w:szCs w:val="30"/>
        </w:rPr>
      </w:pPr>
      <w:r>
        <w:rPr>
          <w:rFonts w:ascii="仿宋" w:hAnsi="仿宋" w:eastAsia="仿宋"/>
          <w:sz w:val="30"/>
          <w:szCs w:val="30"/>
        </w:rPr>
        <w:t>1、本管理规定适用于</w:t>
      </w:r>
      <w:r>
        <w:rPr>
          <w:rFonts w:hint="eastAsia" w:ascii="仿宋" w:hAnsi="仿宋" w:eastAsia="仿宋"/>
          <w:sz w:val="30"/>
          <w:szCs w:val="30"/>
        </w:rPr>
        <w:t>中心</w:t>
      </w:r>
      <w:r>
        <w:rPr>
          <w:rFonts w:ascii="仿宋" w:hAnsi="仿宋" w:eastAsia="仿宋"/>
          <w:sz w:val="30"/>
          <w:szCs w:val="30"/>
        </w:rPr>
        <w:t>医疗器械产品的</w:t>
      </w:r>
      <w:r>
        <w:rPr>
          <w:rFonts w:hint="eastAsia" w:ascii="仿宋" w:hAnsi="仿宋" w:eastAsia="仿宋"/>
          <w:sz w:val="30"/>
          <w:szCs w:val="30"/>
        </w:rPr>
        <w:t>相关接触人员</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2、在岗员工应</w:t>
      </w:r>
      <w:r>
        <w:rPr>
          <w:rFonts w:hint="eastAsia" w:ascii="仿宋" w:hAnsi="仿宋" w:eastAsia="仿宋"/>
          <w:sz w:val="30"/>
          <w:szCs w:val="30"/>
        </w:rPr>
        <w:t>统一着工装，要求仪表整洁，</w:t>
      </w:r>
      <w:r>
        <w:rPr>
          <w:rFonts w:ascii="仿宋" w:hAnsi="仿宋" w:eastAsia="仿宋"/>
          <w:sz w:val="30"/>
          <w:szCs w:val="30"/>
        </w:rPr>
        <w:t>直接接触医疗器械的员工</w:t>
      </w:r>
      <w:r>
        <w:rPr>
          <w:rFonts w:hint="eastAsia" w:ascii="仿宋" w:hAnsi="仿宋" w:eastAsia="仿宋"/>
          <w:sz w:val="30"/>
          <w:szCs w:val="30"/>
        </w:rPr>
        <w:t>不允许蓄长甲或美甲；</w:t>
      </w:r>
    </w:p>
    <w:p>
      <w:pPr>
        <w:ind w:firstLine="600" w:firstLineChars="200"/>
        <w:rPr>
          <w:rFonts w:ascii="仿宋" w:hAnsi="仿宋" w:eastAsia="仿宋"/>
          <w:sz w:val="30"/>
          <w:szCs w:val="30"/>
        </w:rPr>
      </w:pPr>
      <w:r>
        <w:rPr>
          <w:rFonts w:ascii="仿宋" w:hAnsi="仿宋" w:eastAsia="仿宋"/>
          <w:sz w:val="30"/>
          <w:szCs w:val="30"/>
        </w:rPr>
        <w:t>3、人事部每年定期组织一次健康体检。凡必须依法进行健康体检，体检的项目内容应符合任职岗位条件要求。新聘员工先体检，合格后方可上岗。验收岗位人员还应增加视力程度和辨色障碍等项目的检查；</w:t>
      </w:r>
    </w:p>
    <w:p>
      <w:pPr>
        <w:ind w:firstLine="600" w:firstLineChars="200"/>
        <w:rPr>
          <w:rFonts w:ascii="仿宋" w:hAnsi="仿宋" w:eastAsia="仿宋"/>
          <w:sz w:val="30"/>
          <w:szCs w:val="30"/>
        </w:rPr>
      </w:pPr>
      <w:r>
        <w:rPr>
          <w:rFonts w:ascii="仿宋" w:hAnsi="仿宋" w:eastAsia="仿宋"/>
          <w:sz w:val="30"/>
          <w:szCs w:val="30"/>
        </w:rPr>
        <w:t>4、健康体检应在当地卫生部门认定的法定体检机构（区或县级以上人民医院、中医院、疾病预预控制中心等）进行药械从业人员健康体检，体检结果存档备查；</w:t>
      </w:r>
    </w:p>
    <w:p>
      <w:pPr>
        <w:ind w:firstLine="600" w:firstLineChars="200"/>
        <w:rPr>
          <w:rFonts w:ascii="仿宋" w:hAnsi="仿宋" w:eastAsia="仿宋"/>
          <w:sz w:val="30"/>
          <w:szCs w:val="30"/>
        </w:rPr>
      </w:pPr>
      <w:r>
        <w:rPr>
          <w:rFonts w:ascii="仿宋" w:hAnsi="仿宋" w:eastAsia="仿宋"/>
          <w:sz w:val="30"/>
          <w:szCs w:val="30"/>
        </w:rPr>
        <w:t>5、经体检如发现患有精神病、传染病、皮肤病或其它可能污染医疗器械的患者，立即调离原岗位或办理病休手续，病患者身体恢复健康后应经体检合格方可上岗</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6、人事部负责建立直接接触医疗器械员工的健康档案</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1）健康档案包括：“人员健康体检表”，“人员健康体检汇总表”“体检合格证”</w:t>
      </w:r>
      <w:r>
        <w:rPr>
          <w:rFonts w:hint="eastAsia" w:ascii="仿宋" w:hAnsi="仿宋" w:eastAsia="仿宋"/>
          <w:sz w:val="30"/>
          <w:szCs w:val="30"/>
        </w:rPr>
        <w:t>。</w:t>
      </w:r>
    </w:p>
    <w:p>
      <w:pPr>
        <w:ind w:firstLine="600" w:firstLineChars="200"/>
        <w:rPr>
          <w:rFonts w:ascii="仿宋" w:hAnsi="仿宋" w:eastAsia="仿宋"/>
          <w:b/>
          <w:bCs/>
          <w:kern w:val="44"/>
          <w:sz w:val="32"/>
          <w:szCs w:val="32"/>
        </w:rPr>
      </w:pPr>
      <w:r>
        <w:rPr>
          <w:rFonts w:ascii="仿宋" w:hAnsi="仿宋" w:eastAsia="仿宋"/>
          <w:sz w:val="30"/>
          <w:szCs w:val="30"/>
        </w:rPr>
        <w:t>2）员工健康档案至少保存三年。</w:t>
      </w:r>
      <w:r>
        <w:rPr>
          <w:rFonts w:ascii="仿宋" w:hAnsi="仿宋" w:eastAsia="仿宋"/>
          <w:sz w:val="32"/>
          <w:szCs w:val="32"/>
        </w:rPr>
        <w:br w:type="page"/>
      </w:r>
    </w:p>
    <w:p>
      <w:pPr>
        <w:pStyle w:val="2"/>
        <w:spacing w:before="0" w:after="0"/>
        <w:jc w:val="center"/>
        <w:rPr>
          <w:rFonts w:ascii="黑体" w:hAnsi="黑体" w:eastAsia="黑体"/>
          <w:sz w:val="30"/>
          <w:szCs w:val="30"/>
        </w:rPr>
      </w:pPr>
      <w:bookmarkStart w:id="11" w:name="_Toc20430"/>
      <w:r>
        <w:rPr>
          <w:rFonts w:ascii="黑体" w:hAnsi="黑体" w:eastAsia="黑体"/>
          <w:sz w:val="30"/>
          <w:szCs w:val="30"/>
        </w:rPr>
        <w:t>医疗器械质量投诉、事故调查和处理报告管理制度</w:t>
      </w:r>
      <w:bookmarkEnd w:id="11"/>
    </w:p>
    <w:p>
      <w:pPr>
        <w:ind w:firstLine="600" w:firstLineChars="200"/>
        <w:rPr>
          <w:rFonts w:ascii="仿宋" w:hAnsi="仿宋" w:eastAsia="仿宋"/>
          <w:sz w:val="30"/>
          <w:szCs w:val="30"/>
        </w:rPr>
      </w:pPr>
      <w:r>
        <w:rPr>
          <w:rFonts w:hint="eastAsia" w:ascii="仿宋" w:hAnsi="仿宋" w:eastAsia="仿宋"/>
          <w:color w:val="000000" w:themeColor="text1"/>
          <w:kern w:val="0"/>
          <w:sz w:val="30"/>
          <w:szCs w:val="30"/>
        </w:rPr>
        <w:t>为加强中心医疗器械经营质量管理，规范中心医疗器械经营管理行为，保证医疗器械安全、有效，</w:t>
      </w:r>
      <w:r>
        <w:rPr>
          <w:rFonts w:ascii="仿宋" w:hAnsi="仿宋" w:eastAsia="仿宋"/>
          <w:sz w:val="30"/>
          <w:szCs w:val="30"/>
        </w:rPr>
        <w:t>建立符合医疗器械质量投诉、事故调查和处理报告的管理，特制订本制度：</w:t>
      </w:r>
    </w:p>
    <w:p>
      <w:pPr>
        <w:ind w:firstLine="600" w:firstLineChars="200"/>
        <w:rPr>
          <w:rFonts w:ascii="仿宋" w:hAnsi="仿宋" w:eastAsia="仿宋"/>
          <w:sz w:val="30"/>
          <w:szCs w:val="30"/>
        </w:rPr>
      </w:pPr>
      <w:r>
        <w:rPr>
          <w:rFonts w:ascii="仿宋" w:hAnsi="仿宋" w:eastAsia="仿宋"/>
          <w:sz w:val="30"/>
          <w:szCs w:val="30"/>
        </w:rPr>
        <w:t>一、发现销售假劣医疗器械产品及过期失效等不合格商品，应及时填报</w:t>
      </w:r>
      <w:r>
        <w:rPr>
          <w:rFonts w:hint="eastAsia" w:ascii="仿宋" w:hAnsi="仿宋" w:eastAsia="仿宋"/>
          <w:sz w:val="30"/>
          <w:szCs w:val="30"/>
        </w:rPr>
        <w:t>《</w:t>
      </w:r>
      <w:r>
        <w:rPr>
          <w:rFonts w:ascii="仿宋" w:hAnsi="仿宋" w:eastAsia="仿宋"/>
          <w:sz w:val="30"/>
          <w:szCs w:val="30"/>
        </w:rPr>
        <w:t>（质量事故）不良反应报告</w:t>
      </w:r>
      <w:r>
        <w:rPr>
          <w:rFonts w:hint="eastAsia" w:ascii="仿宋" w:hAnsi="仿宋" w:eastAsia="仿宋"/>
          <w:sz w:val="30"/>
          <w:szCs w:val="30"/>
        </w:rPr>
        <w:t>》</w:t>
      </w:r>
      <w:r>
        <w:rPr>
          <w:rFonts w:ascii="仿宋" w:hAnsi="仿宋" w:eastAsia="仿宋"/>
          <w:sz w:val="30"/>
          <w:szCs w:val="30"/>
        </w:rPr>
        <w:t>上报医疗器械监督管理部门，不报告为重大质量问题。</w:t>
      </w:r>
    </w:p>
    <w:p>
      <w:pPr>
        <w:ind w:firstLine="600" w:firstLineChars="200"/>
        <w:rPr>
          <w:rFonts w:ascii="仿宋" w:hAnsi="仿宋" w:eastAsia="仿宋"/>
          <w:sz w:val="30"/>
          <w:szCs w:val="30"/>
        </w:rPr>
      </w:pPr>
      <w:r>
        <w:rPr>
          <w:rFonts w:ascii="仿宋" w:hAnsi="仿宋" w:eastAsia="仿宋"/>
          <w:sz w:val="30"/>
          <w:szCs w:val="30"/>
        </w:rPr>
        <w:t>二、因质量管理不善，被医疗器械监督管理部门处罚或通报批评为重大质量问题。</w:t>
      </w:r>
    </w:p>
    <w:p>
      <w:pPr>
        <w:ind w:firstLine="600" w:firstLineChars="200"/>
        <w:rPr>
          <w:rFonts w:ascii="仿宋" w:hAnsi="仿宋" w:eastAsia="仿宋"/>
          <w:sz w:val="30"/>
          <w:szCs w:val="30"/>
        </w:rPr>
      </w:pPr>
      <w:r>
        <w:rPr>
          <w:rFonts w:ascii="仿宋" w:hAnsi="仿宋" w:eastAsia="仿宋"/>
          <w:sz w:val="30"/>
          <w:szCs w:val="30"/>
        </w:rPr>
        <w:t>三、销售假劣器械及不合格器械，造成医疗事故为重大质量事故。</w:t>
      </w:r>
    </w:p>
    <w:p>
      <w:pPr>
        <w:ind w:firstLine="600" w:firstLineChars="200"/>
        <w:rPr>
          <w:rFonts w:ascii="仿宋" w:hAnsi="仿宋" w:eastAsia="仿宋"/>
          <w:sz w:val="30"/>
          <w:szCs w:val="30"/>
        </w:rPr>
      </w:pPr>
      <w:r>
        <w:rPr>
          <w:rFonts w:ascii="仿宋" w:hAnsi="仿宋" w:eastAsia="仿宋"/>
          <w:sz w:val="30"/>
          <w:szCs w:val="30"/>
        </w:rPr>
        <w:t>四、由于保管不善造成变质、虫蛀、霉烂、污染、破损单项各种报废1000元以上（含1000元）为重大质量事故。</w:t>
      </w:r>
    </w:p>
    <w:p>
      <w:pPr>
        <w:ind w:firstLine="600" w:firstLineChars="200"/>
        <w:rPr>
          <w:rFonts w:ascii="仿宋" w:hAnsi="仿宋" w:eastAsia="仿宋"/>
          <w:sz w:val="30"/>
          <w:szCs w:val="30"/>
        </w:rPr>
      </w:pPr>
      <w:r>
        <w:rPr>
          <w:rFonts w:ascii="仿宋" w:hAnsi="仿宋" w:eastAsia="仿宋"/>
          <w:sz w:val="30"/>
          <w:szCs w:val="30"/>
        </w:rPr>
        <w:t>五、发生重大质量问题及质量事故，</w:t>
      </w:r>
      <w:r>
        <w:rPr>
          <w:rFonts w:hint="eastAsia" w:ascii="仿宋" w:hAnsi="仿宋" w:eastAsia="仿宋"/>
          <w:sz w:val="30"/>
          <w:szCs w:val="30"/>
        </w:rPr>
        <w:t>当事</w:t>
      </w:r>
      <w:r>
        <w:rPr>
          <w:rFonts w:ascii="仿宋" w:hAnsi="仿宋" w:eastAsia="仿宋"/>
          <w:sz w:val="30"/>
          <w:szCs w:val="30"/>
        </w:rPr>
        <w:t>者必须先口头报告</w:t>
      </w:r>
      <w:r>
        <w:rPr>
          <w:rFonts w:hint="eastAsia" w:ascii="仿宋" w:hAnsi="仿宋" w:eastAsia="仿宋"/>
          <w:sz w:val="30"/>
          <w:szCs w:val="30"/>
        </w:rPr>
        <w:t>本部门负责</w:t>
      </w:r>
      <w:r>
        <w:rPr>
          <w:rFonts w:ascii="仿宋" w:hAnsi="仿宋" w:eastAsia="仿宋"/>
          <w:sz w:val="30"/>
          <w:szCs w:val="30"/>
        </w:rPr>
        <w:t>人，待查清原因后，再以书面报告</w:t>
      </w:r>
      <w:r>
        <w:rPr>
          <w:rFonts w:hint="eastAsia" w:ascii="仿宋" w:hAnsi="仿宋" w:eastAsia="仿宋"/>
          <w:sz w:val="30"/>
          <w:szCs w:val="30"/>
        </w:rPr>
        <w:t>中心经理</w:t>
      </w:r>
      <w:r>
        <w:rPr>
          <w:rFonts w:ascii="仿宋" w:hAnsi="仿宋" w:eastAsia="仿宋"/>
          <w:sz w:val="30"/>
          <w:szCs w:val="30"/>
        </w:rPr>
        <w:t>及上级医疗器械监督管理部门。</w:t>
      </w:r>
    </w:p>
    <w:p>
      <w:pPr>
        <w:ind w:firstLine="600" w:firstLineChars="200"/>
        <w:rPr>
          <w:rFonts w:ascii="仿宋" w:hAnsi="仿宋" w:eastAsia="仿宋"/>
          <w:sz w:val="30"/>
          <w:szCs w:val="30"/>
        </w:rPr>
      </w:pPr>
      <w:r>
        <w:rPr>
          <w:rFonts w:ascii="仿宋" w:hAnsi="仿宋" w:eastAsia="仿宋"/>
          <w:sz w:val="30"/>
          <w:szCs w:val="30"/>
        </w:rPr>
        <w:t>六、发生质量事故，</w:t>
      </w:r>
      <w:r>
        <w:rPr>
          <w:rFonts w:hint="eastAsia" w:ascii="仿宋" w:hAnsi="仿宋" w:eastAsia="仿宋"/>
          <w:sz w:val="30"/>
          <w:szCs w:val="30"/>
        </w:rPr>
        <w:t>中心</w:t>
      </w:r>
      <w:r>
        <w:rPr>
          <w:rFonts w:ascii="仿宋" w:hAnsi="仿宋" w:eastAsia="仿宋"/>
          <w:sz w:val="30"/>
          <w:szCs w:val="30"/>
        </w:rPr>
        <w:t>领导应及时对事故进行调查，分析处理，应本着”三不放过”的原则，即：事故原因分析不清不放过，事故责任人和职工未受到教育不放过，没有防范措施不放过。</w:t>
      </w:r>
    </w:p>
    <w:p>
      <w:pPr>
        <w:ind w:firstLine="600" w:firstLineChars="200"/>
        <w:rPr>
          <w:rFonts w:ascii="仿宋" w:hAnsi="仿宋" w:eastAsia="仿宋"/>
          <w:sz w:val="30"/>
          <w:szCs w:val="30"/>
        </w:rPr>
      </w:pPr>
      <w:r>
        <w:rPr>
          <w:rFonts w:ascii="仿宋" w:hAnsi="仿宋" w:eastAsia="仿宋"/>
          <w:sz w:val="30"/>
          <w:szCs w:val="30"/>
        </w:rPr>
        <w:t>七、</w:t>
      </w:r>
      <w:r>
        <w:rPr>
          <w:rFonts w:hint="eastAsia" w:ascii="仿宋" w:hAnsi="仿宋" w:eastAsia="仿宋"/>
          <w:sz w:val="30"/>
          <w:szCs w:val="30"/>
        </w:rPr>
        <w:t>中心所属各门店及营运部及</w:t>
      </w:r>
      <w:r>
        <w:rPr>
          <w:rFonts w:ascii="仿宋" w:hAnsi="仿宋" w:eastAsia="仿宋"/>
          <w:sz w:val="30"/>
          <w:szCs w:val="30"/>
        </w:rPr>
        <w:t>每月要组织有关人员进行商品质量自查工作，查出的问题要及时整改。</w:t>
      </w:r>
    </w:p>
    <w:p>
      <w:pPr>
        <w:ind w:firstLine="600" w:firstLineChars="200"/>
        <w:rPr>
          <w:rFonts w:ascii="仿宋" w:hAnsi="仿宋" w:eastAsia="仿宋"/>
          <w:sz w:val="30"/>
          <w:szCs w:val="30"/>
        </w:rPr>
      </w:pPr>
      <w:r>
        <w:rPr>
          <w:rFonts w:ascii="仿宋" w:hAnsi="仿宋" w:eastAsia="仿宋"/>
          <w:sz w:val="30"/>
          <w:szCs w:val="30"/>
        </w:rPr>
        <w:t>八、对事故责任人的处理应根据事故情节轻重、损失大小，及其本人态度，研究处理，视其情节，给予批评教育，通报批评，扣发奖金或纪律处分。</w:t>
      </w:r>
    </w:p>
    <w:p>
      <w:pPr>
        <w:ind w:firstLine="600" w:firstLineChars="200"/>
        <w:rPr>
          <w:rFonts w:ascii="仿宋" w:hAnsi="仿宋" w:eastAsia="仿宋"/>
          <w:sz w:val="30"/>
          <w:szCs w:val="30"/>
        </w:rPr>
      </w:pPr>
      <w:r>
        <w:rPr>
          <w:rFonts w:ascii="仿宋" w:hAnsi="仿宋" w:eastAsia="仿宋"/>
          <w:sz w:val="30"/>
          <w:szCs w:val="30"/>
        </w:rPr>
        <w:t>九、</w:t>
      </w:r>
      <w:r>
        <w:rPr>
          <w:rFonts w:hint="eastAsia" w:ascii="仿宋" w:hAnsi="仿宋" w:eastAsia="仿宋"/>
          <w:sz w:val="30"/>
          <w:szCs w:val="30"/>
        </w:rPr>
        <w:t>中心各门店</w:t>
      </w:r>
      <w:r>
        <w:rPr>
          <w:rFonts w:ascii="仿宋" w:hAnsi="仿宋" w:eastAsia="仿宋"/>
          <w:sz w:val="30"/>
          <w:szCs w:val="30"/>
        </w:rPr>
        <w:t>在销售器械或新产品时，应注意产品质量跟踪，及时搜集顾客对该产品的质量意见，如有客户的质量投诉，应及时形成并做好登记</w:t>
      </w:r>
      <w:r>
        <w:rPr>
          <w:rFonts w:hint="eastAsia" w:ascii="仿宋" w:hAnsi="仿宋" w:eastAsia="仿宋"/>
          <w:sz w:val="30"/>
          <w:szCs w:val="30"/>
        </w:rPr>
        <w:t>《售后服务反馈记录表》</w:t>
      </w:r>
      <w:r>
        <w:rPr>
          <w:rFonts w:ascii="仿宋" w:hAnsi="仿宋" w:eastAsia="仿宋"/>
          <w:sz w:val="30"/>
          <w:szCs w:val="30"/>
        </w:rPr>
        <w:t>，</w:t>
      </w:r>
      <w:r>
        <w:rPr>
          <w:rFonts w:hint="eastAsia" w:ascii="仿宋" w:hAnsi="仿宋" w:eastAsia="仿宋"/>
          <w:sz w:val="30"/>
          <w:szCs w:val="30"/>
        </w:rPr>
        <w:t>门店应</w:t>
      </w:r>
      <w:r>
        <w:rPr>
          <w:rFonts w:ascii="仿宋" w:hAnsi="仿宋" w:eastAsia="仿宋"/>
          <w:sz w:val="30"/>
          <w:szCs w:val="30"/>
        </w:rPr>
        <w:t>及时将信息上报给</w:t>
      </w:r>
      <w:r>
        <w:rPr>
          <w:rFonts w:hint="eastAsia" w:ascii="仿宋" w:hAnsi="仿宋" w:eastAsia="仿宋"/>
          <w:sz w:val="30"/>
          <w:szCs w:val="30"/>
        </w:rPr>
        <w:t>营运部及</w:t>
      </w:r>
      <w:r>
        <w:rPr>
          <w:rFonts w:ascii="仿宋" w:hAnsi="仿宋" w:eastAsia="仿宋"/>
          <w:sz w:val="30"/>
          <w:szCs w:val="30"/>
        </w:rPr>
        <w:t>质量部，</w:t>
      </w:r>
      <w:r>
        <w:rPr>
          <w:rFonts w:hint="eastAsia" w:ascii="仿宋" w:hAnsi="仿宋" w:eastAsia="仿宋"/>
          <w:sz w:val="30"/>
          <w:szCs w:val="30"/>
        </w:rPr>
        <w:t>必要时，营运部应会同质量部与供应商沟通联系</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中心各门店</w:t>
      </w:r>
      <w:r>
        <w:rPr>
          <w:rFonts w:ascii="仿宋" w:hAnsi="仿宋" w:eastAsia="仿宋"/>
          <w:sz w:val="30"/>
          <w:szCs w:val="30"/>
        </w:rPr>
        <w:t>定期</w:t>
      </w:r>
      <w:r>
        <w:rPr>
          <w:rFonts w:hint="eastAsia" w:ascii="仿宋" w:hAnsi="仿宋" w:eastAsia="仿宋"/>
          <w:sz w:val="30"/>
          <w:szCs w:val="30"/>
        </w:rPr>
        <w:t>进行客户回访，调查客户使用情况及</w:t>
      </w:r>
      <w:r>
        <w:rPr>
          <w:rFonts w:ascii="仿宋" w:hAnsi="仿宋" w:eastAsia="仿宋"/>
          <w:sz w:val="30"/>
          <w:szCs w:val="30"/>
        </w:rPr>
        <w:t>产品质量</w:t>
      </w:r>
      <w:r>
        <w:rPr>
          <w:rFonts w:hint="eastAsia" w:ascii="仿宋" w:hAnsi="仿宋" w:eastAsia="仿宋"/>
          <w:sz w:val="30"/>
          <w:szCs w:val="30"/>
        </w:rPr>
        <w:t>情况，将客户意见记录在回访系统中，并将回访中有问题的进行记录，及时进行处理和解决</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一</w:t>
      </w:r>
      <w:r>
        <w:rPr>
          <w:rFonts w:ascii="仿宋" w:hAnsi="仿宋" w:eastAsia="仿宋"/>
          <w:sz w:val="30"/>
          <w:szCs w:val="30"/>
        </w:rPr>
        <w:t>、质量问题较大或发现有不良事件的信息应及时填报</w:t>
      </w:r>
      <w:r>
        <w:rPr>
          <w:rFonts w:hint="eastAsia" w:ascii="仿宋" w:hAnsi="仿宋" w:eastAsia="仿宋"/>
          <w:sz w:val="30"/>
          <w:szCs w:val="30"/>
        </w:rPr>
        <w:t>《</w:t>
      </w:r>
      <w:r>
        <w:rPr>
          <w:rFonts w:ascii="仿宋" w:hAnsi="仿宋" w:eastAsia="仿宋"/>
          <w:sz w:val="30"/>
          <w:szCs w:val="30"/>
        </w:rPr>
        <w:t>（质量事故）不良反应报告</w:t>
      </w:r>
      <w:r>
        <w:rPr>
          <w:rFonts w:hint="eastAsia" w:ascii="仿宋" w:hAnsi="仿宋" w:eastAsia="仿宋"/>
          <w:sz w:val="30"/>
          <w:szCs w:val="30"/>
        </w:rPr>
        <w:t>》</w:t>
      </w:r>
      <w:r>
        <w:rPr>
          <w:rFonts w:ascii="仿宋" w:hAnsi="仿宋" w:eastAsia="仿宋"/>
          <w:sz w:val="30"/>
          <w:szCs w:val="30"/>
        </w:rPr>
        <w:t>，报告即上级医疗器械监督管理部门，同时对该产品现场封存于不合格区，待处理。</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二</w:t>
      </w:r>
      <w:r>
        <w:rPr>
          <w:rFonts w:ascii="仿宋" w:hAnsi="仿宋" w:eastAsia="仿宋"/>
          <w:sz w:val="30"/>
          <w:szCs w:val="30"/>
        </w:rPr>
        <w:t>、对发现有不良事件的产品，</w:t>
      </w:r>
      <w:r>
        <w:rPr>
          <w:rFonts w:hint="eastAsia" w:ascii="仿宋" w:hAnsi="仿宋" w:eastAsia="仿宋"/>
          <w:sz w:val="30"/>
          <w:szCs w:val="30"/>
        </w:rPr>
        <w:t>中心</w:t>
      </w:r>
      <w:r>
        <w:rPr>
          <w:rFonts w:ascii="仿宋" w:hAnsi="仿宋" w:eastAsia="仿宋"/>
          <w:sz w:val="30"/>
          <w:szCs w:val="30"/>
        </w:rPr>
        <w:t>除尽速上报外，不得私自处理，更不得退回生产厂家，只能就地封存，但应把此信息告知生产企业以便妥善处理。</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三</w:t>
      </w:r>
      <w:r>
        <w:rPr>
          <w:rFonts w:ascii="仿宋" w:hAnsi="仿宋" w:eastAsia="仿宋"/>
          <w:sz w:val="30"/>
          <w:szCs w:val="30"/>
        </w:rPr>
        <w:t>、发生不良事件的产品不得再流入流通渠道或销售给顾客，否则经营者必须负全部责任。</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四</w:t>
      </w:r>
      <w:r>
        <w:rPr>
          <w:rFonts w:ascii="仿宋" w:hAnsi="仿宋" w:eastAsia="仿宋"/>
          <w:sz w:val="30"/>
          <w:szCs w:val="30"/>
        </w:rPr>
        <w:t>、发生不良事件的产品，信息上报医疗器械监督管理部门后，应积极协助善后处理，妥善解决。待医疗器械监督管理部门处理决定下来后才能协助处理。并填写</w:t>
      </w:r>
      <w:r>
        <w:rPr>
          <w:rFonts w:hint="eastAsia" w:ascii="仿宋" w:hAnsi="仿宋" w:eastAsia="仿宋"/>
          <w:sz w:val="30"/>
          <w:szCs w:val="30"/>
        </w:rPr>
        <w:t>《</w:t>
      </w:r>
      <w:r>
        <w:rPr>
          <w:rFonts w:ascii="仿宋" w:hAnsi="仿宋" w:eastAsia="仿宋"/>
          <w:sz w:val="30"/>
          <w:szCs w:val="30"/>
        </w:rPr>
        <w:t>质量事故调查及处理报告</w:t>
      </w:r>
      <w:r>
        <w:rPr>
          <w:rFonts w:hint="eastAsia" w:ascii="仿宋" w:hAnsi="仿宋" w:eastAsia="仿宋"/>
          <w:sz w:val="30"/>
          <w:szCs w:val="30"/>
        </w:rPr>
        <w:t>》</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五</w:t>
      </w:r>
      <w:r>
        <w:rPr>
          <w:rFonts w:ascii="仿宋" w:hAnsi="仿宋" w:eastAsia="仿宋"/>
          <w:sz w:val="30"/>
          <w:szCs w:val="30"/>
        </w:rPr>
        <w:t>、对确定为不合格的产品，应按相应的不合格处理要求进行处理，并填写</w:t>
      </w:r>
      <w:r>
        <w:rPr>
          <w:rFonts w:hint="eastAsia" w:ascii="仿宋" w:hAnsi="仿宋" w:eastAsia="仿宋"/>
          <w:sz w:val="30"/>
          <w:szCs w:val="30"/>
        </w:rPr>
        <w:t>《</w:t>
      </w:r>
      <w:r>
        <w:rPr>
          <w:rFonts w:ascii="仿宋" w:hAnsi="仿宋" w:eastAsia="仿宋"/>
          <w:sz w:val="30"/>
          <w:szCs w:val="30"/>
        </w:rPr>
        <w:t>不合格</w:t>
      </w:r>
      <w:r>
        <w:rPr>
          <w:rFonts w:hint="eastAsia" w:ascii="仿宋" w:hAnsi="仿宋" w:eastAsia="仿宋"/>
          <w:sz w:val="30"/>
          <w:szCs w:val="30"/>
        </w:rPr>
        <w:t>品单》</w:t>
      </w:r>
      <w:r>
        <w:rPr>
          <w:rFonts w:ascii="仿宋" w:hAnsi="仿宋" w:eastAsia="仿宋"/>
          <w:sz w:val="30"/>
          <w:szCs w:val="30"/>
        </w:rPr>
        <w:t>。</w:t>
      </w:r>
    </w:p>
    <w:p>
      <w:pPr>
        <w:pStyle w:val="2"/>
        <w:spacing w:before="0" w:after="0"/>
        <w:jc w:val="center"/>
        <w:rPr>
          <w:rFonts w:ascii="黑体" w:hAnsi="黑体" w:eastAsia="黑体"/>
          <w:sz w:val="30"/>
          <w:szCs w:val="30"/>
        </w:rPr>
      </w:pPr>
      <w:bookmarkStart w:id="12" w:name="_Toc23296"/>
      <w:r>
        <w:rPr>
          <w:rFonts w:ascii="黑体" w:hAnsi="黑体" w:eastAsia="黑体"/>
          <w:sz w:val="30"/>
          <w:szCs w:val="30"/>
        </w:rPr>
        <w:t>质量管理自查制度</w:t>
      </w:r>
      <w:bookmarkEnd w:id="12"/>
    </w:p>
    <w:p>
      <w:pPr>
        <w:ind w:firstLine="600" w:firstLineChars="200"/>
        <w:rPr>
          <w:rFonts w:ascii="仿宋" w:hAnsi="仿宋" w:eastAsia="仿宋"/>
          <w:sz w:val="30"/>
          <w:szCs w:val="30"/>
        </w:rPr>
      </w:pPr>
      <w:r>
        <w:rPr>
          <w:rFonts w:hint="eastAsia" w:ascii="仿宋" w:hAnsi="仿宋" w:eastAsia="仿宋"/>
          <w:color w:val="000000" w:themeColor="text1"/>
          <w:kern w:val="0"/>
          <w:sz w:val="30"/>
          <w:szCs w:val="30"/>
        </w:rPr>
        <w:t>为加强中心医疗器械经营质量管理，规范中心医疗器械经营管理行为，保证医疗器械安全、有效，</w:t>
      </w:r>
      <w:r>
        <w:rPr>
          <w:rFonts w:ascii="仿宋" w:hAnsi="仿宋" w:eastAsia="仿宋"/>
          <w:sz w:val="30"/>
          <w:szCs w:val="30"/>
        </w:rPr>
        <w:t>使公司合法经营，特制订如下制度：</w:t>
      </w:r>
    </w:p>
    <w:p>
      <w:pPr>
        <w:ind w:firstLine="600" w:firstLineChars="200"/>
        <w:rPr>
          <w:rFonts w:ascii="仿宋" w:hAnsi="仿宋" w:eastAsia="仿宋"/>
          <w:sz w:val="30"/>
          <w:szCs w:val="30"/>
        </w:rPr>
      </w:pPr>
      <w:r>
        <w:rPr>
          <w:rFonts w:ascii="仿宋" w:hAnsi="仿宋" w:eastAsia="仿宋"/>
          <w:sz w:val="30"/>
          <w:szCs w:val="30"/>
        </w:rPr>
        <w:t>一、质量管理自查与评价依据和内容</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质量管理自查依据《医疗器械监督管理条例》、《医疗器械经营监督管理办法》、《医疗器械经营质量管理规范》及公司质量管理制度及支持性文件。</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质量管理自查内容包括质量管理制度的符合性，质量管理制执行的有效性。</w:t>
      </w:r>
    </w:p>
    <w:p>
      <w:pPr>
        <w:ind w:firstLine="600" w:firstLineChars="200"/>
        <w:rPr>
          <w:rFonts w:ascii="仿宋" w:hAnsi="仿宋" w:eastAsia="仿宋"/>
          <w:sz w:val="30"/>
          <w:szCs w:val="30"/>
        </w:rPr>
      </w:pPr>
      <w:r>
        <w:rPr>
          <w:rFonts w:hint="eastAsia" w:ascii="仿宋" w:hAnsi="仿宋" w:eastAsia="仿宋"/>
          <w:sz w:val="30"/>
          <w:szCs w:val="30"/>
        </w:rPr>
        <w:t>3、中心</w:t>
      </w:r>
      <w:r>
        <w:rPr>
          <w:rFonts w:ascii="仿宋" w:hAnsi="仿宋" w:eastAsia="仿宋"/>
          <w:sz w:val="30"/>
          <w:szCs w:val="30"/>
        </w:rPr>
        <w:t>各部门需严格按依据《医疗器械经营质量管理规范》条款的要求进行作业，并建立相关记录，定期对本部门工作进行盘点</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质量部</w:t>
      </w:r>
      <w:r>
        <w:rPr>
          <w:rFonts w:hint="eastAsia" w:ascii="仿宋" w:hAnsi="仿宋" w:eastAsia="仿宋"/>
          <w:sz w:val="30"/>
          <w:szCs w:val="30"/>
        </w:rPr>
        <w:t>负责组织中心质量管理体系内部审核工作，在内审中</w:t>
      </w:r>
      <w:r>
        <w:rPr>
          <w:rFonts w:ascii="仿宋" w:hAnsi="仿宋" w:eastAsia="仿宋"/>
          <w:sz w:val="30"/>
          <w:szCs w:val="30"/>
        </w:rPr>
        <w:t>对</w:t>
      </w:r>
      <w:r>
        <w:rPr>
          <w:rFonts w:hint="eastAsia" w:ascii="仿宋" w:hAnsi="仿宋" w:eastAsia="仿宋"/>
          <w:sz w:val="30"/>
          <w:szCs w:val="30"/>
        </w:rPr>
        <w:t>中心各</w:t>
      </w:r>
      <w:r>
        <w:rPr>
          <w:rFonts w:ascii="仿宋" w:hAnsi="仿宋" w:eastAsia="仿宋"/>
          <w:sz w:val="30"/>
          <w:szCs w:val="30"/>
        </w:rPr>
        <w:t>部门质量管理工作的执行情况进行检查及考核，对自查过程中发现的不符合项，</w:t>
      </w:r>
      <w:r>
        <w:rPr>
          <w:rFonts w:hint="eastAsia" w:ascii="仿宋" w:hAnsi="仿宋" w:eastAsia="仿宋"/>
          <w:sz w:val="30"/>
          <w:szCs w:val="30"/>
        </w:rPr>
        <w:t>各相关部门</w:t>
      </w:r>
      <w:r>
        <w:rPr>
          <w:rFonts w:ascii="仿宋" w:hAnsi="仿宋" w:eastAsia="仿宋"/>
          <w:sz w:val="30"/>
          <w:szCs w:val="30"/>
        </w:rPr>
        <w:t>需及时整改；质量管理自查的内容包括</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医疗器械法律、法规、管理制度、经营产品知识的培训执行情况；</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首营企业及首营品种审核；</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供货商及购货商资格的审查；</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购销合同与销售清单的符合性、完整性；</w:t>
      </w:r>
    </w:p>
    <w:p>
      <w:pPr>
        <w:ind w:firstLine="600" w:firstLineChars="200"/>
        <w:rPr>
          <w:rFonts w:ascii="仿宋" w:hAnsi="仿宋" w:eastAsia="仿宋"/>
          <w:sz w:val="30"/>
          <w:szCs w:val="30"/>
        </w:rPr>
      </w:pPr>
      <w:r>
        <w:rPr>
          <w:rFonts w:hint="eastAsia" w:ascii="仿宋" w:hAnsi="仿宋" w:eastAsia="仿宋"/>
          <w:sz w:val="30"/>
          <w:szCs w:val="30"/>
        </w:rPr>
        <w:t>⑤</w:t>
      </w:r>
      <w:r>
        <w:rPr>
          <w:rFonts w:ascii="仿宋" w:hAnsi="仿宋" w:eastAsia="仿宋"/>
          <w:sz w:val="30"/>
          <w:szCs w:val="30"/>
        </w:rPr>
        <w:t>仓库贮存、养护、出入库相关记录；</w:t>
      </w:r>
    </w:p>
    <w:p>
      <w:pPr>
        <w:ind w:firstLine="600" w:firstLineChars="200"/>
        <w:rPr>
          <w:rFonts w:ascii="仿宋" w:hAnsi="仿宋" w:eastAsia="仿宋"/>
          <w:sz w:val="30"/>
          <w:szCs w:val="30"/>
        </w:rPr>
      </w:pPr>
      <w:r>
        <w:rPr>
          <w:rFonts w:hint="eastAsia" w:ascii="仿宋" w:hAnsi="仿宋" w:eastAsia="仿宋"/>
          <w:sz w:val="30"/>
          <w:szCs w:val="30"/>
        </w:rPr>
        <w:t>⑥</w:t>
      </w:r>
      <w:r>
        <w:rPr>
          <w:rFonts w:ascii="仿宋" w:hAnsi="仿宋" w:eastAsia="仿宋"/>
          <w:sz w:val="30"/>
          <w:szCs w:val="30"/>
        </w:rPr>
        <w:t>购进医疗器械质量验收记录；</w:t>
      </w:r>
    </w:p>
    <w:p>
      <w:pPr>
        <w:ind w:firstLine="600" w:firstLineChars="200"/>
        <w:rPr>
          <w:rFonts w:ascii="仿宋" w:hAnsi="仿宋" w:eastAsia="仿宋"/>
          <w:sz w:val="30"/>
          <w:szCs w:val="30"/>
        </w:rPr>
      </w:pPr>
      <w:r>
        <w:rPr>
          <w:rFonts w:hint="eastAsia" w:ascii="仿宋" w:hAnsi="仿宋" w:eastAsia="仿宋"/>
          <w:sz w:val="30"/>
          <w:szCs w:val="30"/>
        </w:rPr>
        <w:t>⑦</w:t>
      </w:r>
      <w:r>
        <w:rPr>
          <w:rFonts w:ascii="仿宋" w:hAnsi="仿宋" w:eastAsia="仿宋"/>
          <w:sz w:val="30"/>
          <w:szCs w:val="30"/>
        </w:rPr>
        <w:t>卫生及人员健康档案；</w:t>
      </w:r>
    </w:p>
    <w:p>
      <w:pPr>
        <w:ind w:firstLine="600" w:firstLineChars="200"/>
        <w:rPr>
          <w:rFonts w:ascii="仿宋" w:hAnsi="仿宋" w:eastAsia="仿宋"/>
          <w:sz w:val="30"/>
          <w:szCs w:val="30"/>
        </w:rPr>
      </w:pPr>
      <w:r>
        <w:rPr>
          <w:rFonts w:hint="eastAsia" w:ascii="仿宋" w:hAnsi="仿宋" w:eastAsia="仿宋"/>
          <w:sz w:val="30"/>
          <w:szCs w:val="30"/>
        </w:rPr>
        <w:t>⑧</w:t>
      </w:r>
      <w:r>
        <w:rPr>
          <w:rFonts w:ascii="仿宋" w:hAnsi="仿宋" w:eastAsia="仿宋"/>
          <w:sz w:val="30"/>
          <w:szCs w:val="30"/>
        </w:rPr>
        <w:t>退换货产品、不合格品的处理；</w:t>
      </w:r>
    </w:p>
    <w:p>
      <w:pPr>
        <w:ind w:firstLine="600" w:firstLineChars="200"/>
        <w:rPr>
          <w:rFonts w:ascii="仿宋" w:hAnsi="仿宋" w:eastAsia="仿宋"/>
          <w:sz w:val="30"/>
          <w:szCs w:val="30"/>
        </w:rPr>
      </w:pPr>
      <w:r>
        <w:rPr>
          <w:rFonts w:hint="eastAsia" w:ascii="仿宋" w:hAnsi="仿宋" w:eastAsia="仿宋"/>
          <w:sz w:val="30"/>
          <w:szCs w:val="30"/>
        </w:rPr>
        <w:t>⑨</w:t>
      </w:r>
      <w:r>
        <w:rPr>
          <w:rFonts w:ascii="仿宋" w:hAnsi="仿宋" w:eastAsia="仿宋"/>
          <w:sz w:val="30"/>
          <w:szCs w:val="30"/>
        </w:rPr>
        <w:t>售后服务：顾客信息反馈、质量投诉处理；</w:t>
      </w:r>
    </w:p>
    <w:p>
      <w:pPr>
        <w:ind w:firstLine="600" w:firstLineChars="200"/>
        <w:rPr>
          <w:rFonts w:ascii="仿宋" w:hAnsi="仿宋" w:eastAsia="仿宋"/>
          <w:sz w:val="30"/>
          <w:szCs w:val="30"/>
        </w:rPr>
      </w:pPr>
      <w:r>
        <w:rPr>
          <w:rFonts w:hint="eastAsia" w:ascii="仿宋" w:hAnsi="仿宋" w:eastAsia="仿宋"/>
          <w:sz w:val="30"/>
          <w:szCs w:val="30"/>
        </w:rPr>
        <w:t>⑩</w:t>
      </w:r>
      <w:r>
        <w:rPr>
          <w:rFonts w:ascii="仿宋" w:hAnsi="仿宋" w:eastAsia="仿宋"/>
          <w:sz w:val="30"/>
          <w:szCs w:val="30"/>
        </w:rPr>
        <w:t>设施设备维护及验证和校准情况；</w:t>
      </w:r>
    </w:p>
    <w:p>
      <w:pPr>
        <w:ind w:firstLine="600" w:firstLineChars="200"/>
        <w:rPr>
          <w:rFonts w:hint="eastAsia" w:ascii="仿宋" w:hAnsi="仿宋" w:eastAsia="仿宋"/>
          <w:sz w:val="30"/>
          <w:szCs w:val="30"/>
        </w:rPr>
      </w:pPr>
      <w:r>
        <w:rPr>
          <w:rFonts w:hint="eastAsia" w:ascii="仿宋" w:hAnsi="仿宋" w:eastAsia="仿宋"/>
          <w:sz w:val="30"/>
          <w:szCs w:val="30"/>
        </w:rPr>
        <w:t>⑪</w:t>
      </w:r>
      <w:r>
        <w:rPr>
          <w:rFonts w:ascii="仿宋" w:hAnsi="仿宋" w:eastAsia="仿宋"/>
          <w:sz w:val="30"/>
          <w:szCs w:val="30"/>
        </w:rPr>
        <w:t>医疗器械质量投诉、事故调查和处理报告的规定。</w:t>
      </w:r>
    </w:p>
    <w:p>
      <w:pPr>
        <w:ind w:firstLine="600" w:firstLineChars="200"/>
        <w:rPr>
          <w:rFonts w:ascii="仿宋" w:hAnsi="仿宋" w:eastAsia="仿宋"/>
          <w:sz w:val="30"/>
          <w:szCs w:val="30"/>
        </w:rPr>
      </w:pPr>
      <w:r>
        <w:rPr>
          <w:rFonts w:ascii="仿宋" w:hAnsi="仿宋" w:eastAsia="仿宋"/>
          <w:sz w:val="30"/>
          <w:szCs w:val="30"/>
        </w:rPr>
        <w:t>6、由</w:t>
      </w:r>
      <w:r>
        <w:rPr>
          <w:rFonts w:hint="eastAsia" w:ascii="仿宋" w:hAnsi="仿宋" w:eastAsia="仿宋"/>
          <w:sz w:val="30"/>
          <w:szCs w:val="30"/>
        </w:rPr>
        <w:t>办公室负责</w:t>
      </w:r>
      <w:r>
        <w:rPr>
          <w:rFonts w:ascii="仿宋" w:hAnsi="仿宋" w:eastAsia="仿宋"/>
          <w:sz w:val="30"/>
          <w:szCs w:val="30"/>
        </w:rPr>
        <w:t>于每年12初整理《医疗器械经营质量管理自查表》，在年底前向所在地设区的市级食品药品监督管理部门提交年度自查报告。</w:t>
      </w:r>
    </w:p>
    <w:p>
      <w:pPr>
        <w:rPr>
          <w:rFonts w:ascii="宋体" w:hAnsi="宋体" w:eastAsia="宋体"/>
          <w:sz w:val="30"/>
          <w:szCs w:val="30"/>
        </w:rPr>
      </w:pPr>
    </w:p>
    <w:p>
      <w:pPr>
        <w:widowControl/>
        <w:jc w:val="left"/>
        <w:rPr>
          <w:rFonts w:ascii="宋体" w:hAnsi="宋体" w:eastAsia="宋体"/>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13" w:name="_Toc30795"/>
      <w:r>
        <w:rPr>
          <w:rFonts w:hint="eastAsia" w:ascii="黑体" w:hAnsi="黑体" w:eastAsia="黑体"/>
          <w:sz w:val="30"/>
          <w:szCs w:val="30"/>
        </w:rPr>
        <w:t>医疗器械运输管理制度</w:t>
      </w:r>
      <w:bookmarkEnd w:id="13"/>
    </w:p>
    <w:p>
      <w:pPr>
        <w:ind w:firstLine="600" w:firstLineChars="200"/>
        <w:rPr>
          <w:rFonts w:ascii="仿宋" w:hAnsi="仿宋" w:eastAsia="仿宋"/>
          <w:sz w:val="30"/>
          <w:szCs w:val="30"/>
        </w:rPr>
      </w:pPr>
      <w:r>
        <w:rPr>
          <w:rFonts w:hint="eastAsia" w:ascii="仿宋" w:hAnsi="仿宋" w:eastAsia="仿宋"/>
          <w:color w:val="000000" w:themeColor="text1"/>
          <w:kern w:val="0"/>
          <w:sz w:val="30"/>
          <w:szCs w:val="30"/>
        </w:rPr>
        <w:t>为加强中心医疗器械经营质量管理，规范中心医疗器械经营管理行为，保证医疗器械安全、有效，</w:t>
      </w:r>
      <w:r>
        <w:rPr>
          <w:rFonts w:hint="eastAsia" w:ascii="仿宋" w:hAnsi="仿宋" w:eastAsia="仿宋"/>
          <w:sz w:val="30"/>
          <w:szCs w:val="30"/>
        </w:rPr>
        <w:t>为建立医疗器械运输管理制度，明确相关部门及人员的职责，规范医疗器械运输工作，确保医疗器械质量，安全、准确送达目的地。特制订本制度。本制度适用于本中心医疗器械运输过程的管理。</w:t>
      </w:r>
    </w:p>
    <w:p>
      <w:pPr>
        <w:ind w:firstLine="600" w:firstLineChars="200"/>
        <w:rPr>
          <w:rFonts w:ascii="仿宋" w:hAnsi="仿宋" w:eastAsia="仿宋"/>
          <w:sz w:val="30"/>
          <w:szCs w:val="30"/>
        </w:rPr>
      </w:pPr>
      <w:r>
        <w:rPr>
          <w:rFonts w:hint="eastAsia" w:ascii="仿宋" w:hAnsi="仿宋" w:eastAsia="仿宋"/>
          <w:sz w:val="30"/>
          <w:szCs w:val="30"/>
        </w:rPr>
        <w:t>一、 医疗器械出库：</w:t>
      </w:r>
    </w:p>
    <w:p>
      <w:pPr>
        <w:ind w:firstLine="600" w:firstLineChars="200"/>
        <w:rPr>
          <w:rFonts w:ascii="仿宋" w:hAnsi="仿宋" w:eastAsia="仿宋"/>
          <w:sz w:val="30"/>
          <w:szCs w:val="30"/>
        </w:rPr>
      </w:pPr>
      <w:r>
        <w:rPr>
          <w:rFonts w:hint="eastAsia" w:ascii="仿宋" w:hAnsi="仿宋" w:eastAsia="仿宋"/>
          <w:sz w:val="30"/>
          <w:szCs w:val="30"/>
        </w:rPr>
        <w:t>1、营运部根据各店的领用需求，将配发给各店的医疗器械商品作出货核对后打印配送单，并将配送单及货品放到相关门店配送区域。</w:t>
      </w:r>
    </w:p>
    <w:p>
      <w:pPr>
        <w:ind w:firstLine="600" w:firstLineChars="200"/>
        <w:rPr>
          <w:rFonts w:ascii="仿宋" w:hAnsi="仿宋" w:eastAsia="仿宋"/>
          <w:sz w:val="30"/>
          <w:szCs w:val="30"/>
        </w:rPr>
      </w:pPr>
      <w:r>
        <w:rPr>
          <w:rFonts w:hint="eastAsia" w:ascii="仿宋" w:hAnsi="仿宋" w:eastAsia="仿宋"/>
          <w:sz w:val="30"/>
          <w:szCs w:val="30"/>
        </w:rPr>
        <w:t>2、配送员到相关门店配送区域清点已出库复核的医疗器械，核对货、单相符后，检验外包装应无破损、污染或标识不清，符合要求后装箱。</w:t>
      </w:r>
    </w:p>
    <w:p>
      <w:pPr>
        <w:ind w:firstLine="600" w:firstLineChars="200"/>
        <w:rPr>
          <w:rFonts w:ascii="仿宋" w:hAnsi="仿宋" w:eastAsia="仿宋"/>
          <w:sz w:val="30"/>
          <w:szCs w:val="30"/>
        </w:rPr>
      </w:pPr>
      <w:r>
        <w:rPr>
          <w:rFonts w:hint="eastAsia" w:ascii="仿宋" w:hAnsi="仿宋" w:eastAsia="仿宋"/>
          <w:sz w:val="30"/>
          <w:szCs w:val="30"/>
        </w:rPr>
        <w:t>二、 医疗器械装箱与搬运：</w:t>
      </w:r>
    </w:p>
    <w:p>
      <w:pPr>
        <w:ind w:firstLine="600" w:firstLineChars="200"/>
        <w:rPr>
          <w:rFonts w:ascii="仿宋" w:hAnsi="仿宋" w:eastAsia="仿宋"/>
          <w:sz w:val="30"/>
          <w:szCs w:val="30"/>
        </w:rPr>
      </w:pPr>
      <w:r>
        <w:rPr>
          <w:rFonts w:hint="eastAsia" w:ascii="仿宋" w:hAnsi="仿宋" w:eastAsia="仿宋"/>
          <w:sz w:val="30"/>
          <w:szCs w:val="30"/>
        </w:rPr>
        <w:t>1、医疗器械装箱，送货员应按单逐一复核，做到单货相符。</w:t>
      </w:r>
    </w:p>
    <w:p>
      <w:pPr>
        <w:ind w:firstLine="600" w:firstLineChars="200"/>
        <w:rPr>
          <w:rFonts w:ascii="仿宋" w:hAnsi="仿宋" w:eastAsia="仿宋"/>
          <w:sz w:val="30"/>
          <w:szCs w:val="30"/>
        </w:rPr>
      </w:pPr>
      <w:r>
        <w:rPr>
          <w:rFonts w:hint="eastAsia" w:ascii="仿宋" w:hAnsi="仿宋" w:eastAsia="仿宋"/>
          <w:sz w:val="30"/>
          <w:szCs w:val="30"/>
        </w:rPr>
        <w:t>2、 医疗器械包装破损或被污染，不得装箱。</w:t>
      </w:r>
    </w:p>
    <w:p>
      <w:pPr>
        <w:ind w:firstLine="600" w:firstLineChars="200"/>
        <w:rPr>
          <w:rFonts w:ascii="仿宋" w:hAnsi="仿宋" w:eastAsia="仿宋"/>
          <w:sz w:val="30"/>
          <w:szCs w:val="30"/>
        </w:rPr>
      </w:pPr>
      <w:r>
        <w:rPr>
          <w:rFonts w:hint="eastAsia" w:ascii="仿宋" w:hAnsi="仿宋" w:eastAsia="仿宋"/>
          <w:sz w:val="30"/>
          <w:szCs w:val="30"/>
        </w:rPr>
        <w:t>3、 医疗器械装车后，应堆码整齐、捆扎牢固，防止医疗器械撞击、倾倒。</w:t>
      </w:r>
    </w:p>
    <w:p>
      <w:pPr>
        <w:ind w:firstLine="600" w:firstLineChars="200"/>
        <w:rPr>
          <w:rFonts w:ascii="仿宋" w:hAnsi="仿宋" w:eastAsia="仿宋"/>
          <w:sz w:val="30"/>
          <w:szCs w:val="30"/>
        </w:rPr>
      </w:pPr>
      <w:r>
        <w:rPr>
          <w:rFonts w:hint="eastAsia" w:ascii="仿宋" w:hAnsi="仿宋" w:eastAsia="仿宋"/>
          <w:sz w:val="30"/>
          <w:szCs w:val="30"/>
        </w:rPr>
        <w:t>4、 医疗器械装卸时，禁止在阳光下停留时间过长或下雨时无遮盖放置。</w:t>
      </w:r>
    </w:p>
    <w:p>
      <w:pPr>
        <w:ind w:firstLine="600" w:firstLineChars="200"/>
        <w:rPr>
          <w:rFonts w:ascii="仿宋" w:hAnsi="仿宋" w:eastAsia="仿宋"/>
          <w:sz w:val="30"/>
          <w:szCs w:val="30"/>
        </w:rPr>
      </w:pPr>
      <w:r>
        <w:rPr>
          <w:rFonts w:hint="eastAsia" w:ascii="仿宋" w:hAnsi="仿宋" w:eastAsia="仿宋"/>
          <w:sz w:val="30"/>
          <w:szCs w:val="30"/>
        </w:rPr>
        <w:t>5、 搬运、装卸医疗器械应轻拿轻放，严格按照外包装图示标志要求堆放和采取防护措施，以防止医疗器械破损，混淆等，保证医疗器械的质量。应做到：</w:t>
      </w:r>
    </w:p>
    <w:p>
      <w:pPr>
        <w:ind w:firstLine="600" w:firstLineChars="200"/>
        <w:rPr>
          <w:rFonts w:ascii="仿宋" w:hAnsi="仿宋" w:eastAsia="仿宋"/>
          <w:sz w:val="30"/>
          <w:szCs w:val="30"/>
        </w:rPr>
      </w:pPr>
      <w:r>
        <w:rPr>
          <w:rFonts w:hint="eastAsia" w:ascii="仿宋" w:hAnsi="仿宋" w:eastAsia="仿宋"/>
          <w:sz w:val="30"/>
          <w:szCs w:val="30"/>
        </w:rPr>
        <w:t>①在搬运，堆放和装卸过程中，不得倒置医疗器械；</w:t>
      </w:r>
    </w:p>
    <w:p>
      <w:pPr>
        <w:ind w:firstLine="600" w:firstLineChars="200"/>
        <w:rPr>
          <w:rFonts w:ascii="仿宋" w:hAnsi="仿宋" w:eastAsia="仿宋"/>
          <w:sz w:val="30"/>
          <w:szCs w:val="30"/>
        </w:rPr>
      </w:pPr>
      <w:r>
        <w:rPr>
          <w:rFonts w:hint="eastAsia" w:ascii="仿宋" w:hAnsi="仿宋" w:eastAsia="仿宋"/>
          <w:sz w:val="30"/>
          <w:szCs w:val="30"/>
        </w:rPr>
        <w:t>②搬运和装卸时，应轻拿轻放，防止撞击，拖拉和倾倒。</w:t>
      </w:r>
    </w:p>
    <w:p>
      <w:pPr>
        <w:ind w:firstLine="600" w:firstLineChars="200"/>
        <w:rPr>
          <w:rFonts w:ascii="仿宋" w:hAnsi="仿宋" w:eastAsia="仿宋"/>
          <w:sz w:val="30"/>
          <w:szCs w:val="30"/>
        </w:rPr>
      </w:pPr>
      <w:r>
        <w:rPr>
          <w:rFonts w:hint="eastAsia" w:ascii="仿宋" w:hAnsi="仿宋" w:eastAsia="仿宋"/>
          <w:sz w:val="30"/>
          <w:szCs w:val="30"/>
        </w:rPr>
        <w:t>三、医疗器械商品运输</w:t>
      </w:r>
    </w:p>
    <w:p>
      <w:pPr>
        <w:ind w:firstLine="600" w:firstLineChars="200"/>
        <w:rPr>
          <w:rFonts w:ascii="仿宋" w:hAnsi="仿宋" w:eastAsia="仿宋"/>
          <w:sz w:val="30"/>
          <w:szCs w:val="30"/>
        </w:rPr>
      </w:pPr>
      <w:r>
        <w:rPr>
          <w:rFonts w:hint="eastAsia" w:ascii="仿宋" w:hAnsi="仿宋" w:eastAsia="仿宋"/>
          <w:sz w:val="30"/>
          <w:szCs w:val="30"/>
        </w:rPr>
        <w:t>1、运输医疗器械时，应注意避免重压医疗器械包装箱，考虑道路状况和运程，采取措施如用塑料泡末板、厚纸皮等，防止因道路状况不好，车辆发生颠簸，医疗器械相互碰撞而造成损失。</w:t>
      </w:r>
    </w:p>
    <w:p>
      <w:pPr>
        <w:ind w:firstLine="600" w:firstLineChars="200"/>
        <w:rPr>
          <w:rFonts w:ascii="仿宋" w:hAnsi="仿宋" w:eastAsia="仿宋"/>
          <w:sz w:val="30"/>
          <w:szCs w:val="30"/>
        </w:rPr>
      </w:pPr>
      <w:r>
        <w:rPr>
          <w:rFonts w:hint="eastAsia" w:ascii="仿宋" w:hAnsi="仿宋" w:eastAsia="仿宋"/>
          <w:sz w:val="30"/>
          <w:szCs w:val="30"/>
        </w:rPr>
        <w:t>2、物流运输或者本中心车辆运输时，必须覆盖严密，禁止敞棚运输。</w:t>
      </w:r>
    </w:p>
    <w:p>
      <w:pPr>
        <w:ind w:firstLine="600" w:firstLineChars="200"/>
        <w:rPr>
          <w:rFonts w:ascii="仿宋" w:hAnsi="仿宋" w:eastAsia="仿宋"/>
          <w:sz w:val="30"/>
          <w:szCs w:val="30"/>
        </w:rPr>
      </w:pPr>
      <w:r>
        <w:rPr>
          <w:rFonts w:hint="eastAsia" w:ascii="仿宋" w:hAnsi="仿宋" w:eastAsia="仿宋"/>
          <w:sz w:val="30"/>
          <w:szCs w:val="30"/>
        </w:rPr>
        <w:t>3、在运输途中发生质量或数量问题由运输员或者物流公司负责。</w:t>
      </w:r>
    </w:p>
    <w:p>
      <w:pPr>
        <w:ind w:firstLine="600" w:firstLineChars="200"/>
        <w:rPr>
          <w:rFonts w:ascii="仿宋" w:hAnsi="仿宋" w:eastAsia="仿宋"/>
          <w:sz w:val="30"/>
          <w:szCs w:val="30"/>
        </w:rPr>
      </w:pPr>
      <w:r>
        <w:rPr>
          <w:rFonts w:hint="eastAsia" w:ascii="仿宋" w:hAnsi="仿宋" w:eastAsia="仿宋"/>
          <w:sz w:val="30"/>
          <w:szCs w:val="30"/>
        </w:rPr>
        <w:t>四、 医疗器械交接：</w:t>
      </w:r>
      <w:r>
        <w:rPr>
          <w:rFonts w:ascii="仿宋" w:hAnsi="仿宋" w:eastAsia="仿宋"/>
          <w:sz w:val="30"/>
          <w:szCs w:val="30"/>
        </w:rPr>
        <w:t xml:space="preserve"> </w:t>
      </w:r>
    </w:p>
    <w:p>
      <w:pPr>
        <w:ind w:firstLine="600" w:firstLineChars="200"/>
        <w:rPr>
          <w:rFonts w:ascii="仿宋" w:hAnsi="仿宋" w:eastAsia="仿宋"/>
          <w:sz w:val="30"/>
          <w:szCs w:val="30"/>
        </w:rPr>
      </w:pPr>
      <w:r>
        <w:rPr>
          <w:rFonts w:hint="eastAsia" w:ascii="仿宋" w:hAnsi="仿宋" w:eastAsia="仿宋"/>
          <w:sz w:val="30"/>
          <w:szCs w:val="30"/>
        </w:rPr>
        <w:t>配送人员到店后门店医疗器械相关人员进行收货验收，确认无误后在配送单上签字。来货有问题的应及时联系相关部门，查找原因解决。</w:t>
      </w:r>
    </w:p>
    <w:p>
      <w:pPr>
        <w:widowControl/>
        <w:jc w:val="left"/>
        <w:rPr>
          <w:rFonts w:ascii="宋体" w:hAnsi="宋体" w:eastAsia="宋体"/>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14" w:name="_Toc10225"/>
      <w:r>
        <w:rPr>
          <w:rFonts w:hint="eastAsia" w:ascii="黑体" w:hAnsi="黑体" w:eastAsia="黑体"/>
          <w:sz w:val="30"/>
          <w:szCs w:val="30"/>
        </w:rPr>
        <w:t>医疗器械追踪溯源管理制度</w:t>
      </w:r>
      <w:bookmarkEnd w:id="14"/>
    </w:p>
    <w:p>
      <w:pPr>
        <w:spacing w:line="360" w:lineRule="auto"/>
        <w:ind w:firstLine="600" w:firstLineChars="200"/>
        <w:jc w:val="left"/>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w:t>
      </w:r>
      <w:r>
        <w:rPr>
          <w:rFonts w:hint="eastAsia" w:ascii="仿宋" w:hAnsi="仿宋" w:eastAsia="仿宋"/>
          <w:sz w:val="30"/>
          <w:szCs w:val="30"/>
        </w:rPr>
        <w:t>为保证我中心医疗器械使用安全、有效，保证使用者健康和生命安全，在发生医疗器械不良事件时，能够第一时间找到使用者，追溯医疗器械的历史，加强高风险医疗器械的管理，特制定本制度。</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一、我中心经营的医疗器械为</w:t>
      </w:r>
      <w:r>
        <w:rPr>
          <w:rFonts w:ascii="仿宋" w:hAnsi="仿宋" w:eastAsia="仿宋"/>
          <w:sz w:val="30"/>
          <w:szCs w:val="30"/>
        </w:rPr>
        <w:t>三类医疗器械</w:t>
      </w:r>
      <w:r>
        <w:rPr>
          <w:rFonts w:hint="eastAsia" w:ascii="仿宋" w:hAnsi="仿宋" w:eastAsia="仿宋"/>
          <w:sz w:val="30"/>
          <w:szCs w:val="30"/>
        </w:rPr>
        <w:t>，</w:t>
      </w:r>
      <w:r>
        <w:rPr>
          <w:rFonts w:ascii="仿宋" w:hAnsi="仿宋" w:eastAsia="仿宋"/>
          <w:sz w:val="30"/>
          <w:szCs w:val="30"/>
        </w:rPr>
        <w:t>是最高级别的医疗器械，也是必须严格控制的医疗器械，是指植入人体，用于支持、维持生命，对人体具有潜在危险，对其安全性、有效性必须严格控制的医疗器械。</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二、医疗器械可追溯性，就是对医疗器械原料及部件来源、产品加工情况、销售情况、使用情况进行追踪，通过可追溯性，可以追溯到每个具体的植入性、介入性医疗器械生产情况、销售情况、使用情况，可以明确使用者的情况，以及由此产生的不良反应。</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三、中心经营的医疗器械商品应实施追踪追溯跟踪管理。我中心的医疗器械的追溯方式采用从使用到生产的自下而上的追溯方式，也就是从患者—使用单位—经营公司——生产厂家的追溯方式。便于客户使用中发现了医疗器械产品问题层层追溯查明原因。</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四、中心的营运部在采购医疗器械商品时，应注意收集可供追溯的材料包括：购进记录记录中至少应包括供应商按生产批次提供加盖企业原印印章的医疗器械产品合格证明和检测报告、产品名称、注册证号、生产厂家、生产地址、产品数量、规格型号、来源(生产厂商、供货单位)、批号、有效期、批准文号、注册证号、购进日期、数量、调拨门店信息等。</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五、医疗器械使用门店应注意收集领用记录、使用记录、客户姓名，联系方式，产品品名、规格、型号、批号、生产厂商等以便追溯。</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六、门店建立真实完整的医疗器械商品销售记录在电脑销售系统中，便于查询和追溯。</w:t>
      </w:r>
    </w:p>
    <w:p>
      <w:pPr>
        <w:spacing w:line="360" w:lineRule="auto"/>
        <w:rPr>
          <w:rFonts w:ascii="宋体" w:hAnsi="宋体" w:eastAsia="宋体"/>
          <w:sz w:val="30"/>
          <w:szCs w:val="30"/>
        </w:rPr>
      </w:pPr>
    </w:p>
    <w:p>
      <w:pPr>
        <w:ind w:firstLine="300" w:firstLineChars="100"/>
        <w:rPr>
          <w:rFonts w:ascii="宋体" w:hAnsi="宋体" w:eastAsia="宋体"/>
          <w:sz w:val="30"/>
          <w:szCs w:val="30"/>
        </w:rPr>
      </w:pPr>
    </w:p>
    <w:p>
      <w:pPr>
        <w:rPr>
          <w:rFonts w:ascii="宋体" w:hAnsi="宋体" w:eastAsia="宋体"/>
          <w:sz w:val="30"/>
          <w:szCs w:val="30"/>
        </w:rPr>
      </w:pPr>
    </w:p>
    <w:p>
      <w:pPr>
        <w:widowControl/>
        <w:jc w:val="left"/>
        <w:rPr>
          <w:rFonts w:ascii="宋体" w:hAnsi="宋体" w:eastAsia="宋体"/>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15" w:name="_Toc30172"/>
      <w:r>
        <w:rPr>
          <w:rFonts w:ascii="黑体" w:hAnsi="黑体" w:eastAsia="黑体"/>
          <w:sz w:val="30"/>
          <w:szCs w:val="30"/>
        </w:rPr>
        <w:t>质量管理制度执行情况考核管理制度</w:t>
      </w:r>
      <w:bookmarkEnd w:id="15"/>
    </w:p>
    <w:p>
      <w:pPr>
        <w:ind w:firstLine="600" w:firstLineChars="200"/>
        <w:rPr>
          <w:rFonts w:ascii="仿宋" w:hAnsi="仿宋" w:eastAsia="仿宋"/>
          <w:sz w:val="30"/>
          <w:szCs w:val="30"/>
        </w:rPr>
      </w:pPr>
      <w:r>
        <w:rPr>
          <w:rFonts w:hint="eastAsia" w:ascii="仿宋" w:hAnsi="仿宋" w:eastAsia="仿宋"/>
          <w:sz w:val="30"/>
          <w:szCs w:val="30"/>
        </w:rPr>
        <w:t>为</w:t>
      </w:r>
      <w:r>
        <w:rPr>
          <w:rFonts w:ascii="仿宋" w:hAnsi="仿宋" w:eastAsia="仿宋"/>
          <w:sz w:val="30"/>
          <w:szCs w:val="30"/>
        </w:rPr>
        <w:t>保证</w:t>
      </w:r>
      <w:r>
        <w:rPr>
          <w:rFonts w:hint="eastAsia" w:ascii="仿宋" w:hAnsi="仿宋" w:eastAsia="仿宋"/>
          <w:sz w:val="30"/>
          <w:szCs w:val="30"/>
        </w:rPr>
        <w:t>中心</w:t>
      </w:r>
      <w:r>
        <w:rPr>
          <w:rFonts w:ascii="仿宋" w:hAnsi="仿宋" w:eastAsia="仿宋"/>
          <w:sz w:val="30"/>
          <w:szCs w:val="30"/>
        </w:rPr>
        <w:t>质量管理制度的有效运行，保证</w:t>
      </w:r>
      <w:r>
        <w:rPr>
          <w:rFonts w:hint="eastAsia" w:ascii="仿宋" w:hAnsi="仿宋" w:eastAsia="仿宋"/>
          <w:sz w:val="30"/>
          <w:szCs w:val="30"/>
        </w:rPr>
        <w:t>中心质量管理制度的</w:t>
      </w:r>
      <w:r>
        <w:rPr>
          <w:rFonts w:ascii="仿宋" w:hAnsi="仿宋" w:eastAsia="仿宋"/>
          <w:sz w:val="30"/>
          <w:szCs w:val="30"/>
        </w:rPr>
        <w:t>适宜性、有效性、充分性，特制如下规定：</w:t>
      </w:r>
    </w:p>
    <w:p>
      <w:pPr>
        <w:ind w:firstLine="600" w:firstLineChars="200"/>
        <w:rPr>
          <w:rFonts w:ascii="仿宋" w:hAnsi="仿宋" w:eastAsia="仿宋"/>
          <w:sz w:val="30"/>
          <w:szCs w:val="30"/>
        </w:rPr>
      </w:pPr>
      <w:r>
        <w:rPr>
          <w:rFonts w:ascii="仿宋" w:hAnsi="仿宋" w:eastAsia="仿宋"/>
          <w:sz w:val="30"/>
          <w:szCs w:val="30"/>
        </w:rPr>
        <w:t>一、</w:t>
      </w:r>
      <w:r>
        <w:rPr>
          <w:rFonts w:hint="eastAsia" w:ascii="仿宋" w:hAnsi="仿宋" w:eastAsia="仿宋"/>
          <w:sz w:val="30"/>
          <w:szCs w:val="30"/>
        </w:rPr>
        <w:t>外部</w:t>
      </w:r>
      <w:r>
        <w:rPr>
          <w:rFonts w:ascii="仿宋" w:hAnsi="仿宋" w:eastAsia="仿宋"/>
          <w:sz w:val="30"/>
          <w:szCs w:val="30"/>
        </w:rPr>
        <w:t>审核工作按年度进行，于每年的11月份组织实施。在下列情况下，应及时对公司质量管理体系进行内部审核：</w:t>
      </w:r>
    </w:p>
    <w:p>
      <w:pPr>
        <w:ind w:firstLine="600" w:firstLineChars="200"/>
        <w:rPr>
          <w:rFonts w:ascii="仿宋" w:hAnsi="仿宋" w:eastAsia="仿宋"/>
          <w:sz w:val="30"/>
          <w:szCs w:val="30"/>
        </w:rPr>
      </w:pPr>
      <w:r>
        <w:rPr>
          <w:rFonts w:ascii="仿宋" w:hAnsi="仿宋" w:eastAsia="仿宋"/>
          <w:sz w:val="30"/>
          <w:szCs w:val="30"/>
        </w:rPr>
        <w:t>1、当国家有关医疗器械监督管理的法律、法规和行政规章发生变化时；</w:t>
      </w:r>
    </w:p>
    <w:p>
      <w:pPr>
        <w:ind w:firstLine="600" w:firstLineChars="200"/>
        <w:rPr>
          <w:rFonts w:ascii="仿宋" w:hAnsi="仿宋" w:eastAsia="仿宋"/>
          <w:sz w:val="30"/>
          <w:szCs w:val="30"/>
        </w:rPr>
      </w:pPr>
      <w:r>
        <w:rPr>
          <w:rFonts w:ascii="仿宋" w:hAnsi="仿宋" w:eastAsia="仿宋"/>
          <w:sz w:val="30"/>
          <w:szCs w:val="30"/>
        </w:rPr>
        <w:t>2、公司的质量法规和规章有较大变化时</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3、公司所处的内、外环境，质量方针和目标、组织机构人员设置、经营结构发生较大变化时；</w:t>
      </w:r>
    </w:p>
    <w:p>
      <w:pPr>
        <w:ind w:firstLine="600" w:firstLineChars="200"/>
        <w:rPr>
          <w:rFonts w:ascii="仿宋" w:hAnsi="仿宋" w:eastAsia="仿宋"/>
          <w:sz w:val="30"/>
          <w:szCs w:val="30"/>
        </w:rPr>
      </w:pPr>
      <w:r>
        <w:rPr>
          <w:rFonts w:ascii="仿宋" w:hAnsi="仿宋" w:eastAsia="仿宋"/>
          <w:sz w:val="30"/>
          <w:szCs w:val="30"/>
        </w:rPr>
        <w:t>4、公司在经营过程中出现重大质量事故或质量问题和隐患，需要找出原因，进行质量改进时；</w:t>
      </w:r>
    </w:p>
    <w:p>
      <w:pPr>
        <w:ind w:firstLine="600" w:firstLineChars="200"/>
        <w:rPr>
          <w:rFonts w:ascii="仿宋" w:hAnsi="仿宋" w:eastAsia="仿宋"/>
          <w:sz w:val="30"/>
          <w:szCs w:val="30"/>
        </w:rPr>
      </w:pPr>
      <w:r>
        <w:rPr>
          <w:rFonts w:ascii="仿宋" w:hAnsi="仿宋" w:eastAsia="仿宋"/>
          <w:sz w:val="30"/>
          <w:szCs w:val="30"/>
        </w:rPr>
        <w:t>5、公司的经营策略和质量体系系统创新，对其有效性做出评价时；</w:t>
      </w:r>
    </w:p>
    <w:p>
      <w:pPr>
        <w:ind w:firstLine="600" w:firstLineChars="200"/>
        <w:rPr>
          <w:rFonts w:ascii="仿宋" w:hAnsi="仿宋" w:eastAsia="仿宋"/>
          <w:sz w:val="30"/>
          <w:szCs w:val="30"/>
        </w:rPr>
      </w:pPr>
      <w:r>
        <w:rPr>
          <w:rFonts w:ascii="仿宋" w:hAnsi="仿宋" w:eastAsia="仿宋"/>
          <w:sz w:val="30"/>
          <w:szCs w:val="30"/>
        </w:rPr>
        <w:t>6、审核时应深入基层调查研究，同被审核部门的有关人员讨论分析，找出发生问题的主、客观原因，并提出解决问题的办法和措施。</w:t>
      </w:r>
    </w:p>
    <w:p>
      <w:pPr>
        <w:ind w:firstLine="600" w:firstLineChars="200"/>
        <w:rPr>
          <w:rFonts w:ascii="仿宋" w:hAnsi="仿宋" w:eastAsia="仿宋"/>
          <w:sz w:val="30"/>
          <w:szCs w:val="30"/>
        </w:rPr>
      </w:pPr>
      <w:r>
        <w:rPr>
          <w:rFonts w:ascii="仿宋" w:hAnsi="仿宋" w:eastAsia="仿宋"/>
          <w:sz w:val="30"/>
          <w:szCs w:val="30"/>
        </w:rPr>
        <w:t>二、质量管理制度审核的内容</w:t>
      </w:r>
    </w:p>
    <w:p>
      <w:pPr>
        <w:ind w:firstLine="600" w:firstLineChars="200"/>
        <w:rPr>
          <w:rFonts w:ascii="仿宋" w:hAnsi="仿宋" w:eastAsia="仿宋"/>
          <w:sz w:val="30"/>
          <w:szCs w:val="30"/>
        </w:rPr>
      </w:pPr>
      <w:r>
        <w:rPr>
          <w:rFonts w:ascii="仿宋" w:hAnsi="仿宋" w:eastAsia="仿宋"/>
          <w:sz w:val="30"/>
          <w:szCs w:val="30"/>
        </w:rPr>
        <w:t>1、质量方针目标；</w:t>
      </w:r>
    </w:p>
    <w:p>
      <w:pPr>
        <w:ind w:firstLine="600" w:firstLineChars="200"/>
        <w:rPr>
          <w:rFonts w:ascii="仿宋" w:hAnsi="仿宋" w:eastAsia="仿宋"/>
          <w:sz w:val="30"/>
          <w:szCs w:val="30"/>
        </w:rPr>
      </w:pPr>
      <w:r>
        <w:rPr>
          <w:rFonts w:ascii="仿宋" w:hAnsi="仿宋" w:eastAsia="仿宋"/>
          <w:sz w:val="30"/>
          <w:szCs w:val="30"/>
        </w:rPr>
        <w:t>2、质量体系文件；</w:t>
      </w:r>
    </w:p>
    <w:p>
      <w:pPr>
        <w:ind w:firstLine="600" w:firstLineChars="200"/>
        <w:rPr>
          <w:rFonts w:ascii="仿宋" w:hAnsi="仿宋" w:eastAsia="仿宋"/>
          <w:sz w:val="30"/>
          <w:szCs w:val="30"/>
        </w:rPr>
      </w:pPr>
      <w:r>
        <w:rPr>
          <w:rFonts w:ascii="仿宋" w:hAnsi="仿宋" w:eastAsia="仿宋"/>
          <w:sz w:val="30"/>
          <w:szCs w:val="30"/>
        </w:rPr>
        <w:t>3、组织机构的设置；</w:t>
      </w:r>
    </w:p>
    <w:p>
      <w:pPr>
        <w:ind w:firstLine="600" w:firstLineChars="200"/>
        <w:rPr>
          <w:rFonts w:ascii="仿宋" w:hAnsi="仿宋" w:eastAsia="仿宋"/>
          <w:sz w:val="30"/>
          <w:szCs w:val="30"/>
        </w:rPr>
      </w:pPr>
      <w:r>
        <w:rPr>
          <w:rFonts w:ascii="仿宋" w:hAnsi="仿宋" w:eastAsia="仿宋"/>
          <w:sz w:val="30"/>
          <w:szCs w:val="30"/>
        </w:rPr>
        <w:t>4、人力资源的配置；</w:t>
      </w:r>
    </w:p>
    <w:p>
      <w:pPr>
        <w:ind w:firstLine="600" w:firstLineChars="200"/>
        <w:rPr>
          <w:rFonts w:ascii="仿宋" w:hAnsi="仿宋" w:eastAsia="仿宋"/>
          <w:sz w:val="30"/>
          <w:szCs w:val="30"/>
        </w:rPr>
      </w:pPr>
      <w:r>
        <w:rPr>
          <w:rFonts w:ascii="仿宋" w:hAnsi="仿宋" w:eastAsia="仿宋"/>
          <w:sz w:val="30"/>
          <w:szCs w:val="30"/>
        </w:rPr>
        <w:t>5、硬件设施、设备；</w:t>
      </w:r>
    </w:p>
    <w:p>
      <w:pPr>
        <w:ind w:firstLine="600" w:firstLineChars="200"/>
        <w:rPr>
          <w:rFonts w:ascii="仿宋" w:hAnsi="仿宋" w:eastAsia="仿宋"/>
          <w:sz w:val="30"/>
          <w:szCs w:val="30"/>
        </w:rPr>
      </w:pPr>
      <w:r>
        <w:rPr>
          <w:rFonts w:ascii="仿宋" w:hAnsi="仿宋" w:eastAsia="仿宋"/>
          <w:sz w:val="30"/>
          <w:szCs w:val="30"/>
        </w:rPr>
        <w:t>6、经营过程中的质量控制；</w:t>
      </w:r>
    </w:p>
    <w:p>
      <w:pPr>
        <w:ind w:firstLine="600" w:firstLineChars="200"/>
        <w:rPr>
          <w:rFonts w:ascii="仿宋" w:hAnsi="仿宋" w:eastAsia="仿宋"/>
          <w:sz w:val="30"/>
          <w:szCs w:val="30"/>
        </w:rPr>
      </w:pPr>
      <w:r>
        <w:rPr>
          <w:rFonts w:ascii="仿宋" w:hAnsi="仿宋" w:eastAsia="仿宋"/>
          <w:sz w:val="30"/>
          <w:szCs w:val="30"/>
        </w:rPr>
        <w:t>7、客户服务及外部环境评价；</w:t>
      </w:r>
    </w:p>
    <w:p>
      <w:pPr>
        <w:ind w:firstLine="600" w:firstLineChars="200"/>
        <w:rPr>
          <w:rFonts w:ascii="仿宋" w:hAnsi="仿宋" w:eastAsia="仿宋"/>
          <w:sz w:val="30"/>
          <w:szCs w:val="30"/>
        </w:rPr>
      </w:pPr>
      <w:r>
        <w:rPr>
          <w:rFonts w:ascii="仿宋" w:hAnsi="仿宋" w:eastAsia="仿宋"/>
          <w:sz w:val="30"/>
          <w:szCs w:val="30"/>
        </w:rPr>
        <w:t>8、纠正与预防措施的实施与跟踪：</w:t>
      </w:r>
    </w:p>
    <w:p>
      <w:pPr>
        <w:ind w:firstLine="600" w:firstLineChars="200"/>
        <w:rPr>
          <w:rFonts w:ascii="仿宋" w:hAnsi="仿宋" w:eastAsia="仿宋"/>
          <w:sz w:val="30"/>
          <w:szCs w:val="30"/>
        </w:rPr>
      </w:pPr>
      <w:r>
        <w:rPr>
          <w:rFonts w:ascii="仿宋" w:hAnsi="仿宋" w:eastAsia="仿宋"/>
          <w:sz w:val="30"/>
          <w:szCs w:val="30"/>
        </w:rPr>
        <w:t>9、质量体系审核应对存在的缺陷提出纠正与预防措施；</w:t>
      </w:r>
    </w:p>
    <w:p>
      <w:pPr>
        <w:ind w:firstLine="600" w:firstLineChars="200"/>
        <w:rPr>
          <w:rFonts w:ascii="仿宋" w:hAnsi="仿宋" w:eastAsia="仿宋"/>
          <w:sz w:val="30"/>
          <w:szCs w:val="30"/>
        </w:rPr>
      </w:pPr>
      <w:r>
        <w:rPr>
          <w:rFonts w:ascii="仿宋" w:hAnsi="仿宋" w:eastAsia="仿宋"/>
          <w:sz w:val="30"/>
          <w:szCs w:val="30"/>
        </w:rPr>
        <w:t>10、各部门根据评审结果落实改进措施；</w:t>
      </w:r>
    </w:p>
    <w:p>
      <w:pPr>
        <w:ind w:firstLine="600" w:firstLineChars="200"/>
        <w:rPr>
          <w:rFonts w:ascii="仿宋" w:hAnsi="仿宋" w:eastAsia="仿宋"/>
          <w:sz w:val="30"/>
          <w:szCs w:val="30"/>
        </w:rPr>
      </w:pPr>
      <w:r>
        <w:rPr>
          <w:rFonts w:ascii="仿宋" w:hAnsi="仿宋" w:eastAsia="仿宋"/>
          <w:sz w:val="30"/>
          <w:szCs w:val="30"/>
        </w:rPr>
        <w:t>11、</w:t>
      </w:r>
      <w:r>
        <w:rPr>
          <w:rFonts w:hint="eastAsia" w:ascii="仿宋" w:hAnsi="仿宋" w:eastAsia="仿宋"/>
          <w:sz w:val="30"/>
          <w:szCs w:val="30"/>
        </w:rPr>
        <w:t>内审组长</w:t>
      </w:r>
      <w:r>
        <w:rPr>
          <w:rFonts w:ascii="仿宋" w:hAnsi="仿宋" w:eastAsia="仿宋"/>
          <w:sz w:val="30"/>
          <w:szCs w:val="30"/>
        </w:rPr>
        <w:t>负责对纠正与预防措施的具体实施情况及有效性进行跟踪检查和验证。</w:t>
      </w:r>
      <w:r>
        <w:rPr>
          <w:rFonts w:hint="eastAsia" w:ascii="仿宋" w:hAnsi="仿宋" w:eastAsia="仿宋"/>
          <w:sz w:val="30"/>
          <w:szCs w:val="30"/>
        </w:rPr>
        <w:t>质量部负责信息汇总，归档。</w:t>
      </w:r>
    </w:p>
    <w:p>
      <w:pPr>
        <w:ind w:firstLine="600" w:firstLineChars="200"/>
        <w:rPr>
          <w:rFonts w:ascii="仿宋" w:hAnsi="仿宋" w:eastAsia="仿宋"/>
          <w:sz w:val="30"/>
          <w:szCs w:val="30"/>
        </w:rPr>
      </w:pPr>
      <w:r>
        <w:rPr>
          <w:rFonts w:ascii="仿宋" w:hAnsi="仿宋" w:eastAsia="仿宋"/>
          <w:sz w:val="30"/>
          <w:szCs w:val="30"/>
        </w:rPr>
        <w:t>三、质量管理制执行情况考核于每</w:t>
      </w:r>
      <w:r>
        <w:rPr>
          <w:rFonts w:hint="eastAsia" w:ascii="仿宋" w:hAnsi="仿宋" w:eastAsia="仿宋"/>
          <w:sz w:val="30"/>
          <w:szCs w:val="30"/>
        </w:rPr>
        <w:t>年</w:t>
      </w:r>
      <w:r>
        <w:rPr>
          <w:rFonts w:ascii="仿宋" w:hAnsi="仿宋" w:eastAsia="仿宋"/>
          <w:sz w:val="30"/>
          <w:szCs w:val="30"/>
        </w:rPr>
        <w:t>进行一次</w:t>
      </w:r>
    </w:p>
    <w:p>
      <w:pPr>
        <w:ind w:firstLine="600" w:firstLineChars="200"/>
        <w:rPr>
          <w:rFonts w:ascii="仿宋" w:hAnsi="仿宋" w:eastAsia="仿宋"/>
          <w:sz w:val="30"/>
          <w:szCs w:val="30"/>
        </w:rPr>
      </w:pPr>
      <w:r>
        <w:rPr>
          <w:rFonts w:ascii="仿宋" w:hAnsi="仿宋" w:eastAsia="仿宋"/>
          <w:sz w:val="30"/>
          <w:szCs w:val="30"/>
        </w:rPr>
        <w:t>1、考核范围包括：质量方针、质量目标、各</w:t>
      </w:r>
      <w:r>
        <w:rPr>
          <w:rFonts w:hint="eastAsia" w:ascii="仿宋" w:hAnsi="仿宋" w:eastAsia="仿宋"/>
          <w:sz w:val="30"/>
          <w:szCs w:val="30"/>
        </w:rPr>
        <w:t>部门</w:t>
      </w:r>
      <w:r>
        <w:rPr>
          <w:rFonts w:ascii="仿宋" w:hAnsi="仿宋" w:eastAsia="仿宋"/>
          <w:sz w:val="30"/>
          <w:szCs w:val="30"/>
        </w:rPr>
        <w:t>管理制度的执行情况等，具体考核工作由质量部负责组织，组成</w:t>
      </w:r>
      <w:r>
        <w:rPr>
          <w:rFonts w:hint="eastAsia" w:ascii="仿宋" w:hAnsi="仿宋" w:eastAsia="仿宋"/>
          <w:sz w:val="30"/>
          <w:szCs w:val="30"/>
        </w:rPr>
        <w:t>内审</w:t>
      </w:r>
      <w:r>
        <w:rPr>
          <w:rFonts w:ascii="仿宋" w:hAnsi="仿宋" w:eastAsia="仿宋"/>
          <w:sz w:val="30"/>
          <w:szCs w:val="30"/>
        </w:rPr>
        <w:t>小组，分别对各部门进行考核，考核填写“</w:t>
      </w:r>
      <w:r>
        <w:rPr>
          <w:rFonts w:hint="eastAsia" w:ascii="仿宋" w:hAnsi="仿宋" w:eastAsia="仿宋"/>
          <w:sz w:val="30"/>
          <w:szCs w:val="30"/>
        </w:rPr>
        <w:t>内审报告</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2、质量管理体系审核及质量管理制度执行情况考核</w:t>
      </w:r>
      <w:r>
        <w:rPr>
          <w:rFonts w:hint="eastAsia" w:ascii="仿宋" w:hAnsi="仿宋" w:eastAsia="仿宋"/>
          <w:sz w:val="30"/>
          <w:szCs w:val="30"/>
        </w:rPr>
        <w:t>由内审小组完成，内审情况</w:t>
      </w:r>
      <w:r>
        <w:rPr>
          <w:rFonts w:ascii="仿宋" w:hAnsi="仿宋" w:eastAsia="仿宋"/>
          <w:sz w:val="30"/>
          <w:szCs w:val="30"/>
        </w:rPr>
        <w:t>应按照规范的格式记录，记录由质量部负责归档。</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现场审核及考核工作结束后，质量部应汇总审核意见，写出审核材料</w:t>
      </w:r>
      <w:r>
        <w:rPr>
          <w:rFonts w:hint="eastAsia" w:ascii="仿宋" w:hAnsi="仿宋" w:eastAsia="仿宋"/>
          <w:sz w:val="30"/>
          <w:szCs w:val="30"/>
        </w:rPr>
        <w:t>反馈给中心质量主管经理。经理办公会认真听取质量主管经理的审核汇报，</w:t>
      </w:r>
      <w:r>
        <w:rPr>
          <w:rFonts w:ascii="仿宋" w:hAnsi="仿宋" w:eastAsia="仿宋"/>
          <w:sz w:val="30"/>
          <w:szCs w:val="30"/>
        </w:rPr>
        <w:t>并对审核材料中的改进意见认真</w:t>
      </w:r>
      <w:r>
        <w:rPr>
          <w:rFonts w:hint="eastAsia" w:ascii="仿宋" w:hAnsi="仿宋" w:eastAsia="仿宋"/>
          <w:sz w:val="30"/>
          <w:szCs w:val="30"/>
        </w:rPr>
        <w:t>讨论，</w:t>
      </w:r>
      <w:r>
        <w:rPr>
          <w:rFonts w:ascii="仿宋" w:hAnsi="仿宋" w:eastAsia="仿宋"/>
          <w:sz w:val="30"/>
          <w:szCs w:val="30"/>
        </w:rPr>
        <w:t>组织实施</w:t>
      </w:r>
      <w:r>
        <w:rPr>
          <w:rFonts w:hint="eastAsia" w:ascii="仿宋" w:hAnsi="仿宋" w:eastAsia="仿宋"/>
          <w:sz w:val="30"/>
          <w:szCs w:val="30"/>
        </w:rPr>
        <w:t>改进</w:t>
      </w:r>
      <w:r>
        <w:rPr>
          <w:rFonts w:ascii="仿宋" w:hAnsi="仿宋" w:eastAsia="仿宋"/>
          <w:sz w:val="30"/>
          <w:szCs w:val="30"/>
        </w:rPr>
        <w:t>，不断提高公司的质量管理水平。</w:t>
      </w:r>
    </w:p>
    <w:p>
      <w:pPr>
        <w:autoSpaceDE w:val="0"/>
        <w:autoSpaceDN w:val="0"/>
        <w:adjustRightInd w:val="0"/>
        <w:spacing w:line="240" w:lineRule="exact"/>
        <w:jc w:val="left"/>
        <w:rPr>
          <w:rFonts w:ascii="仿宋" w:hAnsi="仿宋" w:eastAsia="仿宋" w:cs="宋体"/>
          <w:color w:val="000000"/>
          <w:sz w:val="30"/>
          <w:szCs w:val="30"/>
        </w:rPr>
      </w:pPr>
    </w:p>
    <w:p>
      <w:pPr>
        <w:jc w:val="center"/>
        <w:rPr>
          <w:rFonts w:ascii="仿宋" w:hAnsi="仿宋" w:eastAsia="仿宋"/>
          <w:sz w:val="30"/>
          <w:szCs w:val="30"/>
        </w:rPr>
      </w:pPr>
    </w:p>
    <w:p>
      <w:pPr>
        <w:rPr>
          <w:rFonts w:ascii="仿宋" w:hAnsi="仿宋" w:eastAsia="仿宋"/>
          <w:sz w:val="30"/>
          <w:szCs w:val="30"/>
        </w:rPr>
      </w:pPr>
    </w:p>
    <w:p/>
    <w:sectPr>
      <w:footerReference r:id="rId5" w:type="default"/>
      <w:pgSz w:w="11906" w:h="16838"/>
      <w:pgMar w:top="1440" w:right="1531" w:bottom="1440" w:left="153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2010601030101010101"/>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4561983"/>
      <w:docPartObj>
        <w:docPartGallery w:val="AutoText"/>
      </w:docPartObj>
    </w:sdtPr>
    <w:sdtContent>
      <w:sdt>
        <w:sdtPr>
          <w:id w:val="1728636285"/>
          <w:docPartObj>
            <w:docPartGallery w:val="AutoText"/>
          </w:docPartObj>
        </w:sdtPr>
        <w:sdtContent>
          <w:p>
            <w:pPr>
              <w:pStyle w:val="8"/>
              <w:jc w:val="center"/>
            </w:pPr>
            <w:r>
              <w:rPr>
                <w:b/>
                <w:bCs/>
                <w:sz w:val="24"/>
                <w:szCs w:val="24"/>
              </w:rPr>
              <w:fldChar w:fldCharType="begin"/>
            </w:r>
            <w:r>
              <w:rPr>
                <w:b/>
                <w:bCs/>
              </w:rPr>
              <w:instrText xml:space="preserve">PAGE</w:instrText>
            </w:r>
            <w:r>
              <w:rPr>
                <w:b/>
                <w:bCs/>
                <w:sz w:val="24"/>
                <w:szCs w:val="24"/>
              </w:rPr>
              <w:fldChar w:fldCharType="separate"/>
            </w:r>
            <w:r>
              <w:rPr>
                <w:b/>
                <w:bCs/>
              </w:rPr>
              <w:t>43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49</w:t>
            </w:r>
            <w:r>
              <w:rPr>
                <w:b/>
                <w:bCs/>
                <w:sz w:val="24"/>
                <w:szCs w:val="24"/>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天津市眼科医院视光中心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346FF"/>
    <w:rsid w:val="00013B03"/>
    <w:rsid w:val="000E62A8"/>
    <w:rsid w:val="000F5FAB"/>
    <w:rsid w:val="0010611F"/>
    <w:rsid w:val="001C7977"/>
    <w:rsid w:val="001F4796"/>
    <w:rsid w:val="00270E59"/>
    <w:rsid w:val="0030367C"/>
    <w:rsid w:val="003E0C87"/>
    <w:rsid w:val="00415F3B"/>
    <w:rsid w:val="004B3D45"/>
    <w:rsid w:val="0050647C"/>
    <w:rsid w:val="005346FF"/>
    <w:rsid w:val="005D01CA"/>
    <w:rsid w:val="00646484"/>
    <w:rsid w:val="0071216E"/>
    <w:rsid w:val="007351D5"/>
    <w:rsid w:val="00767969"/>
    <w:rsid w:val="00772909"/>
    <w:rsid w:val="00782650"/>
    <w:rsid w:val="008A6799"/>
    <w:rsid w:val="008F3AF8"/>
    <w:rsid w:val="00953092"/>
    <w:rsid w:val="009D5D15"/>
    <w:rsid w:val="00A67402"/>
    <w:rsid w:val="00B244DD"/>
    <w:rsid w:val="00B371C8"/>
    <w:rsid w:val="00C64E25"/>
    <w:rsid w:val="00D12AB0"/>
    <w:rsid w:val="00E43D17"/>
    <w:rsid w:val="00ED6C56"/>
    <w:rsid w:val="00F64A6A"/>
    <w:rsid w:val="00FC7309"/>
    <w:rsid w:val="6FF80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unhideWhenUsed/>
    <w:uiPriority w:val="39"/>
    <w:pPr>
      <w:ind w:left="1260"/>
      <w:jc w:val="left"/>
    </w:pPr>
    <w:rPr>
      <w:rFonts w:cstheme="minorHAnsi"/>
      <w:sz w:val="18"/>
      <w:szCs w:val="18"/>
    </w:rPr>
  </w:style>
  <w:style w:type="paragraph" w:styleId="4">
    <w:name w:val="toc 5"/>
    <w:basedOn w:val="1"/>
    <w:next w:val="1"/>
    <w:unhideWhenUsed/>
    <w:uiPriority w:val="39"/>
    <w:pPr>
      <w:ind w:left="840"/>
      <w:jc w:val="left"/>
    </w:pPr>
    <w:rPr>
      <w:rFonts w:cstheme="minorHAnsi"/>
      <w:sz w:val="18"/>
      <w:szCs w:val="18"/>
    </w:rPr>
  </w:style>
  <w:style w:type="paragraph" w:styleId="5">
    <w:name w:val="toc 3"/>
    <w:basedOn w:val="1"/>
    <w:next w:val="1"/>
    <w:unhideWhenUsed/>
    <w:uiPriority w:val="39"/>
    <w:pPr>
      <w:ind w:left="420"/>
      <w:jc w:val="left"/>
    </w:pPr>
    <w:rPr>
      <w:rFonts w:cstheme="minorHAnsi"/>
      <w:i/>
      <w:iCs/>
      <w:sz w:val="20"/>
      <w:szCs w:val="20"/>
    </w:rPr>
  </w:style>
  <w:style w:type="paragraph" w:styleId="6">
    <w:name w:val="toc 8"/>
    <w:basedOn w:val="1"/>
    <w:next w:val="1"/>
    <w:unhideWhenUsed/>
    <w:uiPriority w:val="39"/>
    <w:pPr>
      <w:ind w:left="1470"/>
      <w:jc w:val="left"/>
    </w:pPr>
    <w:rPr>
      <w:rFonts w:cstheme="minorHAnsi"/>
      <w:sz w:val="18"/>
      <w:szCs w:val="18"/>
    </w:rPr>
  </w:style>
  <w:style w:type="paragraph" w:styleId="7">
    <w:name w:val="Balloon Text"/>
    <w:basedOn w:val="1"/>
    <w:link w:val="25"/>
    <w:semiHidden/>
    <w:unhideWhenUsed/>
    <w:uiPriority w:val="99"/>
    <w:rPr>
      <w:sz w:val="18"/>
      <w:szCs w:val="18"/>
    </w:rPr>
  </w:style>
  <w:style w:type="paragraph" w:styleId="8">
    <w:name w:val="footer"/>
    <w:basedOn w:val="1"/>
    <w:link w:val="22"/>
    <w:unhideWhenUsed/>
    <w:uiPriority w:val="99"/>
    <w:pPr>
      <w:tabs>
        <w:tab w:val="center" w:pos="4153"/>
        <w:tab w:val="right" w:pos="8306"/>
      </w:tabs>
      <w:snapToGrid w:val="0"/>
      <w:jc w:val="left"/>
    </w:pPr>
    <w:rPr>
      <w:sz w:val="18"/>
      <w:szCs w:val="18"/>
    </w:rPr>
  </w:style>
  <w:style w:type="paragraph" w:styleId="9">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pPr>
      <w:spacing w:before="120" w:after="120"/>
      <w:jc w:val="left"/>
    </w:pPr>
    <w:rPr>
      <w:rFonts w:cstheme="minorHAnsi"/>
      <w:b/>
      <w:bCs/>
      <w:caps/>
      <w:sz w:val="20"/>
      <w:szCs w:val="20"/>
    </w:rPr>
  </w:style>
  <w:style w:type="paragraph" w:styleId="11">
    <w:name w:val="toc 4"/>
    <w:basedOn w:val="1"/>
    <w:next w:val="1"/>
    <w:unhideWhenUsed/>
    <w:uiPriority w:val="39"/>
    <w:pPr>
      <w:ind w:left="630"/>
      <w:jc w:val="left"/>
    </w:pPr>
    <w:rPr>
      <w:rFonts w:cstheme="minorHAnsi"/>
      <w:sz w:val="18"/>
      <w:szCs w:val="18"/>
    </w:rPr>
  </w:style>
  <w:style w:type="paragraph" w:styleId="12">
    <w:name w:val="toc 6"/>
    <w:basedOn w:val="1"/>
    <w:next w:val="1"/>
    <w:unhideWhenUsed/>
    <w:uiPriority w:val="39"/>
    <w:pPr>
      <w:ind w:left="1050"/>
      <w:jc w:val="left"/>
    </w:pPr>
    <w:rPr>
      <w:rFonts w:cstheme="minorHAnsi"/>
      <w:sz w:val="18"/>
      <w:szCs w:val="18"/>
    </w:rPr>
  </w:style>
  <w:style w:type="paragraph" w:styleId="13">
    <w:name w:val="toc 2"/>
    <w:basedOn w:val="1"/>
    <w:next w:val="1"/>
    <w:unhideWhenUsed/>
    <w:uiPriority w:val="39"/>
    <w:pPr>
      <w:ind w:left="210"/>
      <w:jc w:val="left"/>
    </w:pPr>
    <w:rPr>
      <w:rFonts w:cstheme="minorHAnsi"/>
      <w:smallCaps/>
      <w:sz w:val="20"/>
      <w:szCs w:val="20"/>
    </w:rPr>
  </w:style>
  <w:style w:type="paragraph" w:styleId="14">
    <w:name w:val="toc 9"/>
    <w:basedOn w:val="1"/>
    <w:next w:val="1"/>
    <w:unhideWhenUsed/>
    <w:uiPriority w:val="39"/>
    <w:pPr>
      <w:ind w:left="1680"/>
      <w:jc w:val="left"/>
    </w:pPr>
    <w:rPr>
      <w:rFonts w:cstheme="minorHAnsi"/>
      <w:sz w:val="18"/>
      <w:szCs w:val="18"/>
    </w:rPr>
  </w:style>
  <w:style w:type="paragraph" w:styleId="15">
    <w:name w:val="Normal (Web)"/>
    <w:basedOn w:val="1"/>
    <w:unhideWhenUsed/>
    <w:uiPriority w:val="0"/>
    <w:pPr>
      <w:widowControl/>
      <w:spacing w:before="100" w:beforeAutospacing="1" w:after="100" w:afterAutospacing="1"/>
      <w:jc w:val="left"/>
    </w:pPr>
    <w:rPr>
      <w:rFonts w:ascii="宋体" w:hAnsi="宋体" w:eastAsia="宋体" w:cs="宋体"/>
      <w:kern w:val="0"/>
      <w:sz w:val="24"/>
      <w:szCs w:val="24"/>
      <w:lang w:val="ru-RU" w:eastAsia="en-US"/>
    </w:rPr>
  </w:style>
  <w:style w:type="character" w:styleId="18">
    <w:name w:val="FollowedHyperlink"/>
    <w:basedOn w:val="17"/>
    <w:semiHidden/>
    <w:unhideWhenUsed/>
    <w:uiPriority w:val="99"/>
    <w:rPr>
      <w:color w:val="800080" w:themeColor="followedHyperlink"/>
      <w:u w:val="single"/>
    </w:rPr>
  </w:style>
  <w:style w:type="character" w:styleId="19">
    <w:name w:val="Hyperlink"/>
    <w:basedOn w:val="17"/>
    <w:unhideWhenUsed/>
    <w:uiPriority w:val="99"/>
    <w:rPr>
      <w:color w:val="0000FF" w:themeColor="hyperlink"/>
      <w:u w:val="single"/>
    </w:rPr>
  </w:style>
  <w:style w:type="character" w:customStyle="1" w:styleId="20">
    <w:name w:val="标题 1 Char"/>
    <w:basedOn w:val="17"/>
    <w:link w:val="2"/>
    <w:uiPriority w:val="9"/>
    <w:rPr>
      <w:b/>
      <w:bCs/>
      <w:kern w:val="44"/>
      <w:sz w:val="44"/>
      <w:szCs w:val="44"/>
    </w:rPr>
  </w:style>
  <w:style w:type="character" w:customStyle="1" w:styleId="21">
    <w:name w:val="页眉 Char"/>
    <w:basedOn w:val="17"/>
    <w:link w:val="9"/>
    <w:uiPriority w:val="99"/>
    <w:rPr>
      <w:sz w:val="18"/>
      <w:szCs w:val="18"/>
    </w:rPr>
  </w:style>
  <w:style w:type="character" w:customStyle="1" w:styleId="22">
    <w:name w:val="页脚 Char"/>
    <w:basedOn w:val="17"/>
    <w:link w:val="8"/>
    <w:uiPriority w:val="99"/>
    <w:rPr>
      <w:sz w:val="18"/>
      <w:szCs w:val="18"/>
    </w:rPr>
  </w:style>
  <w:style w:type="paragraph" w:customStyle="1" w:styleId="23">
    <w:name w:val="列出段落1"/>
    <w:basedOn w:val="1"/>
    <w:qFormat/>
    <w:uiPriority w:val="34"/>
    <w:pPr>
      <w:widowControl/>
      <w:spacing w:before="120" w:after="240"/>
      <w:ind w:firstLine="420" w:firstLineChars="200"/>
    </w:pPr>
    <w:rPr>
      <w:rFonts w:ascii="Calibri" w:hAnsi="Calibri" w:eastAsia="宋体" w:cs="Times New Roman"/>
      <w:kern w:val="0"/>
      <w:sz w:val="22"/>
      <w:lang w:val="ru-RU" w:eastAsia="en-US"/>
    </w:rPr>
  </w:style>
  <w:style w:type="character" w:customStyle="1" w:styleId="24">
    <w:name w:val="apple-converted-space"/>
    <w:basedOn w:val="17"/>
    <w:uiPriority w:val="0"/>
  </w:style>
  <w:style w:type="character" w:customStyle="1" w:styleId="25">
    <w:name w:val="批注框文本 Char"/>
    <w:basedOn w:val="17"/>
    <w:link w:val="7"/>
    <w:semiHidden/>
    <w:uiPriority w:val="99"/>
    <w:rPr>
      <w:sz w:val="18"/>
      <w:szCs w:val="18"/>
    </w:rPr>
  </w:style>
  <w:style w:type="paragraph"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隔 Char"/>
    <w:basedOn w:val="17"/>
    <w:link w:val="26"/>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934464-3CFB-4A74-A900-78F89B5B2031}">
  <ds:schemaRefs/>
</ds:datastoreItem>
</file>

<file path=docProps/app.xml><?xml version="1.0" encoding="utf-8"?>
<Properties xmlns="http://schemas.openxmlformats.org/officeDocument/2006/extended-properties" xmlns:vt="http://schemas.openxmlformats.org/officeDocument/2006/docPropsVTypes">
  <Template>Normal.dotm</Template>
  <Company>tjyk</Company>
  <Pages>49</Pages>
  <Words>2883</Words>
  <Characters>16439</Characters>
  <Lines>136</Lines>
  <Paragraphs>38</Paragraphs>
  <TotalTime>1</TotalTime>
  <ScaleCrop>false</ScaleCrop>
  <LinksUpToDate>false</LinksUpToDate>
  <CharactersWithSpaces>19284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2017-05-23T09:26:00Z</dcterms:created>
  <dc:creator>夏小云</dc:creator>
  <cp:lastModifiedBy>莜面鱼儿</cp:lastModifiedBy>
  <cp:lastPrinted>2017-05-25T07:08:00Z</cp:lastPrinted>
  <dcterms:modified xsi:type="dcterms:W3CDTF">2020-02-21T09:14:34Z</dcterms:modified>
  <dc:title>医疗器械经营 质量管理制度</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