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ind w:left="425" w:leftChars="0" w:hanging="425" w:firstLineChars="0"/>
      </w:pPr>
      <w:bookmarkStart w:id="0" w:name="_Toc22589"/>
      <w:r>
        <w:rPr>
          <w:rFonts w:hint="eastAsia"/>
        </w:rPr>
        <w:t>网站安全保障措施</w:t>
      </w:r>
      <w:bookmarkEnd w:id="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第一条 为加强网站安全管理，确保本网站的整体安全，根据《中华人民共和国计算机系统安全保护条例》等有关规定，制定本措施。</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第二条 网站的建设应坚持“统一规划、统一标准，资源共享，安全保密”的原则。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第三条 公司网站管理小组负责组织指导、协调网站的统筹规划，建设管理工作及指导、检查网站的安全工作。由系统研发部具体承办网站的建设、运行维护和日常管理。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第四条 应急响应制度。网站管理人员应当充分估计各种突发事件的可能性，做好应急响应方案的及时实施，将损失降到最低。</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Theme="minorEastAsia" w:hAnsiTheme="minorEastAsia" w:eastAsiaTheme="minorEastAsia" w:cstheme="minorEastAsia"/>
          <w:color w:val="333333"/>
          <w:kern w:val="0"/>
          <w:sz w:val="24"/>
          <w:szCs w:val="24"/>
          <w:bdr w:val="none" w:color="auto" w:sz="0" w:space="0"/>
          <w:lang w:val="en-US" w:eastAsia="zh-CN" w:bidi="ar"/>
        </w:rPr>
      </w:pPr>
      <w:r>
        <w:rPr>
          <w:rFonts w:hint="eastAsia" w:asciiTheme="minorEastAsia" w:hAnsiTheme="minorEastAsia" w:eastAsiaTheme="minorEastAsia" w:cstheme="minorEastAsia"/>
          <w:color w:val="333333"/>
          <w:kern w:val="0"/>
          <w:sz w:val="24"/>
          <w:szCs w:val="24"/>
          <w:bdr w:val="none" w:color="auto" w:sz="0" w:space="0"/>
          <w:lang w:val="en-US" w:eastAsia="zh-CN" w:bidi="ar"/>
        </w:rPr>
        <w:t>第五条 网站服务器和其他计算机之间设置防火墙,做好安全策略,拒绝黑客攻击,保障网站正常运行。</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Theme="minorEastAsia" w:hAnsiTheme="minorEastAsia" w:eastAsiaTheme="minorEastAsia" w:cstheme="minorEastAsia"/>
          <w:color w:val="333333"/>
          <w:kern w:val="0"/>
          <w:sz w:val="24"/>
          <w:szCs w:val="24"/>
          <w:bdr w:val="none" w:color="auto" w:sz="0" w:space="0"/>
          <w:lang w:val="en-US" w:eastAsia="zh-CN" w:bidi="ar"/>
        </w:rPr>
      </w:pPr>
      <w:r>
        <w:rPr>
          <w:rFonts w:hint="eastAsia" w:asciiTheme="minorEastAsia" w:hAnsiTheme="minorEastAsia" w:eastAsiaTheme="minorEastAsia" w:cstheme="minorEastAsia"/>
          <w:color w:val="333333"/>
          <w:kern w:val="0"/>
          <w:sz w:val="24"/>
          <w:szCs w:val="24"/>
          <w:bdr w:val="none" w:color="auto" w:sz="0" w:space="0"/>
          <w:lang w:val="en-US" w:eastAsia="zh-CN" w:bidi="ar"/>
        </w:rPr>
        <w:t>第六条 在网站的服务器上均安装了相应的防病毒软件,对计算机病毒、有害电子邮件有整套的防范措施，防止病毒攻击。</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第七条 网站定期检测制度。网站应及时对网站管理及服务器系统漏洞进行定期检测，并根据检测结果采取相应措施。及时对操作系统、数据库漏洞进行修补和升级，防止黑客入侵。</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Theme="minorEastAsia" w:hAnsiTheme="minorEastAsia" w:eastAsiaTheme="minorEastAsia" w:cstheme="minorEastAsia"/>
          <w:color w:val="333333"/>
          <w:kern w:val="0"/>
          <w:sz w:val="24"/>
          <w:szCs w:val="24"/>
          <w:bdr w:val="none" w:color="auto" w:sz="0" w:space="0"/>
          <w:lang w:val="en-US" w:eastAsia="zh-CN" w:bidi="ar"/>
        </w:rPr>
      </w:pPr>
      <w:r>
        <w:rPr>
          <w:rFonts w:hint="eastAsia" w:asciiTheme="minorEastAsia" w:hAnsiTheme="minorEastAsia" w:eastAsiaTheme="minorEastAsia" w:cstheme="minorEastAsia"/>
          <w:color w:val="333333"/>
          <w:kern w:val="0"/>
          <w:sz w:val="24"/>
          <w:szCs w:val="24"/>
          <w:bdr w:val="none" w:color="auto" w:sz="0" w:space="0"/>
          <w:lang w:val="en-US" w:eastAsia="zh-CN" w:bidi="ar"/>
        </w:rPr>
        <w:t>第八条 做好访问日志的留存。网站具有保存三个月以上的系统运行日志和用户使用记录的功能，内容包括IP地址及使用情况，主页维护者、对应的IP地址情况等。</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Theme="minorEastAsia" w:hAnsiTheme="minorEastAsia" w:eastAsiaTheme="minorEastAsia" w:cstheme="minorEastAsia"/>
          <w:color w:val="333333"/>
          <w:kern w:val="0"/>
          <w:sz w:val="24"/>
          <w:szCs w:val="24"/>
          <w:bdr w:val="none" w:color="auto" w:sz="0" w:space="0"/>
          <w:lang w:val="en-US" w:eastAsia="zh-CN" w:bidi="ar"/>
        </w:rPr>
      </w:pPr>
      <w:r>
        <w:rPr>
          <w:rFonts w:hint="eastAsia" w:asciiTheme="minorEastAsia" w:hAnsiTheme="minorEastAsia" w:eastAsiaTheme="minorEastAsia" w:cstheme="minorEastAsia"/>
          <w:sz w:val="24"/>
          <w:szCs w:val="24"/>
          <w:lang w:val="en-US" w:eastAsia="zh-CN"/>
        </w:rPr>
        <w:t xml:space="preserve">第九条 </w:t>
      </w:r>
      <w:r>
        <w:rPr>
          <w:rFonts w:hint="eastAsia" w:asciiTheme="minorEastAsia" w:hAnsiTheme="minorEastAsia" w:eastAsiaTheme="minorEastAsia" w:cstheme="minorEastAsia"/>
          <w:color w:val="333333"/>
          <w:kern w:val="0"/>
          <w:sz w:val="24"/>
          <w:szCs w:val="24"/>
          <w:bdr w:val="none" w:color="auto" w:sz="0" w:space="0"/>
          <w:lang w:val="en-US" w:eastAsia="zh-CN" w:bidi="ar"/>
        </w:rPr>
        <w:t>服务器平时处于锁定状态，并保管好登录密码；后台管理界面设置超级用户名及密码，并绑定IP，以防他人登入。</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Theme="minorEastAsia" w:hAnsiTheme="minorEastAsia" w:eastAsiaTheme="minorEastAsia" w:cstheme="minorEastAsia"/>
          <w:color w:val="333333"/>
          <w:kern w:val="0"/>
          <w:sz w:val="24"/>
          <w:szCs w:val="24"/>
          <w:bdr w:val="none" w:color="auto" w:sz="0" w:space="0"/>
          <w:lang w:val="en-US" w:eastAsia="zh-CN" w:bidi="ar"/>
        </w:rPr>
      </w:pPr>
      <w:r>
        <w:rPr>
          <w:rFonts w:hint="eastAsia" w:asciiTheme="minorEastAsia" w:hAnsiTheme="minorEastAsia" w:eastAsiaTheme="minorEastAsia" w:cstheme="minorEastAsia"/>
          <w:color w:val="333333"/>
          <w:kern w:val="0"/>
          <w:sz w:val="24"/>
          <w:szCs w:val="24"/>
          <w:bdr w:val="none" w:color="auto" w:sz="0" w:space="0"/>
          <w:lang w:val="en-US" w:eastAsia="zh-CN" w:bidi="ar"/>
        </w:rPr>
        <w:t>第十</w:t>
      </w:r>
      <w:bookmarkStart w:id="4" w:name="_GoBack"/>
      <w:bookmarkEnd w:id="4"/>
      <w:r>
        <w:rPr>
          <w:rFonts w:hint="eastAsia" w:asciiTheme="minorEastAsia" w:hAnsiTheme="minorEastAsia" w:eastAsiaTheme="minorEastAsia" w:cstheme="minorEastAsia"/>
          <w:color w:val="333333"/>
          <w:kern w:val="0"/>
          <w:sz w:val="24"/>
          <w:szCs w:val="24"/>
          <w:bdr w:val="none" w:color="auto" w:sz="0" w:space="0"/>
          <w:lang w:val="en-US" w:eastAsia="zh-CN" w:bidi="ar"/>
        </w:rPr>
        <w:t>条 网站服务器存放于联通IDC机房，内有必备的独立UPS不间断电源、高灵敏度的烟雾探测系统和消防系统，管理员能定期进行电力、防火、防潮、防潮、防鼠检查。</w:t>
      </w:r>
    </w:p>
    <w:p>
      <w:pPr>
        <w:keepNext w:val="0"/>
        <w:keepLines w:val="0"/>
        <w:widowControl/>
        <w:suppressLineNumbers w:val="0"/>
        <w:pBdr>
          <w:top w:val="none" w:color="auto" w:sz="0" w:space="0"/>
          <w:left w:val="none" w:color="auto" w:sz="0" w:space="0"/>
          <w:bottom w:val="none" w:color="auto" w:sz="0" w:space="0"/>
        </w:pBdr>
        <w:wordWrap w:val="0"/>
        <w:jc w:val="left"/>
        <w:rPr>
          <w:rFonts w:hint="default" w:ascii="Arial" w:hAnsi="Arial" w:eastAsia="宋体" w:cs="Arial"/>
          <w:color w:val="333333"/>
          <w:kern w:val="0"/>
          <w:sz w:val="24"/>
          <w:szCs w:val="24"/>
          <w:bdr w:val="none" w:color="auto" w:sz="0" w:space="0"/>
          <w:lang w:val="en-US" w:eastAsia="zh-CN" w:bidi="ar"/>
        </w:rPr>
      </w:pPr>
    </w:p>
    <w:p>
      <w:pPr>
        <w:bidi w:val="0"/>
        <w:rPr>
          <w:rFonts w:hint="eastAsia" w:asciiTheme="minorEastAsia" w:hAnsiTheme="minorEastAsia" w:eastAsiaTheme="minorEastAsia" w:cstheme="minorEastAsia"/>
          <w:sz w:val="24"/>
          <w:szCs w:val="24"/>
        </w:rPr>
      </w:pPr>
    </w:p>
    <w:p>
      <w:pPr>
        <w:pStyle w:val="2"/>
        <w:numPr>
          <w:ilvl w:val="0"/>
          <w:numId w:val="2"/>
        </w:numPr>
        <w:bidi w:val="0"/>
        <w:ind w:left="425" w:leftChars="0" w:hanging="425" w:firstLineChars="0"/>
      </w:pPr>
      <w:bookmarkStart w:id="1" w:name="_Toc25380"/>
      <w:r>
        <w:rPr>
          <w:rFonts w:hint="eastAsia"/>
        </w:rPr>
        <w:t>信息安全保密管理制度</w:t>
      </w:r>
      <w:bookmarkEnd w:id="1"/>
    </w:p>
    <w:p>
      <w:pPr>
        <w:rPr>
          <w:rFonts w:hint="eastAsia" w:ascii="宋体" w:hAnsi="宋体" w:eastAsia="宋体" w:cs="宋体"/>
          <w:sz w:val="24"/>
          <w:szCs w:val="24"/>
        </w:rPr>
      </w:pPr>
      <w:r>
        <w:rPr>
          <w:rFonts w:hint="eastAsia" w:ascii="宋体" w:hAnsi="宋体" w:eastAsia="宋体" w:cs="宋体"/>
          <w:sz w:val="24"/>
          <w:szCs w:val="24"/>
        </w:rPr>
        <w:t>第一条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为处理网站信息资源发布过程中涉及的办公秘密信息和业务秘密信息，</w:t>
      </w:r>
    </w:p>
    <w:p>
      <w:pPr>
        <w:rPr>
          <w:rFonts w:hint="eastAsia" w:ascii="宋体" w:hAnsi="宋体" w:eastAsia="宋体" w:cs="宋体"/>
          <w:sz w:val="24"/>
          <w:szCs w:val="24"/>
        </w:rPr>
      </w:pPr>
      <w:r>
        <w:rPr>
          <w:rFonts w:hint="eastAsia" w:ascii="宋体" w:hAnsi="宋体" w:eastAsia="宋体" w:cs="宋体"/>
          <w:sz w:val="24"/>
          <w:szCs w:val="24"/>
        </w:rPr>
        <w:t>特制定本制度。</w:t>
      </w:r>
    </w:p>
    <w:p>
      <w:pPr>
        <w:rPr>
          <w:rFonts w:hint="eastAsia" w:ascii="宋体" w:hAnsi="宋体" w:eastAsia="宋体" w:cs="宋体"/>
          <w:sz w:val="24"/>
          <w:szCs w:val="24"/>
        </w:rPr>
      </w:pPr>
      <w:r>
        <w:rPr>
          <w:rFonts w:hint="eastAsia" w:ascii="宋体" w:hAnsi="宋体" w:eastAsia="宋体" w:cs="宋体"/>
          <w:sz w:val="24"/>
          <w:szCs w:val="24"/>
        </w:rPr>
        <w:t>第二条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网站应建立规范的信息采集、审核和发布机制，实行网站编辑制度。</w:t>
      </w:r>
    </w:p>
    <w:p>
      <w:pPr>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lang w:val="en-US" w:eastAsia="zh-CN"/>
        </w:rPr>
        <w:t>三</w:t>
      </w:r>
      <w:r>
        <w:rPr>
          <w:rFonts w:hint="eastAsia" w:ascii="宋体" w:hAnsi="宋体" w:eastAsia="宋体" w:cs="宋体"/>
          <w:sz w:val="24"/>
          <w:szCs w:val="24"/>
        </w:rPr>
        <w:t>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公司信息部负责指导全公司各部门网站信息员的保密技术培训，落实技</w:t>
      </w:r>
    </w:p>
    <w:p>
      <w:pPr>
        <w:rPr>
          <w:rFonts w:hint="eastAsia" w:ascii="宋体" w:hAnsi="宋体" w:eastAsia="宋体" w:cs="宋体"/>
          <w:sz w:val="24"/>
          <w:szCs w:val="24"/>
        </w:rPr>
      </w:pPr>
      <w:r>
        <w:rPr>
          <w:rFonts w:hint="eastAsia" w:ascii="宋体" w:hAnsi="宋体" w:eastAsia="宋体" w:cs="宋体"/>
          <w:sz w:val="24"/>
          <w:szCs w:val="24"/>
        </w:rPr>
        <w:t>术防范措施。</w:t>
      </w:r>
    </w:p>
    <w:p>
      <w:pPr>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lang w:val="en-US" w:eastAsia="zh-CN"/>
        </w:rPr>
        <w:t>四</w:t>
      </w:r>
      <w:r>
        <w:rPr>
          <w:rFonts w:hint="eastAsia" w:ascii="宋体" w:hAnsi="宋体" w:eastAsia="宋体" w:cs="宋体"/>
          <w:sz w:val="24"/>
          <w:szCs w:val="24"/>
        </w:rPr>
        <w:t>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凡需要发布上网的信息资源必须遵循“谁发布，谁负责；谁主管，谁管理”的原则。</w:t>
      </w:r>
    </w:p>
    <w:p>
      <w:pPr>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lang w:val="en-US" w:eastAsia="zh-CN"/>
        </w:rPr>
        <w:t>五</w:t>
      </w:r>
      <w:r>
        <w:rPr>
          <w:rFonts w:hint="eastAsia" w:ascii="宋体" w:hAnsi="宋体" w:eastAsia="宋体" w:cs="宋体"/>
          <w:sz w:val="24"/>
          <w:szCs w:val="24"/>
        </w:rPr>
        <w:t>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各部门要有一名领导主管此项工作。要指定专人负责上网信息的保密检</w:t>
      </w:r>
    </w:p>
    <w:p>
      <w:pPr>
        <w:rPr>
          <w:rFonts w:hint="eastAsia" w:ascii="宋体" w:hAnsi="宋体" w:eastAsia="宋体" w:cs="宋体"/>
          <w:sz w:val="24"/>
          <w:szCs w:val="24"/>
        </w:rPr>
      </w:pPr>
      <w:r>
        <w:rPr>
          <w:rFonts w:hint="eastAsia" w:ascii="宋体" w:hAnsi="宋体" w:eastAsia="宋体" w:cs="宋体"/>
          <w:sz w:val="24"/>
          <w:szCs w:val="24"/>
        </w:rPr>
        <w:t>查，落实好保密防范措施，定期对本部门网站信息员进行保密教育和管理。网站信息员负责向网站编辑报送本部门需要公开发布的信息。</w:t>
      </w:r>
    </w:p>
    <w:p>
      <w:pPr>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lang w:val="en-US" w:eastAsia="zh-CN"/>
        </w:rPr>
        <w:t>六</w:t>
      </w:r>
      <w:r>
        <w:rPr>
          <w:rFonts w:hint="eastAsia" w:ascii="宋体" w:hAnsi="宋体" w:eastAsia="宋体" w:cs="宋体"/>
          <w:sz w:val="24"/>
          <w:szCs w:val="24"/>
        </w:rPr>
        <w:t>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拟对外公开的信息，必须经本部门分管负责人审查同意并上传的内容进</w:t>
      </w:r>
    </w:p>
    <w:p>
      <w:pPr>
        <w:rPr>
          <w:rFonts w:hint="eastAsia" w:ascii="宋体" w:hAnsi="宋体" w:eastAsia="宋体" w:cs="宋体"/>
          <w:sz w:val="24"/>
          <w:szCs w:val="24"/>
        </w:rPr>
      </w:pPr>
      <w:r>
        <w:rPr>
          <w:rFonts w:hint="eastAsia" w:ascii="宋体" w:hAnsi="宋体" w:eastAsia="宋体" w:cs="宋体"/>
          <w:sz w:val="24"/>
          <w:szCs w:val="24"/>
        </w:rPr>
        <w:t>行登记建档后方可发布上网，重要信息还需经公司网站管理小组审核确认。</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lang w:val="en-US" w:eastAsia="zh-CN"/>
        </w:rPr>
        <w:t>七</w:t>
      </w:r>
      <w:r>
        <w:rPr>
          <w:rFonts w:hint="eastAsia" w:ascii="宋体" w:hAnsi="宋体" w:eastAsia="宋体" w:cs="宋体"/>
          <w:sz w:val="24"/>
          <w:szCs w:val="24"/>
        </w:rPr>
        <w:t>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对互动性栏目要加强监管，</w:t>
      </w:r>
      <w:r>
        <w:rPr>
          <w:rFonts w:hint="eastAsia" w:ascii="宋体" w:hAnsi="宋体" w:eastAsia="宋体" w:cs="宋体"/>
          <w:sz w:val="24"/>
          <w:szCs w:val="24"/>
          <w:lang w:val="en-US" w:eastAsia="zh-CN"/>
        </w:rPr>
        <w:t>需要</w:t>
      </w:r>
      <w:r>
        <w:rPr>
          <w:rFonts w:hint="eastAsia" w:ascii="Arial" w:hAnsi="Arial" w:eastAsia="宋体" w:cs="Arial"/>
          <w:color w:val="333333"/>
          <w:kern w:val="0"/>
          <w:sz w:val="24"/>
          <w:szCs w:val="24"/>
          <w:lang w:val="en-US" w:eastAsia="zh-CN" w:bidi="ar"/>
        </w:rPr>
        <w:t>有IP地址、身份登记和识别确认功能，对非法评价或留言能做到及时删除并向相关部门汇报，</w:t>
      </w:r>
      <w:r>
        <w:rPr>
          <w:rFonts w:hint="eastAsia" w:ascii="宋体" w:hAnsi="宋体" w:eastAsia="宋体" w:cs="宋体"/>
          <w:sz w:val="24"/>
          <w:szCs w:val="24"/>
        </w:rPr>
        <w:t>确保信息的健康和安全</w:t>
      </w:r>
      <w:r>
        <w:rPr>
          <w:rFonts w:hint="eastAsia" w:ascii="Arial" w:hAnsi="Arial" w:eastAsia="宋体" w:cs="Arial"/>
          <w:color w:val="333333"/>
          <w:kern w:val="0"/>
          <w:sz w:val="24"/>
          <w:szCs w:val="24"/>
          <w:lang w:val="en-US" w:eastAsia="zh-CN" w:bidi="ar"/>
        </w:rPr>
        <w:t>。</w:t>
      </w:r>
    </w:p>
    <w:p>
      <w:pPr>
        <w:rPr>
          <w:rFonts w:hint="eastAsia" w:ascii="宋体" w:hAnsi="宋体" w:eastAsia="宋体" w:cs="宋体"/>
          <w:sz w:val="24"/>
          <w:szCs w:val="24"/>
        </w:rPr>
      </w:pPr>
      <w:r>
        <w:rPr>
          <w:rFonts w:hint="eastAsia" w:ascii="宋体" w:hAnsi="宋体" w:eastAsia="宋体" w:cs="宋体"/>
          <w:sz w:val="24"/>
          <w:szCs w:val="24"/>
        </w:rPr>
        <w:t>以下有害信息不得在网上发布：</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反对宪法所确定的基本原则的；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危害国家安全、泄露国家秘密、颠覆国家政权、破坏国家统一的；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损害国家荣誉和利益的；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煽动民族仇恨、民族歧视、破坏民族团结的；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破坏国家宗教政策，宣扬邪教和封建迷信的；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散布谣言，扰乱社会秩序，破坏社会稳定的；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散步淫秽、色情、赌博、暴力、凶杀、恐怖或教唆犯罪的；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侮辱或者诽谤他人，侵害他人的合法权益的；</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含有法律、行政法规禁止的其他内容的。</w:t>
      </w:r>
    </w:p>
    <w:p>
      <w:pPr>
        <w:keepNext w:val="0"/>
        <w:keepLines w:val="0"/>
        <w:widowControl/>
        <w:numPr>
          <w:ilvl w:val="0"/>
          <w:numId w:val="4"/>
        </w:numPr>
        <w:suppressLineNumbers w:val="0"/>
        <w:pBdr>
          <w:top w:val="none" w:color="auto" w:sz="0" w:space="0"/>
          <w:left w:val="none" w:color="auto" w:sz="0" w:space="0"/>
          <w:bottom w:val="none" w:color="auto" w:sz="0" w:space="0"/>
        </w:pBdr>
        <w:wordWrap w:val="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网站提供集中式权限管理，针对不同的应用系统、终端、操作人员，由网站系统管理员设置共享数据库信息的访问权限，并设置相应的密码及口令。不同的操作人员设定不同的用户名，且定期更换，严禁操作人员泄露自己的密码和口令。最操作人员的权限严格按照岗位职责设定，并由网站系统管理员定期检查操作人员权限。</w:t>
      </w:r>
    </w:p>
    <w:p>
      <w:pPr>
        <w:keepNext w:val="0"/>
        <w:keepLines w:val="0"/>
        <w:widowControl/>
        <w:numPr>
          <w:ilvl w:val="0"/>
          <w:numId w:val="4"/>
        </w:numPr>
        <w:suppressLineNumbers w:val="0"/>
        <w:pBdr>
          <w:top w:val="none" w:color="auto" w:sz="0" w:space="0"/>
          <w:left w:val="none" w:color="auto" w:sz="0" w:space="0"/>
          <w:bottom w:val="none" w:color="auto" w:sz="0" w:space="0"/>
        </w:pBdr>
        <w:wordWrap w:val="0"/>
        <w:jc w:val="left"/>
        <w:rPr>
          <w:rFonts w:hint="eastAsia" w:ascii="Arial" w:hAnsi="Arial" w:eastAsia="宋体" w:cs="Arial"/>
          <w:color w:val="333333"/>
          <w:kern w:val="0"/>
          <w:sz w:val="24"/>
          <w:szCs w:val="24"/>
          <w:lang w:val="en-US" w:eastAsia="zh-CN" w:bidi="ar"/>
        </w:rPr>
      </w:pPr>
      <w:r>
        <w:rPr>
          <w:rFonts w:hint="eastAsia" w:asciiTheme="minorEastAsia" w:hAnsiTheme="minorEastAsia" w:eastAsiaTheme="minorEastAsia" w:cstheme="minorEastAsia"/>
          <w:sz w:val="24"/>
          <w:szCs w:val="24"/>
          <w:lang w:val="en-US" w:eastAsia="zh-CN"/>
        </w:rPr>
        <w:t>定期备份制度。网站应当对重要文件、数据、操作系统及应用系统做定期备份，以便应急恢复。</w:t>
      </w:r>
    </w:p>
    <w:p>
      <w:pPr>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lang w:val="en-US" w:eastAsia="zh-CN"/>
        </w:rPr>
        <w:t>十</w:t>
      </w:r>
      <w:r>
        <w:rPr>
          <w:rFonts w:hint="eastAsia" w:ascii="宋体" w:hAnsi="宋体" w:eastAsia="宋体" w:cs="宋体"/>
          <w:sz w:val="24"/>
          <w:szCs w:val="24"/>
        </w:rPr>
        <w:t>条　不得利用网站从事危害国家安全，泄露国家机密的活动。</w:t>
      </w:r>
    </w:p>
    <w:p>
      <w:pPr>
        <w:rPr>
          <w:rFonts w:hint="eastAsia" w:ascii="宋体" w:hAnsi="宋体" w:eastAsia="宋体" w:cs="宋体"/>
          <w:sz w:val="24"/>
          <w:szCs w:val="24"/>
        </w:rPr>
      </w:pPr>
      <w:r>
        <w:rPr>
          <w:rFonts w:hint="eastAsia" w:ascii="宋体" w:hAnsi="宋体" w:eastAsia="宋体" w:cs="宋体"/>
          <w:sz w:val="24"/>
          <w:szCs w:val="24"/>
        </w:rPr>
        <w:t>第十</w:t>
      </w:r>
      <w:r>
        <w:rPr>
          <w:rFonts w:hint="eastAsia" w:ascii="宋体" w:hAnsi="宋体" w:eastAsia="宋体" w:cs="宋体"/>
          <w:sz w:val="24"/>
          <w:szCs w:val="24"/>
          <w:lang w:val="en-US" w:eastAsia="zh-CN"/>
        </w:rPr>
        <w:t>一</w:t>
      </w:r>
      <w:r>
        <w:rPr>
          <w:rFonts w:hint="eastAsia" w:ascii="宋体" w:hAnsi="宋体" w:eastAsia="宋体" w:cs="宋体"/>
          <w:sz w:val="24"/>
          <w:szCs w:val="24"/>
        </w:rPr>
        <w:t>条　发生重大突发事件期间，公示网站管理小组及各部门领导要加强网络监控，及时、果断地处置网上突发事件，维护公司内部稳定。</w:t>
      </w:r>
    </w:p>
    <w:p>
      <w:pPr>
        <w:pStyle w:val="2"/>
        <w:numPr>
          <w:ilvl w:val="0"/>
          <w:numId w:val="2"/>
        </w:numPr>
        <w:bidi w:val="0"/>
        <w:ind w:left="425" w:leftChars="0" w:hanging="425" w:firstLineChars="0"/>
        <w:rPr>
          <w:rFonts w:hint="eastAsia"/>
        </w:rPr>
      </w:pPr>
      <w:bookmarkStart w:id="2" w:name="_Toc22170"/>
      <w:r>
        <w:rPr>
          <w:rFonts w:hint="eastAsia"/>
        </w:rPr>
        <w:t>用户信息安全管理制度</w:t>
      </w:r>
      <w:bookmarkEnd w:id="2"/>
      <w:bookmarkStart w:id="3" w:name="_Toc11012"/>
      <w:bookmarkEnd w:id="3"/>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第一条 </w:t>
      </w:r>
      <w:r>
        <w:rPr>
          <w:rFonts w:hint="eastAsia" w:asciiTheme="minorEastAsia" w:hAnsiTheme="minorEastAsia" w:eastAsiaTheme="minorEastAsia" w:cstheme="minorEastAsia"/>
          <w:sz w:val="24"/>
          <w:szCs w:val="24"/>
        </w:rPr>
        <w:t>遵守《中华人民共和国计算机信息系统安全保护条例》及其他有关的国家法律、法规和规定。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第二条　制定和严格执行安全管理制度。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第三条　保存会员登录记录30天以上。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第四条　</w:t>
      </w:r>
      <w:r>
        <w:rPr>
          <w:rFonts w:hint="eastAsia" w:asciiTheme="minorEastAsia" w:hAnsiTheme="minorEastAsia" w:cstheme="minorEastAsia"/>
          <w:sz w:val="24"/>
          <w:szCs w:val="24"/>
          <w:lang w:val="en-US" w:eastAsia="zh-CN"/>
        </w:rPr>
        <w:t>尊重并保护用户的个人隐私，除了在与用户签署的隐私政策和网站服务条款以及其他公布的准则规定的情况下，</w:t>
      </w:r>
      <w:r>
        <w:rPr>
          <w:rFonts w:hint="eastAsia" w:asciiTheme="minorEastAsia" w:hAnsiTheme="minorEastAsia" w:eastAsiaTheme="minorEastAsia" w:cstheme="minorEastAsia"/>
          <w:sz w:val="24"/>
          <w:szCs w:val="24"/>
        </w:rPr>
        <w:t>会员登记的私人信息资料，网站不得向外界散发、告知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未经许可，任何单位、团体、个人不得查阅、拷贝、抄录私人信息资料内容。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第五条　会员不得传播违反国家法律的言论，对传播淫秽资料的，网站负责人和管理员有责任阻止。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第六条　切实落实各项制度，做好各项管理制度的工作。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第七条　会员不得在网站进行个人攻击和任何违法活动。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第八条　信息安全内部人员保密管理制度：</w:t>
      </w:r>
    </w:p>
    <w:p>
      <w:pPr>
        <w:numPr>
          <w:ilvl w:val="0"/>
          <w:numId w:val="5"/>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内部人员不得对外泄露需要保密的信息。</w:t>
      </w:r>
    </w:p>
    <w:p>
      <w:pPr>
        <w:numPr>
          <w:ilvl w:val="0"/>
          <w:numId w:val="5"/>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内部人员不得发布、传播国家法律禁止的内容。</w:t>
      </w:r>
    </w:p>
    <w:p>
      <w:pPr>
        <w:numPr>
          <w:ilvl w:val="0"/>
          <w:numId w:val="5"/>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信息发布之前应该经过相关人员审核。</w:t>
      </w:r>
    </w:p>
    <w:p>
      <w:pPr>
        <w:numPr>
          <w:ilvl w:val="0"/>
          <w:numId w:val="5"/>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对相关管理人员设定网站管理权限，不得越权管理网站信息。</w:t>
      </w:r>
    </w:p>
    <w:p>
      <w:pPr>
        <w:numPr>
          <w:ilvl w:val="0"/>
          <w:numId w:val="5"/>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一旦发生网站信息安全事故，应立即报告相关方并及时进行协调处理。</w:t>
      </w:r>
    </w:p>
    <w:p>
      <w:pPr>
        <w:numPr>
          <w:ilvl w:val="0"/>
          <w:numId w:val="5"/>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对有毒有害的信息进行过滤、用户信息进行保密设置。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第九条　登陆用户信息安全管理制度：</w:t>
      </w:r>
    </w:p>
    <w:p>
      <w:pPr>
        <w:numPr>
          <w:ilvl w:val="0"/>
          <w:numId w:val="6"/>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对登陆用户信息阅读与发布按需要设置权限，不得擅自进入系统，篡改他人信息。</w:t>
      </w:r>
    </w:p>
    <w:p>
      <w:pPr>
        <w:numPr>
          <w:ilvl w:val="0"/>
          <w:numId w:val="6"/>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对有害的信息进行过滤，对用户的信息进行有效管理并保证其信息的安全保密。</w:t>
      </w:r>
    </w:p>
    <w:p>
      <w:pPr>
        <w:numPr>
          <w:ilvl w:val="0"/>
          <w:numId w:val="6"/>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建立信息编辑、审核、发布责任制及流程，信息发布之前必须经过相关人员审核。</w:t>
      </w:r>
    </w:p>
    <w:p>
      <w:pPr>
        <w:numPr>
          <w:ilvl w:val="0"/>
          <w:numId w:val="6"/>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对用户在网站上的行为进行有效监控，保证内部信息安全。</w:t>
      </w:r>
    </w:p>
    <w:p>
      <w:pPr>
        <w:numPr>
          <w:ilvl w:val="0"/>
          <w:numId w:val="6"/>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固定用户不得传播、发布国家法律禁止的内容。</w:t>
      </w:r>
    </w:p>
    <w:p>
      <w:pPr>
        <w:numPr>
          <w:ilvl w:val="0"/>
          <w:numId w:val="6"/>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一旦发生信息安全事故，就积极采取有效措施，并保存记录按规定报告有关部门。</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ico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11"/>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9A1AE"/>
    <w:multiLevelType w:val="singleLevel"/>
    <w:tmpl w:val="9079A1AE"/>
    <w:lvl w:ilvl="0" w:tentative="0">
      <w:start w:val="8"/>
      <w:numFmt w:val="chineseCounting"/>
      <w:suff w:val="nothing"/>
      <w:lvlText w:val="第%1条　"/>
      <w:lvlJc w:val="left"/>
      <w:rPr>
        <w:rFonts w:hint="eastAsia"/>
      </w:rPr>
    </w:lvl>
  </w:abstractNum>
  <w:abstractNum w:abstractNumId="1">
    <w:nsid w:val="976E37C1"/>
    <w:multiLevelType w:val="multilevel"/>
    <w:tmpl w:val="976E37C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A5C9962"/>
    <w:multiLevelType w:val="singleLevel"/>
    <w:tmpl w:val="9A5C9962"/>
    <w:lvl w:ilvl="0" w:tentative="0">
      <w:start w:val="1"/>
      <w:numFmt w:val="decimal"/>
      <w:lvlText w:val="%1)"/>
      <w:lvlJc w:val="left"/>
      <w:pPr>
        <w:ind w:left="425" w:hanging="425"/>
      </w:pPr>
      <w:rPr>
        <w:rFonts w:hint="default"/>
      </w:rPr>
    </w:lvl>
  </w:abstractNum>
  <w:abstractNum w:abstractNumId="3">
    <w:nsid w:val="9E6E8E81"/>
    <w:multiLevelType w:val="multilevel"/>
    <w:tmpl w:val="9E6E8E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C27B4899"/>
    <w:multiLevelType w:val="singleLevel"/>
    <w:tmpl w:val="C27B4899"/>
    <w:lvl w:ilvl="0" w:tentative="0">
      <w:start w:val="1"/>
      <w:numFmt w:val="decimal"/>
      <w:lvlText w:val="%1)"/>
      <w:lvlJc w:val="left"/>
      <w:pPr>
        <w:ind w:left="425" w:hanging="425"/>
      </w:pPr>
      <w:rPr>
        <w:rFonts w:hint="default"/>
      </w:rPr>
    </w:lvl>
  </w:abstractNum>
  <w:abstractNum w:abstractNumId="5">
    <w:nsid w:val="4DB1FD59"/>
    <w:multiLevelType w:val="singleLevel"/>
    <w:tmpl w:val="4DB1FD59"/>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35B58"/>
    <w:rsid w:val="01040F2C"/>
    <w:rsid w:val="014F00C0"/>
    <w:rsid w:val="01C26E41"/>
    <w:rsid w:val="03C54BAC"/>
    <w:rsid w:val="0762114F"/>
    <w:rsid w:val="07F11B10"/>
    <w:rsid w:val="0CB7274B"/>
    <w:rsid w:val="14804783"/>
    <w:rsid w:val="1BB303C0"/>
    <w:rsid w:val="1C58194C"/>
    <w:rsid w:val="1D19385B"/>
    <w:rsid w:val="1E411B90"/>
    <w:rsid w:val="242B1C12"/>
    <w:rsid w:val="24B93561"/>
    <w:rsid w:val="25264E72"/>
    <w:rsid w:val="271151FC"/>
    <w:rsid w:val="27E316A5"/>
    <w:rsid w:val="28B15D9D"/>
    <w:rsid w:val="2A5E5991"/>
    <w:rsid w:val="2B705712"/>
    <w:rsid w:val="2BFD7B08"/>
    <w:rsid w:val="2DB3116E"/>
    <w:rsid w:val="32DD510F"/>
    <w:rsid w:val="3A19125F"/>
    <w:rsid w:val="3A8D5BEB"/>
    <w:rsid w:val="3E3C7814"/>
    <w:rsid w:val="3F874B83"/>
    <w:rsid w:val="414A0CC6"/>
    <w:rsid w:val="429D10F1"/>
    <w:rsid w:val="45681BD4"/>
    <w:rsid w:val="4B6C6486"/>
    <w:rsid w:val="4D6D3D18"/>
    <w:rsid w:val="4DEA3D60"/>
    <w:rsid w:val="520458C2"/>
    <w:rsid w:val="57141A80"/>
    <w:rsid w:val="58EF6F27"/>
    <w:rsid w:val="5A651553"/>
    <w:rsid w:val="60804D0E"/>
    <w:rsid w:val="61255DB5"/>
    <w:rsid w:val="61941A6E"/>
    <w:rsid w:val="61F5300E"/>
    <w:rsid w:val="638F1001"/>
    <w:rsid w:val="6B0A2799"/>
    <w:rsid w:val="6B362F1C"/>
    <w:rsid w:val="6C206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uiPriority w:val="0"/>
  </w:style>
  <w:style w:type="paragraph" w:styleId="14">
    <w:name w:val="toc 2"/>
    <w:basedOn w:val="1"/>
    <w:next w:val="1"/>
    <w:uiPriority w:val="0"/>
    <w:pPr>
      <w:ind w:left="420" w:leftChars="200"/>
    </w:pPr>
  </w:style>
  <w:style w:type="character" w:styleId="17">
    <w:name w:val="Emphasis"/>
    <w:basedOn w:val="16"/>
    <w:qFormat/>
    <w:uiPriority w:val="0"/>
    <w:rPr>
      <w:color w:val="CC0000"/>
    </w:rPr>
  </w:style>
  <w:style w:type="character" w:styleId="18">
    <w:name w:val="HTML Cite"/>
    <w:basedOn w:val="16"/>
    <w:uiPriority w:val="0"/>
    <w:rPr>
      <w:color w:val="008000"/>
    </w:rPr>
  </w:style>
  <w:style w:type="paragraph" w:customStyle="1" w:styleId="19">
    <w:name w:val="WPSOffice手动目录 1"/>
    <w:uiPriority w:val="0"/>
    <w:pPr>
      <w:ind w:leftChars="0"/>
    </w:pPr>
    <w:rPr>
      <w:sz w:val="20"/>
      <w:szCs w:val="20"/>
    </w:rPr>
  </w:style>
  <w:style w:type="character" w:customStyle="1" w:styleId="20">
    <w:name w:val="c-icon"/>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2020-02-18T07:08:58Z</dcterms:created>
  <dc:creator>asus</dc:creator>
  <cp:lastModifiedBy>莜面鱼儿</cp:lastModifiedBy>
  <dcterms:modified xsi:type="dcterms:W3CDTF">2020-02-18T09:54:43Z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