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178" w:rsidRDefault="00076178" w:rsidP="00C41BD4">
      <w:pPr>
        <w:pStyle w:val="Titel"/>
      </w:pPr>
      <w:bookmarkStart w:id="0" w:name="_Toc179772801"/>
    </w:p>
    <w:p w:rsidR="00076178" w:rsidRDefault="00076178" w:rsidP="00C41BD4">
      <w:pPr>
        <w:pStyle w:val="Titel"/>
      </w:pPr>
    </w:p>
    <w:p w:rsidR="002747D7" w:rsidRDefault="00F5773B" w:rsidP="00C41BD4">
      <w:pPr>
        <w:pStyle w:val="Titel"/>
      </w:pPr>
      <w:r>
        <w:fldChar w:fldCharType="begin"/>
      </w:r>
      <w:r>
        <w:instrText xml:space="preserve"> TITLE   \* MERGEFORMAT </w:instrText>
      </w:r>
      <w:r>
        <w:fldChar w:fldCharType="separate"/>
      </w:r>
      <w:bookmarkStart w:id="1" w:name="_Toc525815503"/>
      <w:proofErr w:type="spellStart"/>
      <w:r w:rsidR="00E16140">
        <w:t>Qualitätsicherung</w:t>
      </w:r>
      <w:proofErr w:type="spellEnd"/>
      <w:r w:rsidR="00E16140">
        <w:t xml:space="preserve"> Care (</w:t>
      </w:r>
      <w:proofErr w:type="spellStart"/>
      <w:r w:rsidR="00E16140">
        <w:t>PpUGV</w:t>
      </w:r>
      <w:proofErr w:type="spellEnd"/>
      <w:r w:rsidR="00E16140">
        <w:t>)</w:t>
      </w:r>
      <w:bookmarkEnd w:id="1"/>
      <w:r>
        <w:fldChar w:fldCharType="end"/>
      </w:r>
      <w:bookmarkEnd w:id="0"/>
    </w:p>
    <w:p w:rsidR="00D14C3A" w:rsidRDefault="00D14C3A" w:rsidP="00A33BF9"/>
    <w:p w:rsidR="00D14C3A" w:rsidRDefault="00D14C3A" w:rsidP="00A33BF9"/>
    <w:p w:rsidR="00D14C3A" w:rsidRDefault="00D14C3A" w:rsidP="00A33BF9"/>
    <w:p w:rsidR="00D14C3A" w:rsidRDefault="00D14C3A" w:rsidP="00A33BF9"/>
    <w:p w:rsidR="00D52133" w:rsidRDefault="00D52133" w:rsidP="00A33BF9"/>
    <w:p w:rsidR="00EB5CDA" w:rsidRPr="00A33BF9" w:rsidRDefault="00EB5CDA" w:rsidP="00A33BF9"/>
    <w:tbl>
      <w:tblPr>
        <w:tblW w:w="0" w:type="auto"/>
        <w:jc w:val="center"/>
        <w:tblLook w:val="01E0" w:firstRow="1" w:lastRow="1" w:firstColumn="1" w:lastColumn="1" w:noHBand="0" w:noVBand="0"/>
      </w:tblPr>
      <w:tblGrid>
        <w:gridCol w:w="2038"/>
        <w:gridCol w:w="1996"/>
      </w:tblGrid>
      <w:tr w:rsidR="00EE0D6A" w:rsidRPr="00333751">
        <w:trPr>
          <w:jc w:val="center"/>
        </w:trPr>
        <w:tc>
          <w:tcPr>
            <w:tcW w:w="2038" w:type="dxa"/>
            <w:shd w:val="pct20" w:color="000000" w:fill="FFFFFF"/>
          </w:tcPr>
          <w:p w:rsidR="00EE0D6A" w:rsidRPr="00333751" w:rsidRDefault="00EE0D6A" w:rsidP="00EE0D6A">
            <w:pPr>
              <w:rPr>
                <w:b/>
                <w:bCs/>
              </w:rPr>
            </w:pPr>
            <w:r w:rsidRPr="00333751">
              <w:rPr>
                <w:b/>
                <w:bCs/>
              </w:rPr>
              <w:t>Autor</w:t>
            </w:r>
          </w:p>
        </w:tc>
        <w:tc>
          <w:tcPr>
            <w:tcW w:w="1996" w:type="dxa"/>
            <w:shd w:val="pct20" w:color="000000" w:fill="FFFFFF"/>
          </w:tcPr>
          <w:p w:rsidR="00EE0D6A" w:rsidRPr="00333751" w:rsidRDefault="00EE0D6A" w:rsidP="00EE0D6A">
            <w:pPr>
              <w:rPr>
                <w:b/>
                <w:bCs/>
              </w:rPr>
            </w:pPr>
            <w:r w:rsidRPr="00333751">
              <w:rPr>
                <w:b/>
                <w:bCs/>
              </w:rPr>
              <w:t>Revisor</w:t>
            </w:r>
          </w:p>
        </w:tc>
      </w:tr>
      <w:tr w:rsidR="00EE0D6A" w:rsidRPr="00333751">
        <w:trPr>
          <w:jc w:val="center"/>
        </w:trPr>
        <w:tc>
          <w:tcPr>
            <w:tcW w:w="2038" w:type="dxa"/>
            <w:shd w:val="pct5" w:color="000000" w:fill="FFFFFF"/>
          </w:tcPr>
          <w:p w:rsidR="00EE0D6A" w:rsidRPr="004D08C1" w:rsidRDefault="00777F35" w:rsidP="00EE0D6A">
            <w:r>
              <w:rPr>
                <w:noProof/>
              </w:rPr>
              <w:fldChar w:fldCharType="begin"/>
            </w:r>
            <w:r>
              <w:rPr>
                <w:noProof/>
              </w:rPr>
              <w:instrText xml:space="preserve"> AUTHOR   \* MERGEFORMAT </w:instrText>
            </w:r>
            <w:r>
              <w:rPr>
                <w:noProof/>
              </w:rPr>
              <w:fldChar w:fldCharType="separate"/>
            </w:r>
            <w:r w:rsidR="00584DD2">
              <w:rPr>
                <w:noProof/>
              </w:rPr>
              <w:t>Müller, Michael</w:t>
            </w:r>
            <w:r>
              <w:rPr>
                <w:noProof/>
              </w:rPr>
              <w:fldChar w:fldCharType="end"/>
            </w:r>
          </w:p>
        </w:tc>
        <w:tc>
          <w:tcPr>
            <w:tcW w:w="1996" w:type="dxa"/>
            <w:shd w:val="pct5" w:color="000000" w:fill="FFFFFF"/>
          </w:tcPr>
          <w:p w:rsidR="00EE0D6A" w:rsidRPr="004D08C1" w:rsidRDefault="00EE0D6A" w:rsidP="00EE0D6A"/>
        </w:tc>
      </w:tr>
      <w:tr w:rsidR="00EE0D6A" w:rsidRPr="00333751">
        <w:trPr>
          <w:jc w:val="center"/>
        </w:trPr>
        <w:tc>
          <w:tcPr>
            <w:tcW w:w="2038" w:type="dxa"/>
            <w:shd w:val="pct20" w:color="000000" w:fill="FFFFFF"/>
          </w:tcPr>
          <w:p w:rsidR="00EE0D6A" w:rsidRPr="004D08C1" w:rsidRDefault="00EE0D6A" w:rsidP="00EE0D6A"/>
        </w:tc>
        <w:tc>
          <w:tcPr>
            <w:tcW w:w="1996" w:type="dxa"/>
            <w:shd w:val="pct20" w:color="000000" w:fill="FFFFFF"/>
          </w:tcPr>
          <w:p w:rsidR="00EE0D6A" w:rsidRPr="004D08C1" w:rsidRDefault="00EE0D6A" w:rsidP="00EE0D6A"/>
        </w:tc>
      </w:tr>
      <w:tr w:rsidR="00EE0D6A" w:rsidRPr="00333751">
        <w:trPr>
          <w:jc w:val="center"/>
        </w:trPr>
        <w:tc>
          <w:tcPr>
            <w:tcW w:w="2038" w:type="dxa"/>
            <w:shd w:val="pct5" w:color="000000" w:fill="FFFFFF"/>
          </w:tcPr>
          <w:p w:rsidR="00EE0D6A" w:rsidRPr="00333751" w:rsidRDefault="00EE0D6A" w:rsidP="00EE0D6A">
            <w:pPr>
              <w:rPr>
                <w:b/>
              </w:rPr>
            </w:pPr>
          </w:p>
        </w:tc>
        <w:tc>
          <w:tcPr>
            <w:tcW w:w="1996" w:type="dxa"/>
            <w:shd w:val="pct5" w:color="000000" w:fill="FFFFFF"/>
          </w:tcPr>
          <w:p w:rsidR="00EE0D6A" w:rsidRPr="00333751" w:rsidRDefault="00EE0D6A" w:rsidP="00EE0D6A">
            <w:pPr>
              <w:rPr>
                <w:b/>
              </w:rPr>
            </w:pPr>
          </w:p>
        </w:tc>
      </w:tr>
    </w:tbl>
    <w:p w:rsidR="00A33BF9" w:rsidRDefault="00A33BF9" w:rsidP="002747D7"/>
    <w:p w:rsidR="00C41BD4" w:rsidRDefault="00C41BD4" w:rsidP="002747D7"/>
    <w:p w:rsidR="00E73077" w:rsidRDefault="00E73077" w:rsidP="002747D7"/>
    <w:p w:rsidR="005F3482" w:rsidRDefault="005F3482" w:rsidP="002747D7"/>
    <w:p w:rsidR="00C41BD4" w:rsidRDefault="002648BB" w:rsidP="002648BB">
      <w:pPr>
        <w:tabs>
          <w:tab w:val="left" w:pos="5040"/>
        </w:tabs>
      </w:pPr>
      <w:r>
        <w:tab/>
      </w:r>
    </w:p>
    <w:p w:rsidR="00E73077" w:rsidRDefault="00E73077" w:rsidP="001C4155">
      <w:pPr>
        <w:pStyle w:val="berschrift1"/>
        <w:numPr>
          <w:ilvl w:val="0"/>
          <w:numId w:val="0"/>
        </w:numPr>
      </w:pPr>
      <w:bookmarkStart w:id="2" w:name="_Toc525815504"/>
      <w:r>
        <w:t>Überblick</w:t>
      </w:r>
      <w:bookmarkEnd w:id="2"/>
    </w:p>
    <w:p w:rsidR="005F3482" w:rsidRDefault="00E16140" w:rsidP="00E16140">
      <w:r>
        <w:t xml:space="preserve">Entsprechend der Verordnung zur Festlegung von Pflegepersonaluntergrenzen in pflegesensitiven Krankenhausbereichen für das Jahr 2019 (Pflegepersonaluntergrenzen-Verordnung - </w:t>
      </w:r>
      <w:proofErr w:type="spellStart"/>
      <w:r>
        <w:t>PpUGV</w:t>
      </w:r>
      <w:proofErr w:type="spellEnd"/>
      <w:r>
        <w:t>) hat das InEK die Aufgabe, initial Krankenhäuser zu informieren, ob und welche pflegeintensive Abteilungen entsprechend den vorliegenden Fallzahlen aus 2017 vorhanden sind. Im Anschluss müssen die Krankenhäuser die betroffenen Stationen benennen. Hierfür stellt das InEK im Auftrag des Bundesministeriums für Gesundheit ein webbasiertes Erfassungsformular zur Verfügung. Hierfür wurde im InEK Datenportal der Bereich „Care“ geschaffen.</w:t>
      </w:r>
    </w:p>
    <w:p w:rsidR="00E16140" w:rsidRDefault="00E16140" w:rsidP="00E16140"/>
    <w:p w:rsidR="006128DF" w:rsidRPr="006128DF" w:rsidRDefault="006128DF" w:rsidP="00E16140">
      <w:pPr>
        <w:rPr>
          <w:sz w:val="24"/>
        </w:rPr>
      </w:pPr>
      <w:r>
        <w:t>Dieses Dokument beschreibt die Maßnahmen zur Qualitätssicherung der genannten Funktionalität.</w:t>
      </w:r>
    </w:p>
    <w:p w:rsidR="002747D7" w:rsidRDefault="00F600E6" w:rsidP="001C4155">
      <w:pPr>
        <w:pStyle w:val="berschrift1"/>
        <w:numPr>
          <w:ilvl w:val="0"/>
          <w:numId w:val="0"/>
        </w:numPr>
      </w:pPr>
      <w:r>
        <w:br w:type="page"/>
      </w:r>
      <w:bookmarkStart w:id="3" w:name="_Toc525815505"/>
      <w:r w:rsidR="00A33BF9">
        <w:lastRenderedPageBreak/>
        <w:t>Inhalt</w:t>
      </w:r>
      <w:bookmarkEnd w:id="3"/>
    </w:p>
    <w:p w:rsidR="00256B69" w:rsidRDefault="00A670CC">
      <w:pPr>
        <w:pStyle w:val="Verzeichnis1"/>
        <w:tabs>
          <w:tab w:val="right" w:leader="dot" w:pos="9062"/>
        </w:tabs>
        <w:rPr>
          <w:rFonts w:asciiTheme="minorHAnsi" w:eastAsiaTheme="minorEastAsia" w:hAnsiTheme="minorHAnsi" w:cstheme="minorBidi"/>
          <w:noProof/>
          <w:szCs w:val="22"/>
        </w:rPr>
      </w:pPr>
      <w:r>
        <w:fldChar w:fldCharType="begin"/>
      </w:r>
      <w:r>
        <w:instrText xml:space="preserve"> TOC \o "1-3" \h \z \t "Überschrift;1" </w:instrText>
      </w:r>
      <w:r>
        <w:fldChar w:fldCharType="separate"/>
      </w:r>
      <w:hyperlink w:anchor="_Toc525815503" w:history="1">
        <w:r w:rsidR="00256B69" w:rsidRPr="00E503EC">
          <w:rPr>
            <w:rStyle w:val="Hyperlink"/>
            <w:noProof/>
          </w:rPr>
          <w:t>Qualitätsicherung Care (PpUGV)</w:t>
        </w:r>
        <w:r w:rsidR="00256B69">
          <w:rPr>
            <w:noProof/>
            <w:webHidden/>
          </w:rPr>
          <w:tab/>
        </w:r>
        <w:r w:rsidR="00256B69">
          <w:rPr>
            <w:noProof/>
            <w:webHidden/>
          </w:rPr>
          <w:fldChar w:fldCharType="begin"/>
        </w:r>
        <w:r w:rsidR="00256B69">
          <w:rPr>
            <w:noProof/>
            <w:webHidden/>
          </w:rPr>
          <w:instrText xml:space="preserve"> PAGEREF _Toc525815503 \h </w:instrText>
        </w:r>
        <w:r w:rsidR="00256B69">
          <w:rPr>
            <w:noProof/>
            <w:webHidden/>
          </w:rPr>
        </w:r>
        <w:r w:rsidR="00256B69">
          <w:rPr>
            <w:noProof/>
            <w:webHidden/>
          </w:rPr>
          <w:fldChar w:fldCharType="separate"/>
        </w:r>
        <w:r w:rsidR="00256B69">
          <w:rPr>
            <w:noProof/>
            <w:webHidden/>
          </w:rPr>
          <w:t>1</w:t>
        </w:r>
        <w:r w:rsidR="00256B69">
          <w:rPr>
            <w:noProof/>
            <w:webHidden/>
          </w:rPr>
          <w:fldChar w:fldCharType="end"/>
        </w:r>
      </w:hyperlink>
    </w:p>
    <w:p w:rsidR="00256B69" w:rsidRDefault="00F400A2">
      <w:pPr>
        <w:pStyle w:val="Verzeichnis1"/>
        <w:tabs>
          <w:tab w:val="right" w:leader="dot" w:pos="9062"/>
        </w:tabs>
        <w:rPr>
          <w:rFonts w:asciiTheme="minorHAnsi" w:eastAsiaTheme="minorEastAsia" w:hAnsiTheme="minorHAnsi" w:cstheme="minorBidi"/>
          <w:noProof/>
          <w:szCs w:val="22"/>
        </w:rPr>
      </w:pPr>
      <w:hyperlink w:anchor="_Toc525815504" w:history="1">
        <w:r w:rsidR="00256B69" w:rsidRPr="00E503EC">
          <w:rPr>
            <w:rStyle w:val="Hyperlink"/>
            <w:noProof/>
          </w:rPr>
          <w:t>Überblick</w:t>
        </w:r>
        <w:r w:rsidR="00256B69">
          <w:rPr>
            <w:noProof/>
            <w:webHidden/>
          </w:rPr>
          <w:tab/>
        </w:r>
        <w:r w:rsidR="00256B69">
          <w:rPr>
            <w:noProof/>
            <w:webHidden/>
          </w:rPr>
          <w:fldChar w:fldCharType="begin"/>
        </w:r>
        <w:r w:rsidR="00256B69">
          <w:rPr>
            <w:noProof/>
            <w:webHidden/>
          </w:rPr>
          <w:instrText xml:space="preserve"> PAGEREF _Toc525815504 \h </w:instrText>
        </w:r>
        <w:r w:rsidR="00256B69">
          <w:rPr>
            <w:noProof/>
            <w:webHidden/>
          </w:rPr>
        </w:r>
        <w:r w:rsidR="00256B69">
          <w:rPr>
            <w:noProof/>
            <w:webHidden/>
          </w:rPr>
          <w:fldChar w:fldCharType="separate"/>
        </w:r>
        <w:r w:rsidR="00256B69">
          <w:rPr>
            <w:noProof/>
            <w:webHidden/>
          </w:rPr>
          <w:t>1</w:t>
        </w:r>
        <w:r w:rsidR="00256B69">
          <w:rPr>
            <w:noProof/>
            <w:webHidden/>
          </w:rPr>
          <w:fldChar w:fldCharType="end"/>
        </w:r>
      </w:hyperlink>
    </w:p>
    <w:p w:rsidR="00256B69" w:rsidRDefault="00F400A2">
      <w:pPr>
        <w:pStyle w:val="Verzeichnis1"/>
        <w:tabs>
          <w:tab w:val="right" w:leader="dot" w:pos="9062"/>
        </w:tabs>
        <w:rPr>
          <w:rFonts w:asciiTheme="minorHAnsi" w:eastAsiaTheme="minorEastAsia" w:hAnsiTheme="minorHAnsi" w:cstheme="minorBidi"/>
          <w:noProof/>
          <w:szCs w:val="22"/>
        </w:rPr>
      </w:pPr>
      <w:hyperlink w:anchor="_Toc525815505" w:history="1">
        <w:r w:rsidR="00256B69" w:rsidRPr="00E503EC">
          <w:rPr>
            <w:rStyle w:val="Hyperlink"/>
            <w:noProof/>
          </w:rPr>
          <w:t>Inhalt</w:t>
        </w:r>
        <w:r w:rsidR="00256B69">
          <w:rPr>
            <w:noProof/>
            <w:webHidden/>
          </w:rPr>
          <w:tab/>
        </w:r>
        <w:r w:rsidR="00256B69">
          <w:rPr>
            <w:noProof/>
            <w:webHidden/>
          </w:rPr>
          <w:fldChar w:fldCharType="begin"/>
        </w:r>
        <w:r w:rsidR="00256B69">
          <w:rPr>
            <w:noProof/>
            <w:webHidden/>
          </w:rPr>
          <w:instrText xml:space="preserve"> PAGEREF _Toc525815505 \h </w:instrText>
        </w:r>
        <w:r w:rsidR="00256B69">
          <w:rPr>
            <w:noProof/>
            <w:webHidden/>
          </w:rPr>
        </w:r>
        <w:r w:rsidR="00256B69">
          <w:rPr>
            <w:noProof/>
            <w:webHidden/>
          </w:rPr>
          <w:fldChar w:fldCharType="separate"/>
        </w:r>
        <w:r w:rsidR="00256B69">
          <w:rPr>
            <w:noProof/>
            <w:webHidden/>
          </w:rPr>
          <w:t>2</w:t>
        </w:r>
        <w:r w:rsidR="00256B69">
          <w:rPr>
            <w:noProof/>
            <w:webHidden/>
          </w:rPr>
          <w:fldChar w:fldCharType="end"/>
        </w:r>
      </w:hyperlink>
    </w:p>
    <w:p w:rsidR="00256B69" w:rsidRDefault="00F400A2">
      <w:pPr>
        <w:pStyle w:val="Verzeichnis1"/>
        <w:tabs>
          <w:tab w:val="left" w:pos="440"/>
          <w:tab w:val="right" w:leader="dot" w:pos="9062"/>
        </w:tabs>
        <w:rPr>
          <w:rFonts w:asciiTheme="minorHAnsi" w:eastAsiaTheme="minorEastAsia" w:hAnsiTheme="minorHAnsi" w:cstheme="minorBidi"/>
          <w:noProof/>
          <w:szCs w:val="22"/>
        </w:rPr>
      </w:pPr>
      <w:hyperlink w:anchor="_Toc525815506" w:history="1">
        <w:r w:rsidR="00256B69" w:rsidRPr="00E503EC">
          <w:rPr>
            <w:rStyle w:val="Hyperlink"/>
            <w:noProof/>
          </w:rPr>
          <w:t>1</w:t>
        </w:r>
        <w:r w:rsidR="00256B69">
          <w:rPr>
            <w:rFonts w:asciiTheme="minorHAnsi" w:eastAsiaTheme="minorEastAsia" w:hAnsiTheme="minorHAnsi" w:cstheme="minorBidi"/>
            <w:noProof/>
            <w:szCs w:val="22"/>
          </w:rPr>
          <w:tab/>
        </w:r>
        <w:r w:rsidR="00256B69" w:rsidRPr="00E503EC">
          <w:rPr>
            <w:rStyle w:val="Hyperlink"/>
            <w:noProof/>
          </w:rPr>
          <w:t>Zielsetzung</w:t>
        </w:r>
        <w:r w:rsidR="00256B69">
          <w:rPr>
            <w:noProof/>
            <w:webHidden/>
          </w:rPr>
          <w:tab/>
        </w:r>
        <w:r w:rsidR="00256B69">
          <w:rPr>
            <w:noProof/>
            <w:webHidden/>
          </w:rPr>
          <w:fldChar w:fldCharType="begin"/>
        </w:r>
        <w:r w:rsidR="00256B69">
          <w:rPr>
            <w:noProof/>
            <w:webHidden/>
          </w:rPr>
          <w:instrText xml:space="preserve"> PAGEREF _Toc525815506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F400A2">
      <w:pPr>
        <w:pStyle w:val="Verzeichnis1"/>
        <w:tabs>
          <w:tab w:val="left" w:pos="440"/>
          <w:tab w:val="right" w:leader="dot" w:pos="9062"/>
        </w:tabs>
        <w:rPr>
          <w:rFonts w:asciiTheme="minorHAnsi" w:eastAsiaTheme="minorEastAsia" w:hAnsiTheme="minorHAnsi" w:cstheme="minorBidi"/>
          <w:noProof/>
          <w:szCs w:val="22"/>
        </w:rPr>
      </w:pPr>
      <w:hyperlink w:anchor="_Toc525815507" w:history="1">
        <w:r w:rsidR="00256B69" w:rsidRPr="00E503EC">
          <w:rPr>
            <w:rStyle w:val="Hyperlink"/>
            <w:noProof/>
          </w:rPr>
          <w:t>2</w:t>
        </w:r>
        <w:r w:rsidR="00256B69">
          <w:rPr>
            <w:rFonts w:asciiTheme="minorHAnsi" w:eastAsiaTheme="minorEastAsia" w:hAnsiTheme="minorHAnsi" w:cstheme="minorBidi"/>
            <w:noProof/>
            <w:szCs w:val="22"/>
          </w:rPr>
          <w:tab/>
        </w:r>
        <w:r w:rsidR="00256B69" w:rsidRPr="00E503EC">
          <w:rPr>
            <w:rStyle w:val="Hyperlink"/>
            <w:noProof/>
          </w:rPr>
          <w:t>Programmierfehler</w:t>
        </w:r>
        <w:r w:rsidR="00256B69">
          <w:rPr>
            <w:noProof/>
            <w:webHidden/>
          </w:rPr>
          <w:tab/>
        </w:r>
        <w:r w:rsidR="00256B69">
          <w:rPr>
            <w:noProof/>
            <w:webHidden/>
          </w:rPr>
          <w:fldChar w:fldCharType="begin"/>
        </w:r>
        <w:r w:rsidR="00256B69">
          <w:rPr>
            <w:noProof/>
            <w:webHidden/>
          </w:rPr>
          <w:instrText xml:space="preserve"> PAGEREF _Toc525815507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F400A2">
      <w:pPr>
        <w:pStyle w:val="Verzeichnis2"/>
        <w:tabs>
          <w:tab w:val="left" w:pos="880"/>
          <w:tab w:val="right" w:leader="dot" w:pos="9062"/>
        </w:tabs>
        <w:rPr>
          <w:rFonts w:asciiTheme="minorHAnsi" w:eastAsiaTheme="minorEastAsia" w:hAnsiTheme="minorHAnsi" w:cstheme="minorBidi"/>
          <w:noProof/>
          <w:szCs w:val="22"/>
        </w:rPr>
      </w:pPr>
      <w:hyperlink w:anchor="_Toc525815508" w:history="1">
        <w:r w:rsidR="00256B69" w:rsidRPr="00E503EC">
          <w:rPr>
            <w:rStyle w:val="Hyperlink"/>
            <w:noProof/>
          </w:rPr>
          <w:t>2.1</w:t>
        </w:r>
        <w:r w:rsidR="00256B69">
          <w:rPr>
            <w:rFonts w:asciiTheme="minorHAnsi" w:eastAsiaTheme="minorEastAsia" w:hAnsiTheme="minorHAnsi" w:cstheme="minorBidi"/>
            <w:noProof/>
            <w:szCs w:val="22"/>
          </w:rPr>
          <w:tab/>
        </w:r>
        <w:r w:rsidR="00256B69" w:rsidRPr="00E503EC">
          <w:rPr>
            <w:rStyle w:val="Hyperlink"/>
            <w:noProof/>
          </w:rPr>
          <w:t>Quellcode</w:t>
        </w:r>
        <w:r w:rsidR="00256B69">
          <w:rPr>
            <w:noProof/>
            <w:webHidden/>
          </w:rPr>
          <w:tab/>
        </w:r>
        <w:r w:rsidR="00256B69">
          <w:rPr>
            <w:noProof/>
            <w:webHidden/>
          </w:rPr>
          <w:fldChar w:fldCharType="begin"/>
        </w:r>
        <w:r w:rsidR="00256B69">
          <w:rPr>
            <w:noProof/>
            <w:webHidden/>
          </w:rPr>
          <w:instrText xml:space="preserve"> PAGEREF _Toc525815508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F400A2">
      <w:pPr>
        <w:pStyle w:val="Verzeichnis3"/>
        <w:tabs>
          <w:tab w:val="left" w:pos="1100"/>
          <w:tab w:val="right" w:leader="dot" w:pos="9062"/>
        </w:tabs>
        <w:rPr>
          <w:rFonts w:asciiTheme="minorHAnsi" w:eastAsiaTheme="minorEastAsia" w:hAnsiTheme="minorHAnsi" w:cstheme="minorBidi"/>
          <w:noProof/>
          <w:szCs w:val="22"/>
        </w:rPr>
      </w:pPr>
      <w:hyperlink w:anchor="_Toc525815509" w:history="1">
        <w:r w:rsidR="00256B69" w:rsidRPr="00E503EC">
          <w:rPr>
            <w:rStyle w:val="Hyperlink"/>
            <w:noProof/>
          </w:rPr>
          <w:t>2.1.1</w:t>
        </w:r>
        <w:r w:rsidR="00256B69">
          <w:rPr>
            <w:rFonts w:asciiTheme="minorHAnsi" w:eastAsiaTheme="minorEastAsia" w:hAnsiTheme="minorHAnsi" w:cstheme="minorBidi"/>
            <w:noProof/>
            <w:szCs w:val="22"/>
          </w:rPr>
          <w:tab/>
        </w:r>
        <w:r w:rsidR="00256B69" w:rsidRPr="00E503EC">
          <w:rPr>
            <w:rStyle w:val="Hyperlink"/>
            <w:noProof/>
          </w:rPr>
          <w:t>Statische Codeanalyse</w:t>
        </w:r>
        <w:r w:rsidR="00256B69">
          <w:rPr>
            <w:noProof/>
            <w:webHidden/>
          </w:rPr>
          <w:tab/>
        </w:r>
        <w:r w:rsidR="00256B69">
          <w:rPr>
            <w:noProof/>
            <w:webHidden/>
          </w:rPr>
          <w:fldChar w:fldCharType="begin"/>
        </w:r>
        <w:r w:rsidR="00256B69">
          <w:rPr>
            <w:noProof/>
            <w:webHidden/>
          </w:rPr>
          <w:instrText xml:space="preserve"> PAGEREF _Toc525815509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F400A2">
      <w:pPr>
        <w:pStyle w:val="Verzeichnis3"/>
        <w:tabs>
          <w:tab w:val="left" w:pos="1100"/>
          <w:tab w:val="right" w:leader="dot" w:pos="9062"/>
        </w:tabs>
        <w:rPr>
          <w:rFonts w:asciiTheme="minorHAnsi" w:eastAsiaTheme="minorEastAsia" w:hAnsiTheme="minorHAnsi" w:cstheme="minorBidi"/>
          <w:noProof/>
          <w:szCs w:val="22"/>
        </w:rPr>
      </w:pPr>
      <w:hyperlink w:anchor="_Toc525815510" w:history="1">
        <w:r w:rsidR="00256B69" w:rsidRPr="00E503EC">
          <w:rPr>
            <w:rStyle w:val="Hyperlink"/>
            <w:noProof/>
          </w:rPr>
          <w:t>2.1.2</w:t>
        </w:r>
        <w:r w:rsidR="00256B69">
          <w:rPr>
            <w:rFonts w:asciiTheme="minorHAnsi" w:eastAsiaTheme="minorEastAsia" w:hAnsiTheme="minorHAnsi" w:cstheme="minorBidi"/>
            <w:noProof/>
            <w:szCs w:val="22"/>
          </w:rPr>
          <w:tab/>
        </w:r>
        <w:r w:rsidR="00256B69" w:rsidRPr="00E503EC">
          <w:rPr>
            <w:rStyle w:val="Hyperlink"/>
            <w:noProof/>
          </w:rPr>
          <w:t>Code Review</w:t>
        </w:r>
        <w:r w:rsidR="00256B69">
          <w:rPr>
            <w:noProof/>
            <w:webHidden/>
          </w:rPr>
          <w:tab/>
        </w:r>
        <w:r w:rsidR="00256B69">
          <w:rPr>
            <w:noProof/>
            <w:webHidden/>
          </w:rPr>
          <w:fldChar w:fldCharType="begin"/>
        </w:r>
        <w:r w:rsidR="00256B69">
          <w:rPr>
            <w:noProof/>
            <w:webHidden/>
          </w:rPr>
          <w:instrText xml:space="preserve"> PAGEREF _Toc525815510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F400A2">
      <w:pPr>
        <w:pStyle w:val="Verzeichnis2"/>
        <w:tabs>
          <w:tab w:val="left" w:pos="880"/>
          <w:tab w:val="right" w:leader="dot" w:pos="9062"/>
        </w:tabs>
        <w:rPr>
          <w:rFonts w:asciiTheme="minorHAnsi" w:eastAsiaTheme="minorEastAsia" w:hAnsiTheme="minorHAnsi" w:cstheme="minorBidi"/>
          <w:noProof/>
          <w:szCs w:val="22"/>
        </w:rPr>
      </w:pPr>
      <w:hyperlink w:anchor="_Toc525815511" w:history="1">
        <w:r w:rsidR="00256B69" w:rsidRPr="00E503EC">
          <w:rPr>
            <w:rStyle w:val="Hyperlink"/>
            <w:noProof/>
          </w:rPr>
          <w:t>2.2</w:t>
        </w:r>
        <w:r w:rsidR="00256B69">
          <w:rPr>
            <w:rFonts w:asciiTheme="minorHAnsi" w:eastAsiaTheme="minorEastAsia" w:hAnsiTheme="minorHAnsi" w:cstheme="minorBidi"/>
            <w:noProof/>
            <w:szCs w:val="22"/>
          </w:rPr>
          <w:tab/>
        </w:r>
        <w:r w:rsidR="00256B69" w:rsidRPr="00E503EC">
          <w:rPr>
            <w:rStyle w:val="Hyperlink"/>
            <w:noProof/>
          </w:rPr>
          <w:t>Unit-Test</w:t>
        </w:r>
        <w:r w:rsidR="00256B69">
          <w:rPr>
            <w:noProof/>
            <w:webHidden/>
          </w:rPr>
          <w:tab/>
        </w:r>
        <w:r w:rsidR="00256B69">
          <w:rPr>
            <w:noProof/>
            <w:webHidden/>
          </w:rPr>
          <w:fldChar w:fldCharType="begin"/>
        </w:r>
        <w:r w:rsidR="00256B69">
          <w:rPr>
            <w:noProof/>
            <w:webHidden/>
          </w:rPr>
          <w:instrText xml:space="preserve"> PAGEREF _Toc525815511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F400A2">
      <w:pPr>
        <w:pStyle w:val="Verzeichnis3"/>
        <w:tabs>
          <w:tab w:val="left" w:pos="1100"/>
          <w:tab w:val="right" w:leader="dot" w:pos="9062"/>
        </w:tabs>
        <w:rPr>
          <w:rFonts w:asciiTheme="minorHAnsi" w:eastAsiaTheme="minorEastAsia" w:hAnsiTheme="minorHAnsi" w:cstheme="minorBidi"/>
          <w:noProof/>
          <w:szCs w:val="22"/>
        </w:rPr>
      </w:pPr>
      <w:hyperlink w:anchor="_Toc525815512" w:history="1">
        <w:r w:rsidR="00256B69" w:rsidRPr="00E503EC">
          <w:rPr>
            <w:rStyle w:val="Hyperlink"/>
            <w:noProof/>
          </w:rPr>
          <w:t>2.2.1</w:t>
        </w:r>
        <w:r w:rsidR="00256B69">
          <w:rPr>
            <w:rFonts w:asciiTheme="minorHAnsi" w:eastAsiaTheme="minorEastAsia" w:hAnsiTheme="minorHAnsi" w:cstheme="minorBidi"/>
            <w:noProof/>
            <w:szCs w:val="22"/>
          </w:rPr>
          <w:tab/>
        </w:r>
        <w:r w:rsidR="00256B69" w:rsidRPr="00E503EC">
          <w:rPr>
            <w:rStyle w:val="Hyperlink"/>
            <w:noProof/>
          </w:rPr>
          <w:t>Unit-Test bei der Programmierung</w:t>
        </w:r>
        <w:r w:rsidR="00256B69">
          <w:rPr>
            <w:noProof/>
            <w:webHidden/>
          </w:rPr>
          <w:tab/>
        </w:r>
        <w:r w:rsidR="00256B69">
          <w:rPr>
            <w:noProof/>
            <w:webHidden/>
          </w:rPr>
          <w:fldChar w:fldCharType="begin"/>
        </w:r>
        <w:r w:rsidR="00256B69">
          <w:rPr>
            <w:noProof/>
            <w:webHidden/>
          </w:rPr>
          <w:instrText xml:space="preserve"> PAGEREF _Toc525815512 \h </w:instrText>
        </w:r>
        <w:r w:rsidR="00256B69">
          <w:rPr>
            <w:noProof/>
            <w:webHidden/>
          </w:rPr>
        </w:r>
        <w:r w:rsidR="00256B69">
          <w:rPr>
            <w:noProof/>
            <w:webHidden/>
          </w:rPr>
          <w:fldChar w:fldCharType="separate"/>
        </w:r>
        <w:r w:rsidR="00256B69">
          <w:rPr>
            <w:noProof/>
            <w:webHidden/>
          </w:rPr>
          <w:t>3</w:t>
        </w:r>
        <w:r w:rsidR="00256B69">
          <w:rPr>
            <w:noProof/>
            <w:webHidden/>
          </w:rPr>
          <w:fldChar w:fldCharType="end"/>
        </w:r>
      </w:hyperlink>
    </w:p>
    <w:p w:rsidR="00256B69" w:rsidRDefault="00F400A2">
      <w:pPr>
        <w:pStyle w:val="Verzeichnis3"/>
        <w:tabs>
          <w:tab w:val="left" w:pos="1100"/>
          <w:tab w:val="right" w:leader="dot" w:pos="9062"/>
        </w:tabs>
        <w:rPr>
          <w:rFonts w:asciiTheme="minorHAnsi" w:eastAsiaTheme="minorEastAsia" w:hAnsiTheme="minorHAnsi" w:cstheme="minorBidi"/>
          <w:noProof/>
          <w:szCs w:val="22"/>
        </w:rPr>
      </w:pPr>
      <w:hyperlink w:anchor="_Toc525815513" w:history="1">
        <w:r w:rsidR="00256B69" w:rsidRPr="00E503EC">
          <w:rPr>
            <w:rStyle w:val="Hyperlink"/>
            <w:noProof/>
          </w:rPr>
          <w:t>2.2.1</w:t>
        </w:r>
        <w:r w:rsidR="00256B69">
          <w:rPr>
            <w:rFonts w:asciiTheme="minorHAnsi" w:eastAsiaTheme="minorEastAsia" w:hAnsiTheme="minorHAnsi" w:cstheme="minorBidi"/>
            <w:noProof/>
            <w:szCs w:val="22"/>
          </w:rPr>
          <w:tab/>
        </w:r>
        <w:r w:rsidR="00256B69" w:rsidRPr="00E503EC">
          <w:rPr>
            <w:rStyle w:val="Hyperlink"/>
            <w:noProof/>
          </w:rPr>
          <w:t>Unit-Test bei der Qualitätssicherung</w:t>
        </w:r>
        <w:r w:rsidR="00256B69">
          <w:rPr>
            <w:noProof/>
            <w:webHidden/>
          </w:rPr>
          <w:tab/>
        </w:r>
        <w:r w:rsidR="00256B69">
          <w:rPr>
            <w:noProof/>
            <w:webHidden/>
          </w:rPr>
          <w:fldChar w:fldCharType="begin"/>
        </w:r>
        <w:r w:rsidR="00256B69">
          <w:rPr>
            <w:noProof/>
            <w:webHidden/>
          </w:rPr>
          <w:instrText xml:space="preserve"> PAGEREF _Toc525815513 \h </w:instrText>
        </w:r>
        <w:r w:rsidR="00256B69">
          <w:rPr>
            <w:noProof/>
            <w:webHidden/>
          </w:rPr>
        </w:r>
        <w:r w:rsidR="00256B69">
          <w:rPr>
            <w:noProof/>
            <w:webHidden/>
          </w:rPr>
          <w:fldChar w:fldCharType="separate"/>
        </w:r>
        <w:r w:rsidR="00256B69">
          <w:rPr>
            <w:noProof/>
            <w:webHidden/>
          </w:rPr>
          <w:t>4</w:t>
        </w:r>
        <w:r w:rsidR="00256B69">
          <w:rPr>
            <w:noProof/>
            <w:webHidden/>
          </w:rPr>
          <w:fldChar w:fldCharType="end"/>
        </w:r>
      </w:hyperlink>
    </w:p>
    <w:p w:rsidR="00256B69" w:rsidRDefault="00F400A2">
      <w:pPr>
        <w:pStyle w:val="Verzeichnis1"/>
        <w:tabs>
          <w:tab w:val="left" w:pos="440"/>
          <w:tab w:val="right" w:leader="dot" w:pos="9062"/>
        </w:tabs>
        <w:rPr>
          <w:rFonts w:asciiTheme="minorHAnsi" w:eastAsiaTheme="minorEastAsia" w:hAnsiTheme="minorHAnsi" w:cstheme="minorBidi"/>
          <w:noProof/>
          <w:szCs w:val="22"/>
        </w:rPr>
      </w:pPr>
      <w:hyperlink w:anchor="_Toc525815514" w:history="1">
        <w:r w:rsidR="00256B69" w:rsidRPr="00E503EC">
          <w:rPr>
            <w:rStyle w:val="Hyperlink"/>
            <w:noProof/>
          </w:rPr>
          <w:t>3</w:t>
        </w:r>
        <w:r w:rsidR="00256B69">
          <w:rPr>
            <w:rFonts w:asciiTheme="minorHAnsi" w:eastAsiaTheme="minorEastAsia" w:hAnsiTheme="minorHAnsi" w:cstheme="minorBidi"/>
            <w:noProof/>
            <w:szCs w:val="22"/>
          </w:rPr>
          <w:tab/>
        </w:r>
        <w:r w:rsidR="00256B69" w:rsidRPr="00E503EC">
          <w:rPr>
            <w:rStyle w:val="Hyperlink"/>
            <w:noProof/>
          </w:rPr>
          <w:t>Mögliche Angriffsvektoren und deren Abwehr</w:t>
        </w:r>
        <w:r w:rsidR="00256B69">
          <w:rPr>
            <w:noProof/>
            <w:webHidden/>
          </w:rPr>
          <w:tab/>
        </w:r>
        <w:r w:rsidR="00256B69">
          <w:rPr>
            <w:noProof/>
            <w:webHidden/>
          </w:rPr>
          <w:fldChar w:fldCharType="begin"/>
        </w:r>
        <w:r w:rsidR="00256B69">
          <w:rPr>
            <w:noProof/>
            <w:webHidden/>
          </w:rPr>
          <w:instrText xml:space="preserve"> PAGEREF _Toc525815514 \h </w:instrText>
        </w:r>
        <w:r w:rsidR="00256B69">
          <w:rPr>
            <w:noProof/>
            <w:webHidden/>
          </w:rPr>
        </w:r>
        <w:r w:rsidR="00256B69">
          <w:rPr>
            <w:noProof/>
            <w:webHidden/>
          </w:rPr>
          <w:fldChar w:fldCharType="separate"/>
        </w:r>
        <w:r w:rsidR="00256B69">
          <w:rPr>
            <w:noProof/>
            <w:webHidden/>
          </w:rPr>
          <w:t>4</w:t>
        </w:r>
        <w:r w:rsidR="00256B69">
          <w:rPr>
            <w:noProof/>
            <w:webHidden/>
          </w:rPr>
          <w:fldChar w:fldCharType="end"/>
        </w:r>
      </w:hyperlink>
    </w:p>
    <w:p w:rsidR="00256B69" w:rsidRDefault="00F400A2">
      <w:pPr>
        <w:pStyle w:val="Verzeichnis2"/>
        <w:tabs>
          <w:tab w:val="left" w:pos="880"/>
          <w:tab w:val="right" w:leader="dot" w:pos="9062"/>
        </w:tabs>
        <w:rPr>
          <w:rFonts w:asciiTheme="minorHAnsi" w:eastAsiaTheme="minorEastAsia" w:hAnsiTheme="minorHAnsi" w:cstheme="minorBidi"/>
          <w:noProof/>
          <w:szCs w:val="22"/>
        </w:rPr>
      </w:pPr>
      <w:hyperlink w:anchor="_Toc525815515" w:history="1">
        <w:r w:rsidR="00256B69" w:rsidRPr="00E503EC">
          <w:rPr>
            <w:rStyle w:val="Hyperlink"/>
            <w:noProof/>
          </w:rPr>
          <w:t>3.1</w:t>
        </w:r>
        <w:r w:rsidR="00256B69">
          <w:rPr>
            <w:rFonts w:asciiTheme="minorHAnsi" w:eastAsiaTheme="minorEastAsia" w:hAnsiTheme="minorHAnsi" w:cstheme="minorBidi"/>
            <w:noProof/>
            <w:szCs w:val="22"/>
          </w:rPr>
          <w:tab/>
        </w:r>
        <w:r w:rsidR="00256B69" w:rsidRPr="00E503EC">
          <w:rPr>
            <w:rStyle w:val="Hyperlink"/>
            <w:noProof/>
          </w:rPr>
          <w:t>Unberechtigter Zugriff auf den HTTP-Server (DMZ)</w:t>
        </w:r>
        <w:r w:rsidR="00256B69">
          <w:rPr>
            <w:noProof/>
            <w:webHidden/>
          </w:rPr>
          <w:tab/>
        </w:r>
        <w:r w:rsidR="00256B69">
          <w:rPr>
            <w:noProof/>
            <w:webHidden/>
          </w:rPr>
          <w:fldChar w:fldCharType="begin"/>
        </w:r>
        <w:r w:rsidR="00256B69">
          <w:rPr>
            <w:noProof/>
            <w:webHidden/>
          </w:rPr>
          <w:instrText xml:space="preserve"> PAGEREF _Toc525815515 \h </w:instrText>
        </w:r>
        <w:r w:rsidR="00256B69">
          <w:rPr>
            <w:noProof/>
            <w:webHidden/>
          </w:rPr>
        </w:r>
        <w:r w:rsidR="00256B69">
          <w:rPr>
            <w:noProof/>
            <w:webHidden/>
          </w:rPr>
          <w:fldChar w:fldCharType="separate"/>
        </w:r>
        <w:r w:rsidR="00256B69">
          <w:rPr>
            <w:noProof/>
            <w:webHidden/>
          </w:rPr>
          <w:t>4</w:t>
        </w:r>
        <w:r w:rsidR="00256B69">
          <w:rPr>
            <w:noProof/>
            <w:webHidden/>
          </w:rPr>
          <w:fldChar w:fldCharType="end"/>
        </w:r>
      </w:hyperlink>
    </w:p>
    <w:p w:rsidR="00256B69" w:rsidRDefault="00F400A2">
      <w:pPr>
        <w:pStyle w:val="Verzeichnis2"/>
        <w:tabs>
          <w:tab w:val="left" w:pos="880"/>
          <w:tab w:val="right" w:leader="dot" w:pos="9062"/>
        </w:tabs>
        <w:rPr>
          <w:rFonts w:asciiTheme="minorHAnsi" w:eastAsiaTheme="minorEastAsia" w:hAnsiTheme="minorHAnsi" w:cstheme="minorBidi"/>
          <w:noProof/>
          <w:szCs w:val="22"/>
        </w:rPr>
      </w:pPr>
      <w:hyperlink w:anchor="_Toc525815516" w:history="1">
        <w:r w:rsidR="00256B69" w:rsidRPr="00E503EC">
          <w:rPr>
            <w:rStyle w:val="Hyperlink"/>
            <w:noProof/>
          </w:rPr>
          <w:t>3.2</w:t>
        </w:r>
        <w:r w:rsidR="00256B69">
          <w:rPr>
            <w:rFonts w:asciiTheme="minorHAnsi" w:eastAsiaTheme="minorEastAsia" w:hAnsiTheme="minorHAnsi" w:cstheme="minorBidi"/>
            <w:noProof/>
            <w:szCs w:val="22"/>
          </w:rPr>
          <w:tab/>
        </w:r>
        <w:r w:rsidR="00256B69" w:rsidRPr="00E503EC">
          <w:rPr>
            <w:rStyle w:val="Hyperlink"/>
            <w:noProof/>
          </w:rPr>
          <w:t>Direktzugriff auf die Datenbank</w:t>
        </w:r>
        <w:r w:rsidR="00256B69">
          <w:rPr>
            <w:noProof/>
            <w:webHidden/>
          </w:rPr>
          <w:tab/>
        </w:r>
        <w:r w:rsidR="00256B69">
          <w:rPr>
            <w:noProof/>
            <w:webHidden/>
          </w:rPr>
          <w:fldChar w:fldCharType="begin"/>
        </w:r>
        <w:r w:rsidR="00256B69">
          <w:rPr>
            <w:noProof/>
            <w:webHidden/>
          </w:rPr>
          <w:instrText xml:space="preserve"> PAGEREF _Toc525815516 \h </w:instrText>
        </w:r>
        <w:r w:rsidR="00256B69">
          <w:rPr>
            <w:noProof/>
            <w:webHidden/>
          </w:rPr>
        </w:r>
        <w:r w:rsidR="00256B69">
          <w:rPr>
            <w:noProof/>
            <w:webHidden/>
          </w:rPr>
          <w:fldChar w:fldCharType="separate"/>
        </w:r>
        <w:r w:rsidR="00256B69">
          <w:rPr>
            <w:noProof/>
            <w:webHidden/>
          </w:rPr>
          <w:t>5</w:t>
        </w:r>
        <w:r w:rsidR="00256B69">
          <w:rPr>
            <w:noProof/>
            <w:webHidden/>
          </w:rPr>
          <w:fldChar w:fldCharType="end"/>
        </w:r>
      </w:hyperlink>
    </w:p>
    <w:p w:rsidR="00256B69" w:rsidRDefault="00F400A2">
      <w:pPr>
        <w:pStyle w:val="Verzeichnis2"/>
        <w:tabs>
          <w:tab w:val="left" w:pos="880"/>
          <w:tab w:val="right" w:leader="dot" w:pos="9062"/>
        </w:tabs>
        <w:rPr>
          <w:rFonts w:asciiTheme="minorHAnsi" w:eastAsiaTheme="minorEastAsia" w:hAnsiTheme="minorHAnsi" w:cstheme="minorBidi"/>
          <w:noProof/>
          <w:szCs w:val="22"/>
        </w:rPr>
      </w:pPr>
      <w:hyperlink w:anchor="_Toc525815517" w:history="1">
        <w:r w:rsidR="00256B69" w:rsidRPr="00E503EC">
          <w:rPr>
            <w:rStyle w:val="Hyperlink"/>
            <w:noProof/>
          </w:rPr>
          <w:t>3.3</w:t>
        </w:r>
        <w:r w:rsidR="00256B69">
          <w:rPr>
            <w:rFonts w:asciiTheme="minorHAnsi" w:eastAsiaTheme="minorEastAsia" w:hAnsiTheme="minorHAnsi" w:cstheme="minorBidi"/>
            <w:noProof/>
            <w:szCs w:val="22"/>
          </w:rPr>
          <w:tab/>
        </w:r>
        <w:r w:rsidR="00256B69" w:rsidRPr="00E503EC">
          <w:rPr>
            <w:rStyle w:val="Hyperlink"/>
            <w:noProof/>
          </w:rPr>
          <w:t>Denial of Service (DoS)</w:t>
        </w:r>
        <w:r w:rsidR="00256B69">
          <w:rPr>
            <w:noProof/>
            <w:webHidden/>
          </w:rPr>
          <w:tab/>
        </w:r>
        <w:r w:rsidR="00256B69">
          <w:rPr>
            <w:noProof/>
            <w:webHidden/>
          </w:rPr>
          <w:fldChar w:fldCharType="begin"/>
        </w:r>
        <w:r w:rsidR="00256B69">
          <w:rPr>
            <w:noProof/>
            <w:webHidden/>
          </w:rPr>
          <w:instrText xml:space="preserve"> PAGEREF _Toc525815517 \h </w:instrText>
        </w:r>
        <w:r w:rsidR="00256B69">
          <w:rPr>
            <w:noProof/>
            <w:webHidden/>
          </w:rPr>
        </w:r>
        <w:r w:rsidR="00256B69">
          <w:rPr>
            <w:noProof/>
            <w:webHidden/>
          </w:rPr>
          <w:fldChar w:fldCharType="separate"/>
        </w:r>
        <w:r w:rsidR="00256B69">
          <w:rPr>
            <w:noProof/>
            <w:webHidden/>
          </w:rPr>
          <w:t>5</w:t>
        </w:r>
        <w:r w:rsidR="00256B69">
          <w:rPr>
            <w:noProof/>
            <w:webHidden/>
          </w:rPr>
          <w:fldChar w:fldCharType="end"/>
        </w:r>
      </w:hyperlink>
    </w:p>
    <w:p w:rsidR="00256B69" w:rsidRDefault="00F400A2">
      <w:pPr>
        <w:pStyle w:val="Verzeichnis2"/>
        <w:tabs>
          <w:tab w:val="left" w:pos="880"/>
          <w:tab w:val="right" w:leader="dot" w:pos="9062"/>
        </w:tabs>
        <w:rPr>
          <w:rFonts w:asciiTheme="minorHAnsi" w:eastAsiaTheme="minorEastAsia" w:hAnsiTheme="minorHAnsi" w:cstheme="minorBidi"/>
          <w:noProof/>
          <w:szCs w:val="22"/>
        </w:rPr>
      </w:pPr>
      <w:hyperlink w:anchor="_Toc525815518" w:history="1">
        <w:r w:rsidR="00256B69" w:rsidRPr="00E503EC">
          <w:rPr>
            <w:rStyle w:val="Hyperlink"/>
            <w:noProof/>
          </w:rPr>
          <w:t>3.4</w:t>
        </w:r>
        <w:r w:rsidR="00256B69">
          <w:rPr>
            <w:rFonts w:asciiTheme="minorHAnsi" w:eastAsiaTheme="minorEastAsia" w:hAnsiTheme="minorHAnsi" w:cstheme="minorBidi"/>
            <w:noProof/>
            <w:szCs w:val="22"/>
          </w:rPr>
          <w:tab/>
        </w:r>
        <w:r w:rsidR="00256B69" w:rsidRPr="00E503EC">
          <w:rPr>
            <w:rStyle w:val="Hyperlink"/>
            <w:noProof/>
          </w:rPr>
          <w:t>SQL-Injection</w:t>
        </w:r>
        <w:r w:rsidR="00256B69">
          <w:rPr>
            <w:noProof/>
            <w:webHidden/>
          </w:rPr>
          <w:tab/>
        </w:r>
        <w:r w:rsidR="00256B69">
          <w:rPr>
            <w:noProof/>
            <w:webHidden/>
          </w:rPr>
          <w:fldChar w:fldCharType="begin"/>
        </w:r>
        <w:r w:rsidR="00256B69">
          <w:rPr>
            <w:noProof/>
            <w:webHidden/>
          </w:rPr>
          <w:instrText xml:space="preserve"> PAGEREF _Toc525815518 \h </w:instrText>
        </w:r>
        <w:r w:rsidR="00256B69">
          <w:rPr>
            <w:noProof/>
            <w:webHidden/>
          </w:rPr>
        </w:r>
        <w:r w:rsidR="00256B69">
          <w:rPr>
            <w:noProof/>
            <w:webHidden/>
          </w:rPr>
          <w:fldChar w:fldCharType="separate"/>
        </w:r>
        <w:r w:rsidR="00256B69">
          <w:rPr>
            <w:noProof/>
            <w:webHidden/>
          </w:rPr>
          <w:t>5</w:t>
        </w:r>
        <w:r w:rsidR="00256B69">
          <w:rPr>
            <w:noProof/>
            <w:webHidden/>
          </w:rPr>
          <w:fldChar w:fldCharType="end"/>
        </w:r>
      </w:hyperlink>
    </w:p>
    <w:p w:rsidR="00256B69" w:rsidRDefault="00F400A2">
      <w:pPr>
        <w:pStyle w:val="Verzeichnis2"/>
        <w:tabs>
          <w:tab w:val="left" w:pos="880"/>
          <w:tab w:val="right" w:leader="dot" w:pos="9062"/>
        </w:tabs>
        <w:rPr>
          <w:rFonts w:asciiTheme="minorHAnsi" w:eastAsiaTheme="minorEastAsia" w:hAnsiTheme="minorHAnsi" w:cstheme="minorBidi"/>
          <w:noProof/>
          <w:szCs w:val="22"/>
        </w:rPr>
      </w:pPr>
      <w:hyperlink w:anchor="_Toc525815519" w:history="1">
        <w:r w:rsidR="00256B69" w:rsidRPr="00E503EC">
          <w:rPr>
            <w:rStyle w:val="Hyperlink"/>
            <w:noProof/>
          </w:rPr>
          <w:t>3.5</w:t>
        </w:r>
        <w:r w:rsidR="00256B69">
          <w:rPr>
            <w:rFonts w:asciiTheme="minorHAnsi" w:eastAsiaTheme="minorEastAsia" w:hAnsiTheme="minorHAnsi" w:cstheme="minorBidi"/>
            <w:noProof/>
            <w:szCs w:val="22"/>
          </w:rPr>
          <w:tab/>
        </w:r>
        <w:r w:rsidR="00256B69" w:rsidRPr="00E503EC">
          <w:rPr>
            <w:rStyle w:val="Hyperlink"/>
            <w:noProof/>
          </w:rPr>
          <w:t>HTTP und sonstige Injection</w:t>
        </w:r>
        <w:r w:rsidR="00256B69">
          <w:rPr>
            <w:noProof/>
            <w:webHidden/>
          </w:rPr>
          <w:tab/>
        </w:r>
        <w:r w:rsidR="00256B69">
          <w:rPr>
            <w:noProof/>
            <w:webHidden/>
          </w:rPr>
          <w:fldChar w:fldCharType="begin"/>
        </w:r>
        <w:r w:rsidR="00256B69">
          <w:rPr>
            <w:noProof/>
            <w:webHidden/>
          </w:rPr>
          <w:instrText xml:space="preserve"> PAGEREF _Toc525815519 \h </w:instrText>
        </w:r>
        <w:r w:rsidR="00256B69">
          <w:rPr>
            <w:noProof/>
            <w:webHidden/>
          </w:rPr>
        </w:r>
        <w:r w:rsidR="00256B69">
          <w:rPr>
            <w:noProof/>
            <w:webHidden/>
          </w:rPr>
          <w:fldChar w:fldCharType="separate"/>
        </w:r>
        <w:r w:rsidR="00256B69">
          <w:rPr>
            <w:noProof/>
            <w:webHidden/>
          </w:rPr>
          <w:t>5</w:t>
        </w:r>
        <w:r w:rsidR="00256B69">
          <w:rPr>
            <w:noProof/>
            <w:webHidden/>
          </w:rPr>
          <w:fldChar w:fldCharType="end"/>
        </w:r>
      </w:hyperlink>
    </w:p>
    <w:p w:rsidR="00256B69" w:rsidRDefault="00F400A2">
      <w:pPr>
        <w:pStyle w:val="Verzeichnis2"/>
        <w:tabs>
          <w:tab w:val="left" w:pos="880"/>
          <w:tab w:val="right" w:leader="dot" w:pos="9062"/>
        </w:tabs>
        <w:rPr>
          <w:rFonts w:asciiTheme="minorHAnsi" w:eastAsiaTheme="minorEastAsia" w:hAnsiTheme="minorHAnsi" w:cstheme="minorBidi"/>
          <w:noProof/>
          <w:szCs w:val="22"/>
        </w:rPr>
      </w:pPr>
      <w:hyperlink w:anchor="_Toc525815520" w:history="1">
        <w:r w:rsidR="00256B69" w:rsidRPr="00E503EC">
          <w:rPr>
            <w:rStyle w:val="Hyperlink"/>
            <w:noProof/>
          </w:rPr>
          <w:t>3.6</w:t>
        </w:r>
        <w:r w:rsidR="00256B69">
          <w:rPr>
            <w:rFonts w:asciiTheme="minorHAnsi" w:eastAsiaTheme="minorEastAsia" w:hAnsiTheme="minorHAnsi" w:cstheme="minorBidi"/>
            <w:noProof/>
            <w:szCs w:val="22"/>
          </w:rPr>
          <w:tab/>
        </w:r>
        <w:r w:rsidR="00256B69" w:rsidRPr="00E503EC">
          <w:rPr>
            <w:rStyle w:val="Hyperlink"/>
            <w:noProof/>
          </w:rPr>
          <w:t>Cross-Site Scripting und weitere Angriffe</w:t>
        </w:r>
        <w:r w:rsidR="00256B69">
          <w:rPr>
            <w:noProof/>
            <w:webHidden/>
          </w:rPr>
          <w:tab/>
        </w:r>
        <w:r w:rsidR="00256B69">
          <w:rPr>
            <w:noProof/>
            <w:webHidden/>
          </w:rPr>
          <w:fldChar w:fldCharType="begin"/>
        </w:r>
        <w:r w:rsidR="00256B69">
          <w:rPr>
            <w:noProof/>
            <w:webHidden/>
          </w:rPr>
          <w:instrText xml:space="preserve"> PAGEREF _Toc525815520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F400A2">
      <w:pPr>
        <w:pStyle w:val="Verzeichnis2"/>
        <w:tabs>
          <w:tab w:val="left" w:pos="880"/>
          <w:tab w:val="right" w:leader="dot" w:pos="9062"/>
        </w:tabs>
        <w:rPr>
          <w:rFonts w:asciiTheme="minorHAnsi" w:eastAsiaTheme="minorEastAsia" w:hAnsiTheme="minorHAnsi" w:cstheme="minorBidi"/>
          <w:noProof/>
          <w:szCs w:val="22"/>
        </w:rPr>
      </w:pPr>
      <w:hyperlink w:anchor="_Toc525815521" w:history="1">
        <w:r w:rsidR="00256B69" w:rsidRPr="00E503EC">
          <w:rPr>
            <w:rStyle w:val="Hyperlink"/>
            <w:noProof/>
          </w:rPr>
          <w:t>3.7</w:t>
        </w:r>
        <w:r w:rsidR="00256B69">
          <w:rPr>
            <w:rFonts w:asciiTheme="minorHAnsi" w:eastAsiaTheme="minorEastAsia" w:hAnsiTheme="minorHAnsi" w:cstheme="minorBidi"/>
            <w:noProof/>
            <w:szCs w:val="22"/>
          </w:rPr>
          <w:tab/>
        </w:r>
        <w:r w:rsidR="00256B69" w:rsidRPr="00E503EC">
          <w:rPr>
            <w:rStyle w:val="Hyperlink"/>
            <w:noProof/>
          </w:rPr>
          <w:t>Unautorisierter bzw. direkter Aufruf einzelner Seiten</w:t>
        </w:r>
        <w:r w:rsidR="00256B69">
          <w:rPr>
            <w:noProof/>
            <w:webHidden/>
          </w:rPr>
          <w:tab/>
        </w:r>
        <w:r w:rsidR="00256B69">
          <w:rPr>
            <w:noProof/>
            <w:webHidden/>
          </w:rPr>
          <w:fldChar w:fldCharType="begin"/>
        </w:r>
        <w:r w:rsidR="00256B69">
          <w:rPr>
            <w:noProof/>
            <w:webHidden/>
          </w:rPr>
          <w:instrText xml:space="preserve"> PAGEREF _Toc525815521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F400A2">
      <w:pPr>
        <w:pStyle w:val="Verzeichnis2"/>
        <w:tabs>
          <w:tab w:val="left" w:pos="880"/>
          <w:tab w:val="right" w:leader="dot" w:pos="9062"/>
        </w:tabs>
        <w:rPr>
          <w:rFonts w:asciiTheme="minorHAnsi" w:eastAsiaTheme="minorEastAsia" w:hAnsiTheme="minorHAnsi" w:cstheme="minorBidi"/>
          <w:noProof/>
          <w:szCs w:val="22"/>
        </w:rPr>
      </w:pPr>
      <w:hyperlink w:anchor="_Toc525815522" w:history="1">
        <w:r w:rsidR="00256B69" w:rsidRPr="00E503EC">
          <w:rPr>
            <w:rStyle w:val="Hyperlink"/>
            <w:noProof/>
          </w:rPr>
          <w:t>3.8</w:t>
        </w:r>
        <w:r w:rsidR="00256B69">
          <w:rPr>
            <w:rFonts w:asciiTheme="minorHAnsi" w:eastAsiaTheme="minorEastAsia" w:hAnsiTheme="minorHAnsi" w:cstheme="minorBidi"/>
            <w:noProof/>
            <w:szCs w:val="22"/>
          </w:rPr>
          <w:tab/>
        </w:r>
        <w:r w:rsidR="00256B69" w:rsidRPr="00E503EC">
          <w:rPr>
            <w:rStyle w:val="Hyperlink"/>
            <w:noProof/>
          </w:rPr>
          <w:t>Vulnerability Scan</w:t>
        </w:r>
        <w:r w:rsidR="00256B69">
          <w:rPr>
            <w:noProof/>
            <w:webHidden/>
          </w:rPr>
          <w:tab/>
        </w:r>
        <w:r w:rsidR="00256B69">
          <w:rPr>
            <w:noProof/>
            <w:webHidden/>
          </w:rPr>
          <w:fldChar w:fldCharType="begin"/>
        </w:r>
        <w:r w:rsidR="00256B69">
          <w:rPr>
            <w:noProof/>
            <w:webHidden/>
          </w:rPr>
          <w:instrText xml:space="preserve"> PAGEREF _Toc525815522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F400A2">
      <w:pPr>
        <w:pStyle w:val="Verzeichnis1"/>
        <w:tabs>
          <w:tab w:val="left" w:pos="440"/>
          <w:tab w:val="right" w:leader="dot" w:pos="9062"/>
        </w:tabs>
        <w:rPr>
          <w:rFonts w:asciiTheme="minorHAnsi" w:eastAsiaTheme="minorEastAsia" w:hAnsiTheme="minorHAnsi" w:cstheme="minorBidi"/>
          <w:noProof/>
          <w:szCs w:val="22"/>
        </w:rPr>
      </w:pPr>
      <w:hyperlink w:anchor="_Toc525815523" w:history="1">
        <w:r w:rsidR="00256B69" w:rsidRPr="00E503EC">
          <w:rPr>
            <w:rStyle w:val="Hyperlink"/>
            <w:noProof/>
          </w:rPr>
          <w:t>4</w:t>
        </w:r>
        <w:r w:rsidR="00256B69">
          <w:rPr>
            <w:rFonts w:asciiTheme="minorHAnsi" w:eastAsiaTheme="minorEastAsia" w:hAnsiTheme="minorHAnsi" w:cstheme="minorBidi"/>
            <w:noProof/>
            <w:szCs w:val="22"/>
          </w:rPr>
          <w:tab/>
        </w:r>
        <w:r w:rsidR="00256B69" w:rsidRPr="00E503EC">
          <w:rPr>
            <w:rStyle w:val="Hyperlink"/>
            <w:noProof/>
          </w:rPr>
          <w:t>Look and Feel</w:t>
        </w:r>
        <w:r w:rsidR="00256B69">
          <w:rPr>
            <w:noProof/>
            <w:webHidden/>
          </w:rPr>
          <w:tab/>
        </w:r>
        <w:r w:rsidR="00256B69">
          <w:rPr>
            <w:noProof/>
            <w:webHidden/>
          </w:rPr>
          <w:fldChar w:fldCharType="begin"/>
        </w:r>
        <w:r w:rsidR="00256B69">
          <w:rPr>
            <w:noProof/>
            <w:webHidden/>
          </w:rPr>
          <w:instrText xml:space="preserve"> PAGEREF _Toc525815523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F400A2">
      <w:pPr>
        <w:pStyle w:val="Verzeichnis1"/>
        <w:tabs>
          <w:tab w:val="left" w:pos="440"/>
          <w:tab w:val="right" w:leader="dot" w:pos="9062"/>
        </w:tabs>
        <w:rPr>
          <w:rFonts w:asciiTheme="minorHAnsi" w:eastAsiaTheme="minorEastAsia" w:hAnsiTheme="minorHAnsi" w:cstheme="minorBidi"/>
          <w:noProof/>
          <w:szCs w:val="22"/>
        </w:rPr>
      </w:pPr>
      <w:hyperlink w:anchor="_Toc525815524" w:history="1">
        <w:r w:rsidR="00256B69" w:rsidRPr="00E503EC">
          <w:rPr>
            <w:rStyle w:val="Hyperlink"/>
            <w:noProof/>
          </w:rPr>
          <w:t>5</w:t>
        </w:r>
        <w:r w:rsidR="00256B69">
          <w:rPr>
            <w:rFonts w:asciiTheme="minorHAnsi" w:eastAsiaTheme="minorEastAsia" w:hAnsiTheme="minorHAnsi" w:cstheme="minorBidi"/>
            <w:noProof/>
            <w:szCs w:val="22"/>
          </w:rPr>
          <w:tab/>
        </w:r>
        <w:r w:rsidR="00256B69" w:rsidRPr="00E503EC">
          <w:rPr>
            <w:rStyle w:val="Hyperlink"/>
            <w:noProof/>
          </w:rPr>
          <w:t>Termine</w:t>
        </w:r>
        <w:r w:rsidR="00256B69">
          <w:rPr>
            <w:noProof/>
            <w:webHidden/>
          </w:rPr>
          <w:tab/>
        </w:r>
        <w:r w:rsidR="00256B69">
          <w:rPr>
            <w:noProof/>
            <w:webHidden/>
          </w:rPr>
          <w:fldChar w:fldCharType="begin"/>
        </w:r>
        <w:r w:rsidR="00256B69">
          <w:rPr>
            <w:noProof/>
            <w:webHidden/>
          </w:rPr>
          <w:instrText xml:space="preserve"> PAGEREF _Toc525815524 \h </w:instrText>
        </w:r>
        <w:r w:rsidR="00256B69">
          <w:rPr>
            <w:noProof/>
            <w:webHidden/>
          </w:rPr>
        </w:r>
        <w:r w:rsidR="00256B69">
          <w:rPr>
            <w:noProof/>
            <w:webHidden/>
          </w:rPr>
          <w:fldChar w:fldCharType="separate"/>
        </w:r>
        <w:r w:rsidR="00256B69">
          <w:rPr>
            <w:noProof/>
            <w:webHidden/>
          </w:rPr>
          <w:t>6</w:t>
        </w:r>
        <w:r w:rsidR="00256B69">
          <w:rPr>
            <w:noProof/>
            <w:webHidden/>
          </w:rPr>
          <w:fldChar w:fldCharType="end"/>
        </w:r>
      </w:hyperlink>
    </w:p>
    <w:p w:rsidR="00256B69" w:rsidRDefault="00F400A2">
      <w:pPr>
        <w:pStyle w:val="Verzeichnis1"/>
        <w:tabs>
          <w:tab w:val="right" w:leader="dot" w:pos="9062"/>
        </w:tabs>
        <w:rPr>
          <w:rFonts w:asciiTheme="minorHAnsi" w:eastAsiaTheme="minorEastAsia" w:hAnsiTheme="minorHAnsi" w:cstheme="minorBidi"/>
          <w:noProof/>
          <w:szCs w:val="22"/>
        </w:rPr>
      </w:pPr>
      <w:hyperlink w:anchor="_Toc525815525" w:history="1">
        <w:r w:rsidR="00256B69" w:rsidRPr="00E503EC">
          <w:rPr>
            <w:rStyle w:val="Hyperlink"/>
            <w:noProof/>
          </w:rPr>
          <w:t>Historie</w:t>
        </w:r>
        <w:r w:rsidR="00256B69">
          <w:rPr>
            <w:noProof/>
            <w:webHidden/>
          </w:rPr>
          <w:tab/>
        </w:r>
        <w:r w:rsidR="00256B69">
          <w:rPr>
            <w:noProof/>
            <w:webHidden/>
          </w:rPr>
          <w:fldChar w:fldCharType="begin"/>
        </w:r>
        <w:r w:rsidR="00256B69">
          <w:rPr>
            <w:noProof/>
            <w:webHidden/>
          </w:rPr>
          <w:instrText xml:space="preserve"> PAGEREF _Toc525815525 \h </w:instrText>
        </w:r>
        <w:r w:rsidR="00256B69">
          <w:rPr>
            <w:noProof/>
            <w:webHidden/>
          </w:rPr>
        </w:r>
        <w:r w:rsidR="00256B69">
          <w:rPr>
            <w:noProof/>
            <w:webHidden/>
          </w:rPr>
          <w:fldChar w:fldCharType="separate"/>
        </w:r>
        <w:r w:rsidR="00256B69">
          <w:rPr>
            <w:noProof/>
            <w:webHidden/>
          </w:rPr>
          <w:t>8</w:t>
        </w:r>
        <w:r w:rsidR="00256B69">
          <w:rPr>
            <w:noProof/>
            <w:webHidden/>
          </w:rPr>
          <w:fldChar w:fldCharType="end"/>
        </w:r>
      </w:hyperlink>
    </w:p>
    <w:p w:rsidR="00A670CC" w:rsidRDefault="00A670CC" w:rsidP="00A670CC">
      <w:r>
        <w:fldChar w:fldCharType="end"/>
      </w:r>
      <w:bookmarkStart w:id="4" w:name="_Toc179772802"/>
    </w:p>
    <w:p w:rsidR="00E73077" w:rsidRDefault="00A670CC" w:rsidP="00A670CC">
      <w:pPr>
        <w:pStyle w:val="berschrift1"/>
      </w:pPr>
      <w:r>
        <w:br w:type="page"/>
      </w:r>
      <w:bookmarkStart w:id="5" w:name="_Toc525815506"/>
      <w:r w:rsidR="00E73077" w:rsidRPr="00950C36">
        <w:lastRenderedPageBreak/>
        <w:t>Zielsetzung</w:t>
      </w:r>
      <w:bookmarkEnd w:id="4"/>
      <w:bookmarkEnd w:id="5"/>
    </w:p>
    <w:p w:rsidR="00E73077" w:rsidRDefault="00AB3904" w:rsidP="00D80939">
      <w:r>
        <w:t>Das InEK stelle im Auftrag des Bundesministeriums für Gesundheit (BMG) ein Erfassungsformular für die Krankenhäuser mit pflegesensitiven Abteilungen zur Verfügung, über das die entsprechenden Daten eingesammelt werden. Aufgrund der politischen Bedeutung ist ein hoher Qualitätsstandard zu sichern.</w:t>
      </w:r>
    </w:p>
    <w:p w:rsidR="00AB3904" w:rsidRDefault="00AB3904" w:rsidP="00D80939"/>
    <w:p w:rsidR="00AB3904" w:rsidRDefault="00AB3904" w:rsidP="00D80939">
      <w:r>
        <w:t>Auch wenn die Fehlerfreiheit von Software nicht nachweisbar ist, wird das Risiko von Fehlern durch die entsprechenden und im Folgenden beschriebenen Maßnahmen minimiert. Dabei handelt es sich um Maßnahmen, wie sie bereits für das übrige Datenportal gelten; in weiten werden sie jedoch intensiver und mit zeitlich höherem Aufwand durchgeführt.</w:t>
      </w:r>
    </w:p>
    <w:p w:rsidR="008B4359" w:rsidRDefault="00AB3904" w:rsidP="00950C36">
      <w:pPr>
        <w:pStyle w:val="berschrift1"/>
      </w:pPr>
      <w:bookmarkStart w:id="6" w:name="_Toc525815507"/>
      <w:r>
        <w:t>Programmierfehler</w:t>
      </w:r>
      <w:bookmarkEnd w:id="6"/>
    </w:p>
    <w:p w:rsidR="00AB3904" w:rsidRPr="00AB3904" w:rsidRDefault="00AB3904" w:rsidP="00AB3904">
      <w:r>
        <w:t>Unter einem Programmierfehler wird eine Anweisung im Quelltext verstanden, welche zu einem unerwünschten Verhalten des Programms führt. Dies kann sich als offensichtliches Problem manifestieren, wie beispielsweise ein Programmabsturz, oder aber zu einer schleichend falschen Datenverarbeitung führen, die erst zu einem späteren Zeitpunkt auffällt.</w:t>
      </w:r>
    </w:p>
    <w:p w:rsidR="006469E9" w:rsidRDefault="006469E9" w:rsidP="00950C36">
      <w:pPr>
        <w:pStyle w:val="berschrift2"/>
      </w:pPr>
      <w:bookmarkStart w:id="7" w:name="_Toc525815508"/>
      <w:r>
        <w:t>Quellcode</w:t>
      </w:r>
      <w:bookmarkEnd w:id="7"/>
    </w:p>
    <w:p w:rsidR="007B7603" w:rsidRDefault="007B7603" w:rsidP="007B7603">
      <w:r>
        <w:t xml:space="preserve">Beim Quellcode handelt es sich um Anweisungen in einer Programmiersprache, welche im Rahmen eines </w:t>
      </w:r>
      <w:proofErr w:type="spellStart"/>
      <w:r>
        <w:t>Build</w:t>
      </w:r>
      <w:proofErr w:type="spellEnd"/>
      <w:r>
        <w:t xml:space="preserve">-Prozesses in eine ausführbare Applikation übersetzt werden. </w:t>
      </w:r>
    </w:p>
    <w:p w:rsidR="007B7603" w:rsidRDefault="007B7603" w:rsidP="007B7603">
      <w:pPr>
        <w:pStyle w:val="berschrift3"/>
      </w:pPr>
      <w:bookmarkStart w:id="8" w:name="_Toc525815509"/>
      <w:r>
        <w:t>Statische Codeanalyse</w:t>
      </w:r>
      <w:bookmarkEnd w:id="8"/>
    </w:p>
    <w:p w:rsidR="007B7603" w:rsidRDefault="007B7603" w:rsidP="007B7603">
      <w:r>
        <w:t>Im Rahmen der Qualitätssicherung wird eine statische Code-Analyse durchgeführt. Dies dient der Suche nach eventuellen Fehlern</w:t>
      </w:r>
      <w:r w:rsidR="00B05064">
        <w:t xml:space="preserve"> und potenziellen Fehlerquellen, sowohl automatisiert als auch</w:t>
      </w:r>
      <w:r>
        <w:t xml:space="preserve"> durch eine oder mehrere Personen, welche nicht den betreffenden Code entwickelt haben. Im Rahmen der Codeanalyse wird gleichzeitig die Qualität des Quell</w:t>
      </w:r>
      <w:r w:rsidR="00B05064">
        <w:t>codes</w:t>
      </w:r>
      <w:r>
        <w:t xml:space="preserve"> im Hinblick auf Lesbarkeit</w:t>
      </w:r>
      <w:r w:rsidR="00B05064">
        <w:t>, überschaubare Einheiten, Programmierstandards überprüft.</w:t>
      </w:r>
    </w:p>
    <w:p w:rsidR="00B05064" w:rsidRDefault="00B05064" w:rsidP="00B05064">
      <w:pPr>
        <w:pStyle w:val="berschrift3"/>
      </w:pPr>
      <w:bookmarkStart w:id="9" w:name="_Toc525815510"/>
      <w:r>
        <w:t>Code Review</w:t>
      </w:r>
      <w:bookmarkEnd w:id="9"/>
    </w:p>
    <w:p w:rsidR="00B05064" w:rsidRPr="007B7603" w:rsidRDefault="00B05064" w:rsidP="007B7603">
      <w:r>
        <w:t>Im Rahmen eines Reviews stellt Entwickler den Quellcode einem anderen Entwickler oder einer Gruppe vor. Dabei wird gemeinsam auf die im vorherigen Abschnitt genannten Punkte geachtet.</w:t>
      </w:r>
    </w:p>
    <w:p w:rsidR="00987D96" w:rsidRDefault="00466A15" w:rsidP="00950C36">
      <w:pPr>
        <w:pStyle w:val="berschrift2"/>
      </w:pPr>
      <w:bookmarkStart w:id="10" w:name="_Toc525815511"/>
      <w:r>
        <w:t>Unit-Test</w:t>
      </w:r>
      <w:bookmarkEnd w:id="10"/>
    </w:p>
    <w:p w:rsidR="00950C36" w:rsidRPr="00950C36" w:rsidRDefault="00466A15" w:rsidP="00950C36">
      <w:r>
        <w:t>Ein Unit-Test ist ein Stück Software, welche eine klar abgegrenzte kleine Programmeinheit, in der Regel einen Funktionsaufruf (in Java Methode genannt) überprüft. Unit-Tests werden beim Übersetzen des Quellcodes in das lauffähige Programm ausgeführt. Ändert sich das Verhalten des Programms versehentlich, so führt dies zu anderen Ergebnissen, als in den Unit-Tests definiert und es erfolgt eine entsprechende Fehlermeldung. Voraussetzung hierfür ist eine ausreichende Testabdeckung</w:t>
      </w:r>
      <w:r w:rsidR="006469E9">
        <w:t xml:space="preserve"> der kritischen Funktionen</w:t>
      </w:r>
      <w:r>
        <w:t>.</w:t>
      </w:r>
      <w:r w:rsidR="006469E9">
        <w:t xml:space="preserve"> </w:t>
      </w:r>
    </w:p>
    <w:p w:rsidR="00987D96" w:rsidRDefault="006469E9" w:rsidP="00950C36">
      <w:pPr>
        <w:pStyle w:val="berschrift3"/>
      </w:pPr>
      <w:bookmarkStart w:id="11" w:name="_Toc525815512"/>
      <w:r>
        <w:t>Unit-Test bei der Programmierung</w:t>
      </w:r>
      <w:bookmarkEnd w:id="11"/>
    </w:p>
    <w:p w:rsidR="006469E9" w:rsidRDefault="006469E9" w:rsidP="006469E9">
      <w:r>
        <w:t>Unit-Tests werden direkt vom Entwickler zeitgleich oder sehr zeitnah mit den zu programmierenden Funktionen so erstellt, dass die Ausführung automatisch im Rahmen der Übersetzung in ein ablauffähiges Programm erfolgt.</w:t>
      </w:r>
    </w:p>
    <w:p w:rsidR="006469E9" w:rsidRDefault="006469E9" w:rsidP="006469E9">
      <w:pPr>
        <w:pStyle w:val="berschrift3"/>
        <w:numPr>
          <w:ilvl w:val="2"/>
          <w:numId w:val="42"/>
        </w:numPr>
      </w:pPr>
      <w:bookmarkStart w:id="12" w:name="_Toc525815513"/>
      <w:r>
        <w:lastRenderedPageBreak/>
        <w:t>Unit-Test bei der Qualitätssicherung</w:t>
      </w:r>
      <w:bookmarkEnd w:id="12"/>
    </w:p>
    <w:p w:rsidR="006469E9" w:rsidRPr="006469E9" w:rsidRDefault="006469E9" w:rsidP="006469E9">
      <w:r>
        <w:t xml:space="preserve">Es wird geprüft, ob die Unit-Tests eine ausreichende Testabdeckung liefern. </w:t>
      </w:r>
      <w:r w:rsidR="005A00DB">
        <w:t>Sofern die Testabdeckung zu gering ist, erfolgt wahlweise ein Auftrag an den Entwickler zur Erstellung weiterer Tests oder die direkte Erstellung weiterer Tests im Rahmen der Qualitätssicherung-</w:t>
      </w:r>
    </w:p>
    <w:p w:rsidR="005F17BE" w:rsidRDefault="005A00DB" w:rsidP="005F17BE">
      <w:pPr>
        <w:pStyle w:val="berschrift1"/>
      </w:pPr>
      <w:bookmarkStart w:id="13" w:name="_Toc525815514"/>
      <w:r>
        <w:t>Mögliche Angriffsvektoren und deren Abwehr</w:t>
      </w:r>
      <w:bookmarkEnd w:id="13"/>
    </w:p>
    <w:p w:rsidR="005A00DB" w:rsidRDefault="006469E9" w:rsidP="006469E9">
      <w:r>
        <w:t xml:space="preserve">Bereits im Rahmen früher Überlegungen wurde festgelegt, keine Daten in der DMZ zu speichern und auch keinen direkten Zugriff aus der DMZ auf die Datenbank zu erlauben. </w:t>
      </w:r>
      <w:r w:rsidR="005A00DB">
        <w:t xml:space="preserve">Dem System ist in der DMZ ein HTTP-Server vorgeschaltet, welcher gleichzeitig der Lastverteilung dient und Anfragen an das Datenportal auf einen von mehreren Applikationsservern weiterleitet. </w:t>
      </w:r>
      <w:r>
        <w:t xml:space="preserve">Der Zugriff auf die Daten erfolgt über einen </w:t>
      </w:r>
      <w:r w:rsidR="005A00DB">
        <w:t>dieser</w:t>
      </w:r>
      <w:r>
        <w:t xml:space="preserve"> Applikationsserver, </w:t>
      </w:r>
      <w:r w:rsidR="005A00DB">
        <w:t>welche im InEK-Netz beheimatet sind</w:t>
      </w:r>
      <w:r>
        <w:t>.</w:t>
      </w:r>
    </w:p>
    <w:p w:rsidR="006469E9" w:rsidRDefault="006469E9" w:rsidP="006469E9">
      <w:r>
        <w:t xml:space="preserve"> </w:t>
      </w:r>
    </w:p>
    <w:p w:rsidR="006469E9" w:rsidRDefault="006469E9" w:rsidP="006469E9">
      <w:r>
        <w:t>Die Kommunikation mit dem Anwender erfolgt über einen verschlüsselten Kanal (HTTPS).</w:t>
      </w:r>
      <w:r w:rsidR="005A00DB">
        <w:t xml:space="preserve"> Anfragen, die nicht für das Datenportal bestimmt sind, werden vom HTTP-Server nicht an die Applikation weitergeleitet. Anfragen im ungesicherten Protokoll werden auf das gesicherte Protokoll weitergeleitet. Nur mit diesem ist eine Nutzung des Datenportals möglich.</w:t>
      </w:r>
    </w:p>
    <w:p w:rsidR="006469E9" w:rsidRDefault="006469E9" w:rsidP="006469E9"/>
    <w:p w:rsidR="006469E9" w:rsidRDefault="006469E9" w:rsidP="005A00DB">
      <w:r>
        <w:t>Dies vorausgeschickt, erfolgen hier weitere Überlegungen zu möglichen Angriffsvektoren sowie deren Abwehr.</w:t>
      </w:r>
    </w:p>
    <w:p w:rsidR="006469E9" w:rsidRDefault="006469E9" w:rsidP="006469E9"/>
    <w:p w:rsidR="006469E9" w:rsidRDefault="006469E9" w:rsidP="006469E9">
      <w:r>
        <w:t xml:space="preserve">Im Folgenden werden mögliche Angriffsvektoren gelistet. Daraus abgeleitet werden Maßnahmen, die entweder innerhalb oder außerhalb des </w:t>
      </w:r>
      <w:r w:rsidR="005A00DB">
        <w:t>Datenp</w:t>
      </w:r>
      <w:r>
        <w:t>ortals erfolgen. Soweit die Maßnahmen nicht innerhalb de</w:t>
      </w:r>
      <w:r w:rsidR="005A00DB">
        <w:t>s Datenportals</w:t>
      </w:r>
      <w:r>
        <w:t xml:space="preserve"> erfolgen, sind sie hier im Wesentlichen nur kurz erwähnt</w:t>
      </w:r>
      <w:r w:rsidR="005A00DB">
        <w:t xml:space="preserve"> und werden durch die Administration umgesetzt</w:t>
      </w:r>
      <w:r>
        <w:t>.</w:t>
      </w:r>
      <w:r w:rsidR="005A00DB">
        <w:t xml:space="preserve"> </w:t>
      </w:r>
      <w:r>
        <w:t>Maßnahmen innerhalb der Applikation haben dagegen direkten Einfluss auf die Programmentwicklung.</w:t>
      </w:r>
    </w:p>
    <w:p w:rsidR="006469E9" w:rsidRDefault="006469E9" w:rsidP="005A00DB">
      <w:pPr>
        <w:pStyle w:val="berschrift2"/>
      </w:pPr>
      <w:bookmarkStart w:id="14" w:name="_Toc525815515"/>
      <w:r>
        <w:t>Unberechtigter Zugriff auf den HTTP-Server (DMZ)</w:t>
      </w:r>
      <w:bookmarkEnd w:id="14"/>
    </w:p>
    <w:p w:rsidR="006469E9" w:rsidRDefault="006469E9" w:rsidP="006469E9">
      <w:r>
        <w:t>Sollte es einem Eindringling gelingen, Zugriff auf den HTTPS-Server oder gar Kontrolle über diesen zu erlangen, so besteht die Möglichkeit, diesen zu missbrauchen. Auf dem HTP-Server in der DMZ werden jedoch keine Daten vorgehalten, so dass ein möglicher Schaden entsprechend begrenzt ist. Vom HTTP-Server kann jedoch eine Verbindung mit dem Applikations-Server aufgenommen werden.</w:t>
      </w:r>
      <w:r w:rsidR="005A00DB">
        <w:t xml:space="preserve"> </w:t>
      </w:r>
      <w:r>
        <w:t>Für diesen gelten weitere Sicherheitsmaßnahmen:</w:t>
      </w:r>
    </w:p>
    <w:p w:rsidR="006469E9" w:rsidRDefault="006469E9" w:rsidP="006469E9"/>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Für den Zugriff auf ein Benutzerkonto ist die Kenntnis der Zugangsdaten (Login + Kennwort) erforderlich, so dass diese entsprechend geschützt sind.</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 xml:space="preserve">Zur Vermeidung eines </w:t>
      </w:r>
      <w:proofErr w:type="spellStart"/>
      <w:r w:rsidRPr="0026119B">
        <w:rPr>
          <w:rFonts w:ascii="Frutiger 57Cn" w:hAnsi="Frutiger 57Cn"/>
        </w:rPr>
        <w:t>Brute</w:t>
      </w:r>
      <w:proofErr w:type="spellEnd"/>
      <w:r w:rsidRPr="0026119B">
        <w:rPr>
          <w:rFonts w:ascii="Frutiger 57Cn" w:hAnsi="Frutiger 57Cn"/>
        </w:rPr>
        <w:t xml:space="preserve">-Force-Angriffs werden die möglichen </w:t>
      </w:r>
      <w:proofErr w:type="spellStart"/>
      <w:r w:rsidRPr="0026119B">
        <w:rPr>
          <w:rFonts w:ascii="Frutiger 57Cn" w:hAnsi="Frutiger 57Cn"/>
        </w:rPr>
        <w:t>Loginversuche</w:t>
      </w:r>
      <w:proofErr w:type="spellEnd"/>
      <w:r w:rsidRPr="0026119B">
        <w:rPr>
          <w:rFonts w:ascii="Frutiger 57Cn" w:hAnsi="Frutiger 57Cn"/>
        </w:rPr>
        <w:t xml:space="preserve"> pro Zeiteinheit beschränkt.</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Der Zugriff auf die Daten ist auf geeignete Weise an ein erfolgreiches Login zu knüpfen</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 xml:space="preserve">Bei längerer Inaktivität erfolgt ein automatisches </w:t>
      </w:r>
      <w:proofErr w:type="spellStart"/>
      <w:r w:rsidRPr="0026119B">
        <w:rPr>
          <w:rFonts w:ascii="Frutiger 57Cn" w:hAnsi="Frutiger 57Cn"/>
        </w:rPr>
        <w:t>Logout</w:t>
      </w:r>
      <w:proofErr w:type="spellEnd"/>
    </w:p>
    <w:p w:rsidR="006469E9" w:rsidRDefault="006469E9" w:rsidP="006469E9"/>
    <w:p w:rsidR="006469E9" w:rsidRDefault="006469E9" w:rsidP="006469E9">
      <w:r>
        <w:t>Vorrangiges Ziel ist jedoch, zu verhindern, dass eine unberechtigte Person überhaupt in das System eindringen kann. Dieses Ziel ist jedoch nicht über die Applikation, sondern über geeignete Maßnahmen, die für das gesamte Netz gelten, zu erreichen. Diese Maßnahmen sind von der Systemadministration festzulegen und durchzuführen.</w:t>
      </w:r>
      <w:r w:rsidR="0026119B">
        <w:t xml:space="preserve"> </w:t>
      </w:r>
      <w:r>
        <w:t>Sie liegen außerhalb des Fokus dieses Dokuments.</w:t>
      </w:r>
    </w:p>
    <w:p w:rsidR="006469E9" w:rsidRDefault="006469E9" w:rsidP="0026119B">
      <w:pPr>
        <w:pStyle w:val="berschrift2"/>
      </w:pPr>
      <w:bookmarkStart w:id="15" w:name="_Toc525815516"/>
      <w:r>
        <w:lastRenderedPageBreak/>
        <w:t>Direktzugriff auf die Datenbank</w:t>
      </w:r>
      <w:bookmarkEnd w:id="15"/>
    </w:p>
    <w:p w:rsidR="006469E9" w:rsidRDefault="006469E9" w:rsidP="006469E9">
      <w:r>
        <w:t>Innerhalb des InEK-Netzes ist ein direkter Zugriff auf die Datenbank möglich. Dies ist erforderlich, damit die berechtigten Personen vernünftig mit diesen Daten arbeiten können</w:t>
      </w:r>
      <w:r w:rsidR="0026119B">
        <w:t>, z.B. im Rahmen einer Überwachung des Regelbetriebs oder zur Beantwortung spezieller Anfragen seitens der Anwender</w:t>
      </w:r>
      <w:r>
        <w:t>.</w:t>
      </w:r>
      <w:r w:rsidR="0026119B">
        <w:t xml:space="preserve"> </w:t>
      </w:r>
      <w:r>
        <w:t xml:space="preserve">Da ein solcher Zugriff am </w:t>
      </w:r>
      <w:r w:rsidR="0026119B">
        <w:t>Datenp</w:t>
      </w:r>
      <w:r>
        <w:t>ortal vorbei erfolgt, liegt dieser nicht im Fokus der Programmentwicklung und damit außerhalb dieses Dokuments</w:t>
      </w:r>
    </w:p>
    <w:p w:rsidR="0026119B" w:rsidRDefault="0026119B" w:rsidP="006469E9"/>
    <w:p w:rsidR="006469E9" w:rsidRDefault="006469E9" w:rsidP="006469E9">
      <w:r>
        <w:t xml:space="preserve">Es gelten die gleichen Schutzmaßnahmen wie für alle anderen Datenbanken: </w:t>
      </w:r>
    </w:p>
    <w:p w:rsidR="006469E9" w:rsidRDefault="006469E9" w:rsidP="006469E9">
      <w:r>
        <w:t>Durch geeignete, von der Systemadministration festzulegende Maßnahmen, wird verhindert, dass Unberechtigte in das InEK-Netz eindringen oder sonst wie Zugriff auf die Daten (z.B. via Datensicherung) erhalten.</w:t>
      </w:r>
      <w:r w:rsidR="0026119B">
        <w:t xml:space="preserve"> </w:t>
      </w:r>
    </w:p>
    <w:p w:rsidR="006469E9" w:rsidRDefault="006469E9" w:rsidP="006469E9">
      <w:r>
        <w:t>Für den Zugriff auf die Daten durch den Applikationsserver sowie berechtigte Personen werden nur die minimal erforderlichen Rechte vergeben.</w:t>
      </w:r>
    </w:p>
    <w:p w:rsidR="006469E9" w:rsidRDefault="006469E9" w:rsidP="0026119B">
      <w:pPr>
        <w:pStyle w:val="berschrift2"/>
      </w:pPr>
      <w:bookmarkStart w:id="16" w:name="_Toc525815517"/>
      <w:proofErr w:type="spellStart"/>
      <w:r>
        <w:t>Denial</w:t>
      </w:r>
      <w:proofErr w:type="spellEnd"/>
      <w:r>
        <w:t xml:space="preserve"> </w:t>
      </w:r>
      <w:proofErr w:type="spellStart"/>
      <w:r>
        <w:t>of</w:t>
      </w:r>
      <w:proofErr w:type="spellEnd"/>
      <w:r>
        <w:t xml:space="preserve"> Service (</w:t>
      </w:r>
      <w:proofErr w:type="spellStart"/>
      <w:r>
        <w:t>DoS</w:t>
      </w:r>
      <w:proofErr w:type="spellEnd"/>
      <w:r>
        <w:t>)</w:t>
      </w:r>
      <w:bookmarkEnd w:id="16"/>
    </w:p>
    <w:p w:rsidR="006469E9" w:rsidRDefault="006469E9" w:rsidP="006469E9">
      <w:r>
        <w:t>Bei diesem Angriff wird versucht, den Server durch eine hohe Anzahl von Zugriffen in einen betriebsunfähigen Zustand zu versetzen. Es handelt sich vornehmlich um einen Angriff auf den Server selbst und weniger auf die Applikation. Der vorgeschaltete HTTP-Server wird seitens der Administration entsprechend dem Stand der Technik geschützt.</w:t>
      </w:r>
    </w:p>
    <w:p w:rsidR="006469E9" w:rsidRDefault="006469E9" w:rsidP="006469E9"/>
    <w:p w:rsidR="006469E9" w:rsidRDefault="006469E9" w:rsidP="006469E9">
      <w:r>
        <w:t xml:space="preserve">Innerhalb der Applikation ist ein verstärkter Zugriff nicht im Sinne eines </w:t>
      </w:r>
      <w:proofErr w:type="spellStart"/>
      <w:r>
        <w:t>DoS</w:t>
      </w:r>
      <w:proofErr w:type="spellEnd"/>
      <w:r>
        <w:t xml:space="preserve">, sondern zum Austesten von Logins denkbar. Dies ist </w:t>
      </w:r>
      <w:r w:rsidR="006040FD">
        <w:t xml:space="preserve">weiter oben </w:t>
      </w:r>
      <w:r>
        <w:t>in "Unberechtig</w:t>
      </w:r>
      <w:r w:rsidR="006040FD">
        <w:t>ter Zugriff auf den HTTP-S</w:t>
      </w:r>
      <w:r>
        <w:t>erver (DMZ)" beschrieben.</w:t>
      </w:r>
    </w:p>
    <w:p w:rsidR="006469E9" w:rsidRDefault="006469E9" w:rsidP="0026119B">
      <w:pPr>
        <w:pStyle w:val="berschrift2"/>
      </w:pPr>
      <w:bookmarkStart w:id="17" w:name="_Toc525815518"/>
      <w:r>
        <w:t>SQL-</w:t>
      </w:r>
      <w:proofErr w:type="spellStart"/>
      <w:r>
        <w:t>Injection</w:t>
      </w:r>
      <w:bookmarkEnd w:id="17"/>
      <w:proofErr w:type="spellEnd"/>
    </w:p>
    <w:p w:rsidR="006469E9" w:rsidRDefault="006469E9" w:rsidP="006469E9">
      <w:r>
        <w:t>Der Angreifer versucht, durch Eingabe von SQL-Ausdrücken in den Eingabefeldern die Kontrolle über das System zu erlangen oder Daten zu manipulieren.</w:t>
      </w:r>
    </w:p>
    <w:p w:rsidR="006469E9" w:rsidRDefault="006469E9" w:rsidP="006469E9"/>
    <w:p w:rsidR="006469E9" w:rsidRDefault="006469E9" w:rsidP="006469E9">
      <w:r>
        <w:t xml:space="preserve">Beispiel: </w:t>
      </w:r>
    </w:p>
    <w:p w:rsidR="006469E9" w:rsidRDefault="006469E9" w:rsidP="006469E9">
      <w:r>
        <w:t xml:space="preserve">Das Login erfolge über ein dynamisch erstelltes SQL-Statement </w:t>
      </w:r>
      <w:r w:rsidRPr="006040FD">
        <w:rPr>
          <w:i/>
        </w:rPr>
        <w:t xml:space="preserve">… </w:t>
      </w:r>
      <w:proofErr w:type="spellStart"/>
      <w:r w:rsidRPr="006040FD">
        <w:rPr>
          <w:i/>
        </w:rPr>
        <w:t>where</w:t>
      </w:r>
      <w:proofErr w:type="spellEnd"/>
      <w:r w:rsidRPr="006040FD">
        <w:rPr>
          <w:i/>
        </w:rPr>
        <w:t xml:space="preserve"> </w:t>
      </w:r>
      <w:proofErr w:type="spellStart"/>
      <w:r w:rsidRPr="006040FD">
        <w:rPr>
          <w:i/>
        </w:rPr>
        <w:t>password</w:t>
      </w:r>
      <w:proofErr w:type="spellEnd"/>
      <w:r w:rsidRPr="006040FD">
        <w:rPr>
          <w:i/>
        </w:rPr>
        <w:t xml:space="preserve"> = </w:t>
      </w:r>
      <w:r w:rsidR="006040FD">
        <w:rPr>
          <w:i/>
        </w:rPr>
        <w:t>‘ + Eingabe + ‘</w:t>
      </w:r>
    </w:p>
    <w:p w:rsidR="006469E9" w:rsidRDefault="006469E9" w:rsidP="006469E9">
      <w:r>
        <w:t xml:space="preserve">Der Angreifer gibt im Kennwortfeld " </w:t>
      </w:r>
      <w:r w:rsidR="006040FD">
        <w:t xml:space="preserve">‘ </w:t>
      </w:r>
      <w:proofErr w:type="spellStart"/>
      <w:r>
        <w:t>or</w:t>
      </w:r>
      <w:proofErr w:type="spellEnd"/>
      <w:r>
        <w:t xml:space="preserve"> </w:t>
      </w:r>
      <w:r w:rsidR="006040FD">
        <w:t>1=1;“</w:t>
      </w:r>
      <w:r>
        <w:t xml:space="preserve"> ein.</w:t>
      </w:r>
    </w:p>
    <w:p w:rsidR="006469E9" w:rsidRDefault="006469E9" w:rsidP="006469E9">
      <w:r>
        <w:t xml:space="preserve">Damit wird das Statement automatisch zu </w:t>
      </w:r>
      <w:r w:rsidRPr="006040FD">
        <w:rPr>
          <w:i/>
        </w:rPr>
        <w:t xml:space="preserve">… </w:t>
      </w:r>
      <w:proofErr w:type="spellStart"/>
      <w:r w:rsidRPr="006040FD">
        <w:rPr>
          <w:i/>
        </w:rPr>
        <w:t>where</w:t>
      </w:r>
      <w:proofErr w:type="spellEnd"/>
      <w:r w:rsidRPr="006040FD">
        <w:rPr>
          <w:i/>
        </w:rPr>
        <w:t xml:space="preserve"> </w:t>
      </w:r>
      <w:proofErr w:type="spellStart"/>
      <w:r w:rsidRPr="006040FD">
        <w:rPr>
          <w:i/>
        </w:rPr>
        <w:t>password</w:t>
      </w:r>
      <w:proofErr w:type="spellEnd"/>
      <w:r w:rsidRPr="006040FD">
        <w:rPr>
          <w:i/>
        </w:rPr>
        <w:t xml:space="preserve"> = </w:t>
      </w:r>
      <w:r w:rsidR="006040FD" w:rsidRPr="006040FD">
        <w:rPr>
          <w:i/>
        </w:rPr>
        <w:t>‘ ‘</w:t>
      </w:r>
      <w:r w:rsidRPr="006040FD">
        <w:rPr>
          <w:i/>
        </w:rPr>
        <w:t xml:space="preserve"> </w:t>
      </w:r>
      <w:proofErr w:type="spellStart"/>
      <w:r w:rsidRPr="006040FD">
        <w:rPr>
          <w:i/>
        </w:rPr>
        <w:t>or</w:t>
      </w:r>
      <w:proofErr w:type="spellEnd"/>
      <w:r w:rsidRPr="006040FD">
        <w:rPr>
          <w:i/>
        </w:rPr>
        <w:t xml:space="preserve"> </w:t>
      </w:r>
      <w:r w:rsidR="006040FD" w:rsidRPr="006040FD">
        <w:rPr>
          <w:i/>
        </w:rPr>
        <w:t>1=1</w:t>
      </w:r>
      <w:proofErr w:type="gramStart"/>
      <w:r w:rsidR="006040FD" w:rsidRPr="006040FD">
        <w:rPr>
          <w:i/>
        </w:rPr>
        <w:t>;‘</w:t>
      </w:r>
      <w:proofErr w:type="gramEnd"/>
      <w:r>
        <w:t xml:space="preserve"> ergänzt und ein Login erfolgreich</w:t>
      </w:r>
      <w:r w:rsidR="006040FD">
        <w:t xml:space="preserve"> durchgeführt</w:t>
      </w:r>
      <w:r>
        <w:t>.</w:t>
      </w:r>
    </w:p>
    <w:p w:rsidR="006469E9" w:rsidRDefault="006469E9" w:rsidP="006469E9"/>
    <w:p w:rsidR="006469E9" w:rsidRDefault="006469E9" w:rsidP="006469E9">
      <w:r>
        <w:t>SQL-</w:t>
      </w:r>
      <w:proofErr w:type="spellStart"/>
      <w:r>
        <w:t>Injection</w:t>
      </w:r>
      <w:proofErr w:type="spellEnd"/>
      <w:r>
        <w:t xml:space="preserve"> wird im Rahmen der sicheren Programmentwicklung verhindert.</w:t>
      </w:r>
    </w:p>
    <w:p w:rsidR="006469E9" w:rsidRDefault="006469E9" w:rsidP="006469E9"/>
    <w:p w:rsidR="006469E9" w:rsidRPr="0026119B" w:rsidRDefault="006469E9" w:rsidP="0026119B">
      <w:pPr>
        <w:pStyle w:val="Listenabsatz"/>
        <w:numPr>
          <w:ilvl w:val="0"/>
          <w:numId w:val="44"/>
        </w:numPr>
        <w:rPr>
          <w:rFonts w:ascii="Frutiger 57Cn" w:hAnsi="Frutiger 57Cn"/>
        </w:rPr>
      </w:pPr>
      <w:r w:rsidRPr="0026119B">
        <w:rPr>
          <w:rFonts w:ascii="Frutiger 57Cn" w:hAnsi="Frutiger 57Cn"/>
        </w:rPr>
        <w:t>Eingabefelder werden unmittelbar validiert, so dass sie nur gültigen Inhalt enthalten</w:t>
      </w:r>
    </w:p>
    <w:p w:rsidR="006469E9" w:rsidRDefault="006469E9" w:rsidP="0026119B">
      <w:pPr>
        <w:pStyle w:val="Listenabsatz"/>
        <w:numPr>
          <w:ilvl w:val="0"/>
          <w:numId w:val="44"/>
        </w:numPr>
        <w:rPr>
          <w:rFonts w:ascii="Frutiger 57Cn" w:hAnsi="Frutiger 57Cn"/>
        </w:rPr>
      </w:pPr>
      <w:r w:rsidRPr="0026119B">
        <w:rPr>
          <w:rFonts w:ascii="Frutiger 57Cn" w:hAnsi="Frutiger 57Cn"/>
        </w:rPr>
        <w:t>Parametrisierte Abfragen erfolgen ausschließlich via JPA und werden nicht wie im obigen Beispiel dynamisch zusammengebaut. Dies sorgt für eine sichere Erstellung der Statements entsprechend der sogenannten "</w:t>
      </w:r>
      <w:proofErr w:type="spellStart"/>
      <w:r w:rsidRPr="0026119B">
        <w:rPr>
          <w:rFonts w:ascii="Frutiger 57Cn" w:hAnsi="Frutiger 57Cn"/>
        </w:rPr>
        <w:t>Prepared</w:t>
      </w:r>
      <w:proofErr w:type="spellEnd"/>
      <w:r w:rsidRPr="0026119B">
        <w:rPr>
          <w:rFonts w:ascii="Frutiger 57Cn" w:hAnsi="Frutiger 57Cn"/>
        </w:rPr>
        <w:t xml:space="preserve"> Statements".</w:t>
      </w:r>
    </w:p>
    <w:p w:rsidR="006040FD" w:rsidRPr="0026119B" w:rsidRDefault="006040FD" w:rsidP="0026119B">
      <w:pPr>
        <w:pStyle w:val="Listenabsatz"/>
        <w:numPr>
          <w:ilvl w:val="0"/>
          <w:numId w:val="44"/>
        </w:numPr>
        <w:rPr>
          <w:rFonts w:ascii="Frutiger 57Cn" w:hAnsi="Frutiger 57Cn"/>
        </w:rPr>
      </w:pPr>
      <w:r>
        <w:rPr>
          <w:rFonts w:ascii="Frutiger 57Cn" w:hAnsi="Frutiger 57Cn"/>
        </w:rPr>
        <w:t>An Stellen, an denen beispielsweise aus Performancegründen eine native Abfrage erforderlich ist, die dynamisch zusammengesetzt wird, erfolgt dies nur unter kontrollierten Bedingungen, z.B. Nutzung einer Ganzzahl-Variablen, welche eine textuelle Ergänzung wie oben angeführt, bereits durch ihren Datentyp verhindert.</w:t>
      </w:r>
    </w:p>
    <w:p w:rsidR="006469E9" w:rsidRDefault="00111E47" w:rsidP="006469E9">
      <w:r>
        <w:t>Im Rahmen der Qualitätssicherung erfolgt ein besonderes Codereview im Hinblick auf die Datenanbindung-</w:t>
      </w:r>
    </w:p>
    <w:p w:rsidR="00111E47" w:rsidRDefault="00111E47" w:rsidP="00111E47">
      <w:pPr>
        <w:pStyle w:val="berschrift2"/>
      </w:pPr>
      <w:bookmarkStart w:id="18" w:name="_Toc525815519"/>
      <w:r>
        <w:t xml:space="preserve">HTTP und sonstige </w:t>
      </w:r>
      <w:proofErr w:type="spellStart"/>
      <w:r>
        <w:t>Injection</w:t>
      </w:r>
      <w:bookmarkEnd w:id="18"/>
      <w:proofErr w:type="spellEnd"/>
    </w:p>
    <w:p w:rsidR="00111E47" w:rsidRDefault="00111E47" w:rsidP="006469E9">
      <w:r>
        <w:t>Der Angreifer versucht, über die Eingabefelder HTTP-Code oder sonstiges, beispielsweise JavaScript-Code, in die Applikation einzuschleusen. Das Prinzip entspricht dabei der SQL-</w:t>
      </w:r>
      <w:proofErr w:type="spellStart"/>
      <w:r>
        <w:t>Injection</w:t>
      </w:r>
      <w:proofErr w:type="spellEnd"/>
      <w:r>
        <w:t xml:space="preserve">; lediglich Sprachelemente und Ziel sind ein anderes. Die Abwehr dieser Bedrohung erfolgt in </w:t>
      </w:r>
      <w:r w:rsidR="000143DB">
        <w:t>ähnlicher</w:t>
      </w:r>
      <w:r>
        <w:t xml:space="preserve"> Art und Weise.</w:t>
      </w:r>
    </w:p>
    <w:p w:rsidR="00111E47" w:rsidRDefault="00111E47" w:rsidP="006469E9"/>
    <w:p w:rsidR="00111E47" w:rsidRDefault="00111E47" w:rsidP="00111E47">
      <w:pPr>
        <w:pStyle w:val="Listenabsatz"/>
        <w:numPr>
          <w:ilvl w:val="0"/>
          <w:numId w:val="44"/>
        </w:numPr>
        <w:rPr>
          <w:rFonts w:ascii="Frutiger 57Cn" w:hAnsi="Frutiger 57Cn"/>
        </w:rPr>
      </w:pPr>
      <w:r w:rsidRPr="0026119B">
        <w:rPr>
          <w:rFonts w:ascii="Frutiger 57Cn" w:hAnsi="Frutiger 57Cn"/>
        </w:rPr>
        <w:t>Eingabefelder werden unmittelbar validiert, so dass sie nur gültigen Inhalt enthalten</w:t>
      </w:r>
    </w:p>
    <w:p w:rsidR="00111E47" w:rsidRDefault="00111E47" w:rsidP="00111E47">
      <w:pPr>
        <w:pStyle w:val="Listenabsatz"/>
        <w:numPr>
          <w:ilvl w:val="0"/>
          <w:numId w:val="44"/>
        </w:numPr>
        <w:rPr>
          <w:rFonts w:ascii="Frutiger 57Cn" w:hAnsi="Frutiger 57Cn"/>
        </w:rPr>
      </w:pPr>
      <w:r>
        <w:rPr>
          <w:rFonts w:ascii="Frutiger 57Cn" w:hAnsi="Frutiger 57Cn"/>
        </w:rPr>
        <w:t>Eingabefelder werden „</w:t>
      </w:r>
      <w:proofErr w:type="spellStart"/>
      <w:r>
        <w:rPr>
          <w:rFonts w:ascii="Frutiger 57Cn" w:hAnsi="Frutiger 57Cn"/>
        </w:rPr>
        <w:t>escaped</w:t>
      </w:r>
      <w:proofErr w:type="spellEnd"/>
      <w:r>
        <w:rPr>
          <w:rFonts w:ascii="Frutiger 57Cn" w:hAnsi="Frutiger 57Cn"/>
        </w:rPr>
        <w:t>“, so dass spezielle HTML-Zeichenfolgen nicht als solche interpretiert werden. Beispiel: „&lt;b&gt;“ als HTML interpretiert, führt zu einer Fettschrift. Soll dies als Text dargestellt werden, so</w:t>
      </w:r>
      <w:r w:rsidR="000143DB">
        <w:rPr>
          <w:rFonts w:ascii="Frutiger 57Cn" w:hAnsi="Frutiger 57Cn"/>
        </w:rPr>
        <w:t xml:space="preserve"> wird dies als „&amp;</w:t>
      </w:r>
      <w:proofErr w:type="spellStart"/>
      <w:r w:rsidR="000143DB">
        <w:rPr>
          <w:rFonts w:ascii="Frutiger 57Cn" w:hAnsi="Frutiger 57Cn"/>
        </w:rPr>
        <w:t>lt</w:t>
      </w:r>
      <w:proofErr w:type="gramStart"/>
      <w:r w:rsidR="000143DB">
        <w:rPr>
          <w:rFonts w:ascii="Frutiger 57Cn" w:hAnsi="Frutiger 57Cn"/>
        </w:rPr>
        <w:t>;b</w:t>
      </w:r>
      <w:proofErr w:type="gramEnd"/>
      <w:r w:rsidR="000143DB">
        <w:rPr>
          <w:rFonts w:ascii="Frutiger 57Cn" w:hAnsi="Frutiger 57Cn"/>
        </w:rPr>
        <w:t>&amp;gt</w:t>
      </w:r>
      <w:proofErr w:type="spellEnd"/>
      <w:r w:rsidR="000143DB">
        <w:rPr>
          <w:rFonts w:ascii="Frutiger 57Cn" w:hAnsi="Frutiger 57Cn"/>
        </w:rPr>
        <w:t>;“ codiert. Die Sequenz „&amp;..</w:t>
      </w:r>
      <w:proofErr w:type="gramStart"/>
      <w:r w:rsidR="000143DB">
        <w:rPr>
          <w:rFonts w:ascii="Frutiger 57Cn" w:hAnsi="Frutiger 57Cn"/>
        </w:rPr>
        <w:t>;</w:t>
      </w:r>
      <w:proofErr w:type="gramEnd"/>
      <w:r w:rsidR="000143DB">
        <w:rPr>
          <w:rFonts w:ascii="Frutiger 57Cn" w:hAnsi="Frutiger 57Cn"/>
        </w:rPr>
        <w:t>“ codiert die Zeichen, so dass diese nicht als HTML interpretiert, für den Anwender aber korrekt dargestellt werden.</w:t>
      </w:r>
    </w:p>
    <w:p w:rsidR="000143DB" w:rsidRPr="000143DB" w:rsidRDefault="000143DB" w:rsidP="000143DB">
      <w:r>
        <w:t>Das verwendete Web-Framework (JSF) sorgt automatisch für die korrekte Codierung, soweit dies nicht bewusst überschrieben wird. Es wird geprüft, ob nicht versehentlich das „</w:t>
      </w:r>
      <w:proofErr w:type="spellStart"/>
      <w:r>
        <w:t>Escapen</w:t>
      </w:r>
      <w:proofErr w:type="spellEnd"/>
      <w:r>
        <w:t>“ abgeschaltet wurde.</w:t>
      </w:r>
    </w:p>
    <w:p w:rsidR="00720053" w:rsidRDefault="00720053" w:rsidP="00720053">
      <w:pPr>
        <w:pStyle w:val="berschrift2"/>
      </w:pPr>
      <w:bookmarkStart w:id="19" w:name="_Toc525815520"/>
      <w:r>
        <w:t>Cross-Site Scripting und weitere Angriffe</w:t>
      </w:r>
      <w:bookmarkEnd w:id="19"/>
    </w:p>
    <w:p w:rsidR="00720053" w:rsidRDefault="00720053" w:rsidP="00111E47">
      <w:r>
        <w:t>Bekannte Angriffsvektoren wie Cross-Site Scripting werden bereits durch das verwendete Web-Framework adressiert und entsprechend dem Stand der Technik abgewehrt, so dass hier keine besonderen Maßnahmen im Rahmen der Programmentwicklung erforderlich sind.</w:t>
      </w:r>
    </w:p>
    <w:p w:rsidR="00720053" w:rsidRDefault="00720053" w:rsidP="00720053">
      <w:pPr>
        <w:pStyle w:val="berschrift2"/>
      </w:pPr>
      <w:bookmarkStart w:id="20" w:name="_Toc525815521"/>
      <w:r>
        <w:t>Unautorisierter bzw. direkter Aufruf einzelner Seiten</w:t>
      </w:r>
      <w:bookmarkEnd w:id="20"/>
    </w:p>
    <w:p w:rsidR="00720053" w:rsidRDefault="00720053" w:rsidP="00111E47">
      <w:r>
        <w:t xml:space="preserve">Beim Datenportal und somit auch um die Formulare der </w:t>
      </w:r>
      <w:proofErr w:type="spellStart"/>
      <w:r>
        <w:t>PpUGV</w:t>
      </w:r>
      <w:proofErr w:type="spellEnd"/>
      <w:r>
        <w:t xml:space="preserve"> handelt es sich um eine Web-Applikation. Hierfür werden über einen Web-Browser einzelne „Seiten“ (URL) aufgerufen. Ohne ein vorheriges Login ist eine Nutzung der Applikation (mit Ausnahme öffentlicher Seiten wie Registrierung und Login)</w:t>
      </w:r>
      <w:r w:rsidR="007B7603">
        <w:t xml:space="preserve"> nicht zulässig.</w:t>
      </w:r>
    </w:p>
    <w:p w:rsidR="007B7603" w:rsidRDefault="007B7603" w:rsidP="00111E47"/>
    <w:p w:rsidR="007B7603" w:rsidRDefault="007B7603" w:rsidP="00111E47">
      <w:r>
        <w:t>Ruft ein Anwender versehentlich (oder Angreifer absichtlich) eine Seite ohne vorheriges Login auf, so erfolgt eine automatische Umleitung auf den Login-Dialog; eine nicht autorisierte Nutzung wird somit unterbunden.</w:t>
      </w:r>
    </w:p>
    <w:p w:rsidR="002146BC" w:rsidRDefault="002146BC" w:rsidP="002146BC"/>
    <w:p w:rsidR="007B7603" w:rsidRPr="00D3034E" w:rsidRDefault="007B7603" w:rsidP="002146BC">
      <w:r>
        <w:t xml:space="preserve">Im Rahmen der Qualitätssicherung wird versucht, die Formulare der </w:t>
      </w:r>
      <w:proofErr w:type="spellStart"/>
      <w:r>
        <w:t>PpUGV</w:t>
      </w:r>
      <w:proofErr w:type="spellEnd"/>
      <w:r>
        <w:t xml:space="preserve"> ohne Anmeldung direkt aufzurufen. Erwartet wird bei jedem dieser Versuche die Umleitung auf den Login-Dialog.</w:t>
      </w:r>
    </w:p>
    <w:p w:rsidR="00821BA5" w:rsidRDefault="00B05064" w:rsidP="00B05064">
      <w:pPr>
        <w:pStyle w:val="berschrift2"/>
      </w:pPr>
      <w:bookmarkStart w:id="21" w:name="_Toc525815522"/>
      <w:proofErr w:type="spellStart"/>
      <w:r w:rsidRPr="00B05064">
        <w:t>Vulnerabilit</w:t>
      </w:r>
      <w:r>
        <w:t>y</w:t>
      </w:r>
      <w:proofErr w:type="spellEnd"/>
      <w:r>
        <w:t xml:space="preserve"> Scan</w:t>
      </w:r>
      <w:bookmarkEnd w:id="21"/>
    </w:p>
    <w:p w:rsidR="00B05064" w:rsidRDefault="00B05064" w:rsidP="00095489">
      <w:r>
        <w:t>Im Rahmen der Qualitätssicherung werden toolgestützt automatisierte Scans durchgeführt. Die Tools sind in der Lage, die meisten der aufgeführten Angriffsvektoren durchzuführen und das Ergebnis zu dokumentieren.</w:t>
      </w:r>
    </w:p>
    <w:p w:rsidR="004B24D4" w:rsidRDefault="004B24D4" w:rsidP="00B05064">
      <w:pPr>
        <w:pStyle w:val="berschrift1"/>
      </w:pPr>
      <w:bookmarkStart w:id="22" w:name="_Toc525815523"/>
      <w:r>
        <w:t xml:space="preserve">Look </w:t>
      </w:r>
      <w:proofErr w:type="spellStart"/>
      <w:r>
        <w:t>and</w:t>
      </w:r>
      <w:proofErr w:type="spellEnd"/>
      <w:r>
        <w:t xml:space="preserve"> </w:t>
      </w:r>
      <w:proofErr w:type="spellStart"/>
      <w:r>
        <w:t>Feel</w:t>
      </w:r>
      <w:bookmarkEnd w:id="22"/>
      <w:proofErr w:type="spellEnd"/>
    </w:p>
    <w:p w:rsidR="004B24D4" w:rsidRDefault="004B24D4" w:rsidP="004B24D4">
      <w:r>
        <w:t xml:space="preserve">Auch wenn die Funktionen entsprechend </w:t>
      </w:r>
      <w:proofErr w:type="spellStart"/>
      <w:r>
        <w:t>PpUGV</w:t>
      </w:r>
      <w:proofErr w:type="spellEnd"/>
      <w:r>
        <w:t xml:space="preserve"> technisch in die Infrastruktur des Datenportals eingebunden sind, handelt es sich um eine eigenständige Applikation, welche nach dem Login per einfachem Klick aufgerufen wird. Als solche ist sie optisch vom restlichen Portal derart abzugrenzen, dass ein Anwender in weiten Teilen das bekannte Look </w:t>
      </w:r>
      <w:proofErr w:type="spellStart"/>
      <w:r>
        <w:t>and</w:t>
      </w:r>
      <w:proofErr w:type="spellEnd"/>
      <w:r>
        <w:t xml:space="preserve"> </w:t>
      </w:r>
      <w:proofErr w:type="spellStart"/>
      <w:r>
        <w:t>Feel</w:t>
      </w:r>
      <w:proofErr w:type="spellEnd"/>
      <w:r>
        <w:t xml:space="preserve"> wiederfindet, die Applikation gleichzeitig direkt erkannt wird, beispielsweise durch eine andere Farbgestaltung.</w:t>
      </w:r>
    </w:p>
    <w:p w:rsidR="002024B4" w:rsidRDefault="002024B4" w:rsidP="004B24D4"/>
    <w:p w:rsidR="002024B4" w:rsidRPr="004B24D4" w:rsidRDefault="002024B4" w:rsidP="004B24D4">
      <w:r>
        <w:t>Es muss unmittelbar erkennbar sein, dass das InEK die Erfassung im Auftrag des BMG durchführt.</w:t>
      </w:r>
    </w:p>
    <w:p w:rsidR="00B05064" w:rsidRDefault="00B05064" w:rsidP="00B05064">
      <w:pPr>
        <w:pStyle w:val="berschrift1"/>
      </w:pPr>
      <w:bookmarkStart w:id="23" w:name="_Toc525815524"/>
      <w:r>
        <w:t>Termine</w:t>
      </w:r>
      <w:bookmarkEnd w:id="23"/>
    </w:p>
    <w:p w:rsidR="00B05064" w:rsidRDefault="00B05064" w:rsidP="00B05064">
      <w:r>
        <w:t>Die Qualitätssicherung erfolgt entwicklungsbegleitend. Somit gelten</w:t>
      </w:r>
      <w:r w:rsidR="004B24D4">
        <w:t>, maximal leicht zeitversetzt,</w:t>
      </w:r>
      <w:r>
        <w:t xml:space="preserve"> die gleichen</w:t>
      </w:r>
      <w:r w:rsidR="004B24D4">
        <w:t xml:space="preserve"> Terminvorgaben wie für die Entwicklung. Hierbei handelt es sich um</w:t>
      </w:r>
    </w:p>
    <w:p w:rsidR="004B24D4" w:rsidRDefault="004B24D4" w:rsidP="00B05064"/>
    <w:p w:rsidR="004B24D4" w:rsidRDefault="004B24D4" w:rsidP="00B05064">
      <w:r>
        <w:t>Bis 06.10.18</w:t>
      </w:r>
      <w:r>
        <w:tab/>
        <w:t>Alle Funktionen sind programmiert</w:t>
      </w:r>
    </w:p>
    <w:p w:rsidR="004B24D4" w:rsidRDefault="004B24D4" w:rsidP="00B05064">
      <w:r>
        <w:t>Bis 11.10.18</w:t>
      </w:r>
      <w:r>
        <w:tab/>
        <w:t>Interner Anwendertest und Überarbeitung der Funktionen entsprechend Feedback</w:t>
      </w:r>
    </w:p>
    <w:p w:rsidR="004B24D4" w:rsidRDefault="004B24D4" w:rsidP="00B05064">
      <w:r>
        <w:t>12.10.18</w:t>
      </w:r>
      <w:r>
        <w:tab/>
        <w:t xml:space="preserve">Die Funktionen </w:t>
      </w:r>
      <w:proofErr w:type="spellStart"/>
      <w:r>
        <w:t>PpUGV</w:t>
      </w:r>
      <w:proofErr w:type="spellEnd"/>
      <w:r>
        <w:t xml:space="preserve"> sind bereit zum Einsatz. Ggf. erfolgt zusätzlich ein externer Test</w:t>
      </w:r>
    </w:p>
    <w:p w:rsidR="002024B4" w:rsidRDefault="002024B4" w:rsidP="00B05064">
      <w:r>
        <w:lastRenderedPageBreak/>
        <w:t>22.10.18</w:t>
      </w:r>
      <w:r>
        <w:tab/>
        <w:t xml:space="preserve">Versand der Informationsbriefe, Beginn Nutzung der </w:t>
      </w:r>
      <w:proofErr w:type="spellStart"/>
      <w:r>
        <w:t>PpUGV</w:t>
      </w:r>
      <w:proofErr w:type="spellEnd"/>
      <w:r>
        <w:t>-Formulare</w:t>
      </w:r>
    </w:p>
    <w:p w:rsidR="00D87373" w:rsidRDefault="00D87373" w:rsidP="00B05064"/>
    <w:p w:rsidR="00D87373" w:rsidRDefault="00D87373" w:rsidP="00D87373">
      <w:pPr>
        <w:pStyle w:val="berschrift1"/>
      </w:pPr>
      <w:r>
        <w:t>Prüf</w:t>
      </w:r>
      <w:r w:rsidR="000B0360">
        <w:t>-E</w:t>
      </w:r>
      <w:r>
        <w:t>rgebnisse</w:t>
      </w:r>
    </w:p>
    <w:p w:rsidR="00D87373" w:rsidRDefault="00245552" w:rsidP="00245552">
      <w:pPr>
        <w:pStyle w:val="berschrift2"/>
      </w:pPr>
      <w:r>
        <w:t>SQL-</w:t>
      </w:r>
      <w:proofErr w:type="spellStart"/>
      <w:r>
        <w:t>Injection</w:t>
      </w:r>
      <w:proofErr w:type="spellEnd"/>
    </w:p>
    <w:p w:rsidR="00C12D9D" w:rsidRDefault="00245552" w:rsidP="00B05064">
      <w:r>
        <w:t xml:space="preserve">Entsprechend statischer Codeanalyse </w:t>
      </w:r>
      <w:r w:rsidR="00C12D9D">
        <w:t xml:space="preserve">der </w:t>
      </w:r>
      <w:proofErr w:type="spellStart"/>
      <w:r w:rsidR="00C12D9D">
        <w:t>PpUGV</w:t>
      </w:r>
      <w:proofErr w:type="spellEnd"/>
      <w:r w:rsidR="00C12D9D">
        <w:t xml:space="preserve">-Datenzugriffe </w:t>
      </w:r>
      <w:r>
        <w:t xml:space="preserve">(Stand 09.10.18) gibt </w:t>
      </w:r>
      <w:r w:rsidR="00C12D9D">
        <w:t>es drei Arten von Datenbankzugriffen</w:t>
      </w:r>
      <w:r w:rsidR="000B0360">
        <w:t xml:space="preserve">, alle unter Verwaltung von JPA (Java </w:t>
      </w:r>
      <w:proofErr w:type="spellStart"/>
      <w:r w:rsidR="000B0360">
        <w:t>Persistence</w:t>
      </w:r>
      <w:proofErr w:type="spellEnd"/>
      <w:r w:rsidR="000B0360">
        <w:t xml:space="preserve"> API):</w:t>
      </w:r>
    </w:p>
    <w:p w:rsidR="00C12D9D" w:rsidRDefault="00C12D9D" w:rsidP="00B05064"/>
    <w:p w:rsidR="00C12D9D" w:rsidRDefault="00C12D9D" w:rsidP="00C12D9D">
      <w:pPr>
        <w:pStyle w:val="Listenabsatz"/>
        <w:numPr>
          <w:ilvl w:val="0"/>
          <w:numId w:val="45"/>
        </w:numPr>
      </w:pPr>
      <w:r>
        <w:t>Direktes Mapping der Datenobjekte via JPA</w:t>
      </w:r>
    </w:p>
    <w:p w:rsidR="00C12D9D" w:rsidRDefault="00C12D9D" w:rsidP="00C12D9D">
      <w:pPr>
        <w:pStyle w:val="Listenabsatz"/>
        <w:numPr>
          <w:ilvl w:val="0"/>
          <w:numId w:val="45"/>
        </w:numPr>
      </w:pPr>
      <w:r>
        <w:t>Abfragen mittels JPQL (</w:t>
      </w:r>
      <w:r w:rsidRPr="00C12D9D">
        <w:t xml:space="preserve">Java </w:t>
      </w:r>
      <w:proofErr w:type="spellStart"/>
      <w:r w:rsidRPr="00C12D9D">
        <w:t>Persistence</w:t>
      </w:r>
      <w:proofErr w:type="spellEnd"/>
      <w:r w:rsidRPr="00C12D9D">
        <w:t xml:space="preserve"> Query Language</w:t>
      </w:r>
      <w:r>
        <w:t>)</w:t>
      </w:r>
    </w:p>
    <w:p w:rsidR="00C12D9D" w:rsidRPr="00C12D9D" w:rsidRDefault="00C12D9D" w:rsidP="00C12D9D">
      <w:pPr>
        <w:pStyle w:val="Listenabsatz"/>
        <w:numPr>
          <w:ilvl w:val="0"/>
          <w:numId w:val="45"/>
        </w:numPr>
        <w:rPr>
          <w:lang w:val="en-GB"/>
        </w:rPr>
      </w:pPr>
      <w:proofErr w:type="spellStart"/>
      <w:r w:rsidRPr="00C12D9D">
        <w:rPr>
          <w:lang w:val="en-GB"/>
        </w:rPr>
        <w:t>Abfragen</w:t>
      </w:r>
      <w:proofErr w:type="spellEnd"/>
      <w:r w:rsidRPr="00C12D9D">
        <w:rPr>
          <w:lang w:val="en-GB"/>
        </w:rPr>
        <w:t xml:space="preserve"> </w:t>
      </w:r>
      <w:proofErr w:type="spellStart"/>
      <w:r w:rsidRPr="00C12D9D">
        <w:rPr>
          <w:lang w:val="en-GB"/>
        </w:rPr>
        <w:t>mittels</w:t>
      </w:r>
      <w:proofErr w:type="spellEnd"/>
      <w:r w:rsidRPr="00C12D9D">
        <w:rPr>
          <w:lang w:val="en-GB"/>
        </w:rPr>
        <w:t xml:space="preserve"> SQL (Structured Query Languages)</w:t>
      </w:r>
    </w:p>
    <w:p w:rsidR="00C12D9D" w:rsidRDefault="00C12D9D" w:rsidP="00B05064">
      <w:r w:rsidRPr="00C12D9D">
        <w:t>Das direkte Mapping (1.) ist in Bezug auf SQL-Injektion u</w:t>
      </w:r>
      <w:r>
        <w:t>nkritisch.</w:t>
      </w:r>
    </w:p>
    <w:p w:rsidR="00C12D9D" w:rsidRDefault="00C12D9D" w:rsidP="00B05064"/>
    <w:p w:rsidR="00C12D9D" w:rsidRDefault="00C12D9D" w:rsidP="00B05064">
      <w:r>
        <w:t>JPQL-Abfragen</w:t>
      </w:r>
      <w:r w:rsidR="000B0360">
        <w:t xml:space="preserve"> (2.)</w:t>
      </w:r>
      <w:r>
        <w:t xml:space="preserve"> werden durch JPA</w:t>
      </w:r>
      <w:r w:rsidR="000B0360">
        <w:t xml:space="preserve"> in SQL-Anweisungen übersetzt, so dass diese mit SQL-Abfragen (3.) gemeinsam betrachtet werden können.</w:t>
      </w:r>
    </w:p>
    <w:p w:rsidR="000B0360" w:rsidRDefault="000B0360" w:rsidP="00B05064"/>
    <w:p w:rsidR="000B0360" w:rsidRPr="00C12D9D" w:rsidRDefault="000B0360" w:rsidP="00B05064">
      <w:r>
        <w:t>Kritisch sind Funktionen, bei denen eine Zeichenkette (String) übergeben und in die SQL-Abfrage eingebaut wird, den der Anwender durch seine Eingaben vorgeben kann. In einen solchen String könnten maligne SQL-Anweisungen versteckt werden.</w:t>
      </w:r>
    </w:p>
    <w:p w:rsidR="00245552" w:rsidRDefault="00245552" w:rsidP="00B05064"/>
    <w:p w:rsidR="000B0360" w:rsidRDefault="000B0360" w:rsidP="00B05064">
      <w:r>
        <w:t>Derartige String-Übergaben sind nicht vorhanden. Damit ist eine SQL-</w:t>
      </w:r>
      <w:proofErr w:type="spellStart"/>
      <w:r>
        <w:t>Injection</w:t>
      </w:r>
      <w:proofErr w:type="spellEnd"/>
      <w:r>
        <w:t xml:space="preserve"> nicht möglich.</w:t>
      </w:r>
    </w:p>
    <w:p w:rsidR="00F13654" w:rsidRDefault="00F13654" w:rsidP="00F13654">
      <w:pPr>
        <w:pStyle w:val="berschrift2"/>
      </w:pPr>
      <w:r>
        <w:t>Look-</w:t>
      </w:r>
      <w:proofErr w:type="spellStart"/>
      <w:r>
        <w:t>And</w:t>
      </w:r>
      <w:proofErr w:type="spellEnd"/>
      <w:r>
        <w:t>-</w:t>
      </w:r>
      <w:proofErr w:type="spellStart"/>
      <w:r>
        <w:t>Feel</w:t>
      </w:r>
      <w:proofErr w:type="spellEnd"/>
    </w:p>
    <w:p w:rsidR="00F13654" w:rsidRDefault="00F13654" w:rsidP="00F13654">
      <w:r>
        <w:t>Die Funktionalität Care (</w:t>
      </w:r>
      <w:proofErr w:type="spellStart"/>
      <w:r>
        <w:t>PpUGV</w:t>
      </w:r>
      <w:proofErr w:type="spellEnd"/>
      <w:r>
        <w:t xml:space="preserve">) soll sich </w:t>
      </w:r>
      <w:r>
        <w:t xml:space="preserve">als </w:t>
      </w:r>
      <w:r>
        <w:t>eigenständiger Bereich optisch vom übrigen Datenportal absetzen, gleichzeitig gewohnte Strukturen beibehalten. Es ist als separate Applikation entwickelt, welche über das Daten-Portal-Login erreicht wird. Wie in den übrigen Portal-Bereichen findet der Anwender links eine Navigation, welche er zum Wechsel in andere Bereiche nutzen kann, während die eigentliche Dateneingabe im größeren Bereich rechts erfolgt. Diese Gemeinsamkeit sichert für existierende Portal-Nutzer eine weitgehend gewohnte Bedienung, wenn auch Care mit einer insgesamt moderneren Oberflächengestaltung daherkommt. Der Anwender findet sich hier schnell zurecht.</w:t>
      </w:r>
    </w:p>
    <w:p w:rsidR="004F3292" w:rsidRDefault="004F3292" w:rsidP="00F13654"/>
    <w:p w:rsidR="004F3292" w:rsidRPr="00F13654" w:rsidRDefault="004F3292" w:rsidP="00F13654">
      <w:bookmarkStart w:id="24" w:name="_GoBack"/>
      <w:bookmarkEnd w:id="24"/>
    </w:p>
    <w:p w:rsidR="005F17BE" w:rsidRDefault="00950C36" w:rsidP="00950C36">
      <w:pPr>
        <w:pStyle w:val="berschrift"/>
      </w:pPr>
      <w:r>
        <w:br w:type="page"/>
      </w:r>
      <w:bookmarkStart w:id="25" w:name="_Toc525815525"/>
      <w:r w:rsidR="005F17BE">
        <w:lastRenderedPageBreak/>
        <w:t>Historie</w:t>
      </w:r>
      <w:bookmarkEnd w:id="25"/>
    </w:p>
    <w:p w:rsidR="00950C36" w:rsidRPr="00950C36" w:rsidRDefault="00950C36" w:rsidP="00950C36"/>
    <w:tbl>
      <w:tblPr>
        <w:tblW w:w="9180" w:type="dxa"/>
        <w:tblInd w:w="108" w:type="dxa"/>
        <w:tblLook w:val="01E0" w:firstRow="1" w:lastRow="1" w:firstColumn="1" w:lastColumn="1" w:noHBand="0" w:noVBand="0"/>
      </w:tblPr>
      <w:tblGrid>
        <w:gridCol w:w="918"/>
        <w:gridCol w:w="1422"/>
        <w:gridCol w:w="1359"/>
        <w:gridCol w:w="5481"/>
      </w:tblGrid>
      <w:tr w:rsidR="004D08C1" w:rsidRPr="00333751">
        <w:tc>
          <w:tcPr>
            <w:tcW w:w="918" w:type="dxa"/>
            <w:shd w:val="pct20" w:color="000000" w:fill="FFFFFF"/>
          </w:tcPr>
          <w:p w:rsidR="004D08C1" w:rsidRPr="00333751" w:rsidRDefault="004D08C1" w:rsidP="004D08C1">
            <w:pPr>
              <w:rPr>
                <w:b/>
                <w:bCs/>
              </w:rPr>
            </w:pPr>
            <w:r w:rsidRPr="00333751">
              <w:rPr>
                <w:b/>
                <w:bCs/>
              </w:rPr>
              <w:t>Version</w:t>
            </w:r>
          </w:p>
        </w:tc>
        <w:tc>
          <w:tcPr>
            <w:tcW w:w="1422" w:type="dxa"/>
            <w:shd w:val="pct20" w:color="000000" w:fill="FFFFFF"/>
          </w:tcPr>
          <w:p w:rsidR="004D08C1" w:rsidRPr="00333751" w:rsidRDefault="004D08C1" w:rsidP="004D08C1">
            <w:pPr>
              <w:rPr>
                <w:b/>
                <w:bCs/>
              </w:rPr>
            </w:pPr>
            <w:r w:rsidRPr="00333751">
              <w:rPr>
                <w:b/>
                <w:bCs/>
              </w:rPr>
              <w:t>Datum</w:t>
            </w:r>
          </w:p>
        </w:tc>
        <w:tc>
          <w:tcPr>
            <w:tcW w:w="1359" w:type="dxa"/>
            <w:shd w:val="pct20" w:color="000000" w:fill="FFFFFF"/>
          </w:tcPr>
          <w:p w:rsidR="004D08C1" w:rsidRPr="00333751" w:rsidRDefault="004D08C1" w:rsidP="004D08C1">
            <w:pPr>
              <w:rPr>
                <w:b/>
                <w:bCs/>
              </w:rPr>
            </w:pPr>
            <w:r w:rsidRPr="00333751">
              <w:rPr>
                <w:b/>
                <w:bCs/>
              </w:rPr>
              <w:t>Bearbeiter</w:t>
            </w:r>
          </w:p>
        </w:tc>
        <w:tc>
          <w:tcPr>
            <w:tcW w:w="5481" w:type="dxa"/>
            <w:shd w:val="pct20" w:color="000000" w:fill="FFFFFF"/>
          </w:tcPr>
          <w:p w:rsidR="004D08C1" w:rsidRPr="00333751" w:rsidRDefault="004D08C1" w:rsidP="004D08C1">
            <w:pPr>
              <w:rPr>
                <w:b/>
                <w:bCs/>
              </w:rPr>
            </w:pPr>
            <w:r w:rsidRPr="00333751">
              <w:rPr>
                <w:b/>
                <w:bCs/>
              </w:rPr>
              <w:t>Änderung</w:t>
            </w:r>
          </w:p>
        </w:tc>
      </w:tr>
      <w:tr w:rsidR="004D08C1" w:rsidRPr="00333751">
        <w:tc>
          <w:tcPr>
            <w:tcW w:w="918" w:type="dxa"/>
            <w:shd w:val="pct5" w:color="000000" w:fill="FFFFFF"/>
          </w:tcPr>
          <w:p w:rsidR="004D08C1" w:rsidRPr="004D08C1" w:rsidRDefault="00D52133" w:rsidP="004D08C1">
            <w:bookmarkStart w:id="26" w:name="Version"/>
            <w:bookmarkEnd w:id="26"/>
            <w:r>
              <w:t>0.1</w:t>
            </w:r>
          </w:p>
        </w:tc>
        <w:tc>
          <w:tcPr>
            <w:tcW w:w="1422" w:type="dxa"/>
            <w:shd w:val="pct5" w:color="000000" w:fill="FFFFFF"/>
          </w:tcPr>
          <w:p w:rsidR="007B7603" w:rsidRPr="004D08C1" w:rsidRDefault="007B7603" w:rsidP="004D08C1">
            <w:r>
              <w:t>2018-09-27</w:t>
            </w:r>
          </w:p>
        </w:tc>
        <w:tc>
          <w:tcPr>
            <w:tcW w:w="1359" w:type="dxa"/>
            <w:shd w:val="pct5" w:color="000000" w:fill="FFFFFF"/>
          </w:tcPr>
          <w:p w:rsidR="004D08C1" w:rsidRPr="004D08C1" w:rsidRDefault="00A33BF9" w:rsidP="004D08C1">
            <w:r>
              <w:t>MM</w:t>
            </w:r>
          </w:p>
        </w:tc>
        <w:tc>
          <w:tcPr>
            <w:tcW w:w="5481" w:type="dxa"/>
            <w:shd w:val="pct5" w:color="000000" w:fill="FFFFFF"/>
          </w:tcPr>
          <w:p w:rsidR="004D08C1" w:rsidRPr="004D08C1" w:rsidRDefault="00A33BF9" w:rsidP="004D08C1">
            <w:r>
              <w:t>Initiale Erstellung</w:t>
            </w:r>
          </w:p>
        </w:tc>
      </w:tr>
      <w:tr w:rsidR="004D08C1" w:rsidRPr="00333751">
        <w:tc>
          <w:tcPr>
            <w:tcW w:w="918" w:type="dxa"/>
            <w:shd w:val="pct20" w:color="000000" w:fill="FFFFFF"/>
          </w:tcPr>
          <w:p w:rsidR="004D08C1" w:rsidRPr="004D08C1" w:rsidRDefault="004D08C1" w:rsidP="004D08C1"/>
        </w:tc>
        <w:tc>
          <w:tcPr>
            <w:tcW w:w="1422" w:type="dxa"/>
            <w:shd w:val="pct20" w:color="000000" w:fill="FFFFFF"/>
          </w:tcPr>
          <w:p w:rsidR="004D08C1" w:rsidRPr="004D08C1" w:rsidRDefault="004D08C1" w:rsidP="004D08C1"/>
        </w:tc>
        <w:tc>
          <w:tcPr>
            <w:tcW w:w="1359" w:type="dxa"/>
            <w:shd w:val="pct20" w:color="000000" w:fill="FFFFFF"/>
          </w:tcPr>
          <w:p w:rsidR="004D08C1" w:rsidRPr="004D08C1" w:rsidRDefault="004D08C1" w:rsidP="004D08C1"/>
        </w:tc>
        <w:tc>
          <w:tcPr>
            <w:tcW w:w="5481" w:type="dxa"/>
            <w:shd w:val="pct20" w:color="000000" w:fill="FFFFFF"/>
          </w:tcPr>
          <w:p w:rsidR="004D08C1" w:rsidRPr="004D08C1" w:rsidRDefault="004D08C1" w:rsidP="004D08C1"/>
        </w:tc>
      </w:tr>
      <w:tr w:rsidR="004D08C1" w:rsidRPr="00333751">
        <w:tc>
          <w:tcPr>
            <w:tcW w:w="918" w:type="dxa"/>
            <w:shd w:val="pct5" w:color="000000" w:fill="FFFFFF"/>
          </w:tcPr>
          <w:p w:rsidR="004D08C1" w:rsidRPr="00333751" w:rsidRDefault="004D08C1" w:rsidP="004D08C1">
            <w:pPr>
              <w:rPr>
                <w:b/>
              </w:rPr>
            </w:pPr>
          </w:p>
        </w:tc>
        <w:tc>
          <w:tcPr>
            <w:tcW w:w="1422" w:type="dxa"/>
            <w:shd w:val="pct5" w:color="000000" w:fill="FFFFFF"/>
          </w:tcPr>
          <w:p w:rsidR="004D08C1" w:rsidRPr="00333751" w:rsidRDefault="004D08C1" w:rsidP="004D08C1">
            <w:pPr>
              <w:rPr>
                <w:b/>
              </w:rPr>
            </w:pPr>
          </w:p>
        </w:tc>
        <w:tc>
          <w:tcPr>
            <w:tcW w:w="1359" w:type="dxa"/>
            <w:shd w:val="pct5" w:color="000000" w:fill="FFFFFF"/>
          </w:tcPr>
          <w:p w:rsidR="004D08C1" w:rsidRPr="00333751" w:rsidRDefault="004D08C1" w:rsidP="004D08C1">
            <w:pPr>
              <w:rPr>
                <w:b/>
              </w:rPr>
            </w:pPr>
          </w:p>
        </w:tc>
        <w:tc>
          <w:tcPr>
            <w:tcW w:w="5481" w:type="dxa"/>
            <w:shd w:val="pct5" w:color="000000" w:fill="FFFFFF"/>
          </w:tcPr>
          <w:p w:rsidR="004D08C1" w:rsidRPr="00333751" w:rsidRDefault="004D08C1" w:rsidP="004D08C1">
            <w:pPr>
              <w:rPr>
                <w:b/>
              </w:rPr>
            </w:pPr>
          </w:p>
        </w:tc>
      </w:tr>
    </w:tbl>
    <w:p w:rsidR="002747D7" w:rsidRPr="002747D7" w:rsidRDefault="002747D7" w:rsidP="002747D7"/>
    <w:sectPr w:rsidR="002747D7" w:rsidRPr="002747D7">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0A2" w:rsidRDefault="00F400A2">
      <w:r>
        <w:separator/>
      </w:r>
    </w:p>
  </w:endnote>
  <w:endnote w:type="continuationSeparator" w:id="0">
    <w:p w:rsidR="00F400A2" w:rsidRDefault="00F40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57Cn">
    <w:panose1 w:val="020005060400000200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6B" w:rsidRPr="007E299B" w:rsidRDefault="00944B6B" w:rsidP="007E299B">
    <w:pPr>
      <w:pStyle w:val="Kopfzeile"/>
      <w:pBdr>
        <w:bottom w:val="single" w:sz="4" w:space="1" w:color="C0C0C0"/>
      </w:pBdr>
      <w:tabs>
        <w:tab w:val="clear" w:pos="4536"/>
        <w:tab w:val="clear" w:pos="9072"/>
        <w:tab w:val="right" w:pos="9000"/>
      </w:tabs>
      <w:rPr>
        <w:rFonts w:ascii="Arial" w:hAnsi="Arial" w:cs="Arial"/>
        <w:b/>
        <w:color w:val="C0C0C0"/>
        <w:szCs w:val="22"/>
      </w:rPr>
    </w:pPr>
    <w:r>
      <w:rPr>
        <w:rFonts w:ascii="Arial" w:hAnsi="Arial" w:cs="Arial"/>
        <w:b/>
        <w:color w:val="C0C0C0"/>
        <w:sz w:val="28"/>
        <w:szCs w:val="28"/>
      </w:rPr>
      <w:fldChar w:fldCharType="begin"/>
    </w:r>
    <w:r>
      <w:rPr>
        <w:rFonts w:ascii="Arial" w:hAnsi="Arial" w:cs="Arial"/>
        <w:b/>
        <w:color w:val="C0C0C0"/>
        <w:sz w:val="28"/>
        <w:szCs w:val="28"/>
      </w:rPr>
      <w:instrText xml:space="preserve"> INFO  Subject </w:instrText>
    </w:r>
    <w:r>
      <w:rPr>
        <w:rFonts w:ascii="Arial" w:hAnsi="Arial" w:cs="Arial"/>
        <w:b/>
        <w:color w:val="C0C0C0"/>
        <w:sz w:val="28"/>
        <w:szCs w:val="28"/>
      </w:rPr>
      <w:fldChar w:fldCharType="end"/>
    </w:r>
    <w:r>
      <w:rPr>
        <w:rFonts w:ascii="Arial" w:hAnsi="Arial" w:cs="Arial"/>
        <w:b/>
        <w:color w:val="C0C0C0"/>
        <w:szCs w:val="22"/>
      </w:rPr>
      <w:fldChar w:fldCharType="begin"/>
    </w:r>
    <w:r>
      <w:rPr>
        <w:rFonts w:ascii="Arial" w:hAnsi="Arial" w:cs="Arial"/>
        <w:b/>
        <w:color w:val="C0C0C0"/>
        <w:szCs w:val="22"/>
      </w:rPr>
      <w:instrText xml:space="preserve"> REF  Version </w:instrText>
    </w:r>
    <w:r>
      <w:rPr>
        <w:rFonts w:ascii="Arial" w:hAnsi="Arial" w:cs="Arial"/>
        <w:b/>
        <w:color w:val="C0C0C0"/>
        <w:szCs w:val="22"/>
      </w:rPr>
      <w:fldChar w:fldCharType="end"/>
    </w:r>
    <w:r>
      <w:rPr>
        <w:rFonts w:ascii="Arial" w:hAnsi="Arial" w:cs="Arial"/>
        <w:b/>
        <w:color w:val="C0C0C0"/>
        <w:szCs w:val="22"/>
      </w:rPr>
      <w:tab/>
    </w:r>
  </w:p>
  <w:p w:rsidR="00944B6B" w:rsidRDefault="00944B6B" w:rsidP="00063987">
    <w:pPr>
      <w:tabs>
        <w:tab w:val="left" w:pos="6660"/>
        <w:tab w:val="right" w:pos="9000"/>
      </w:tabs>
      <w:rPr>
        <w:sz w:val="20"/>
        <w:szCs w:val="20"/>
      </w:rPr>
    </w:pPr>
    <w:r w:rsidRPr="0091766F">
      <w:rPr>
        <w:sz w:val="20"/>
        <w:szCs w:val="20"/>
      </w:rPr>
      <w:fldChar w:fldCharType="begin"/>
    </w:r>
    <w:r w:rsidRPr="0091766F">
      <w:rPr>
        <w:sz w:val="20"/>
        <w:szCs w:val="20"/>
      </w:rPr>
      <w:instrText xml:space="preserve"> FILENAME \p </w:instrText>
    </w:r>
    <w:r w:rsidRPr="0091766F">
      <w:rPr>
        <w:sz w:val="20"/>
        <w:szCs w:val="20"/>
      </w:rPr>
      <w:fldChar w:fldCharType="separate"/>
    </w:r>
    <w:r w:rsidR="00F3447B">
      <w:rPr>
        <w:noProof/>
        <w:sz w:val="20"/>
        <w:szCs w:val="20"/>
      </w:rPr>
      <w:t>D:\projects\DataPortal\DataPortalCare\src\site\QualitaetssicherungCare.docx</w:t>
    </w:r>
    <w:r w:rsidRPr="0091766F">
      <w:rPr>
        <w:sz w:val="20"/>
        <w:szCs w:val="20"/>
      </w:rPr>
      <w:fldChar w:fldCharType="end"/>
    </w:r>
    <w:r w:rsidRPr="0091766F">
      <w:rPr>
        <w:sz w:val="20"/>
        <w:szCs w:val="20"/>
      </w:rPr>
      <w:tab/>
    </w:r>
  </w:p>
  <w:p w:rsidR="00944B6B" w:rsidRPr="0076674C" w:rsidRDefault="00944B6B" w:rsidP="00063987">
    <w:pPr>
      <w:tabs>
        <w:tab w:val="left" w:pos="6660"/>
        <w:tab w:val="right" w:pos="9000"/>
      </w:tabs>
      <w:rPr>
        <w:sz w:val="20"/>
        <w:szCs w:val="20"/>
      </w:rPr>
    </w:pPr>
    <w:r>
      <w:rPr>
        <w:sz w:val="20"/>
        <w:szCs w:val="20"/>
      </w:rPr>
      <w:t xml:space="preserve">Stand: </w:t>
    </w:r>
    <w:r w:rsidRPr="0091766F">
      <w:rPr>
        <w:sz w:val="20"/>
        <w:szCs w:val="20"/>
      </w:rPr>
      <w:fldChar w:fldCharType="begin"/>
    </w:r>
    <w:r w:rsidRPr="0091766F">
      <w:rPr>
        <w:sz w:val="20"/>
        <w:szCs w:val="20"/>
      </w:rPr>
      <w:instrText xml:space="preserve"> SAVEDATE  \@ "d.MM.yyyy" </w:instrText>
    </w:r>
    <w:r w:rsidRPr="0091766F">
      <w:rPr>
        <w:sz w:val="20"/>
        <w:szCs w:val="20"/>
      </w:rPr>
      <w:fldChar w:fldCharType="separate"/>
    </w:r>
    <w:r w:rsidR="00F13654">
      <w:rPr>
        <w:noProof/>
        <w:sz w:val="20"/>
        <w:szCs w:val="20"/>
      </w:rPr>
      <w:t>9.10.2018</w:t>
    </w:r>
    <w:r w:rsidRPr="0091766F">
      <w:rPr>
        <w:sz w:val="20"/>
        <w:szCs w:val="20"/>
      </w:rPr>
      <w:fldChar w:fldCharType="end"/>
    </w:r>
    <w:r w:rsidRPr="0091766F">
      <w:rPr>
        <w:sz w:val="20"/>
        <w:szCs w:val="20"/>
      </w:rPr>
      <w:tab/>
    </w:r>
    <w:r>
      <w:rPr>
        <w:sz w:val="20"/>
        <w:szCs w:val="20"/>
      </w:rPr>
      <w:tab/>
    </w:r>
    <w:r w:rsidRPr="0091766F">
      <w:rPr>
        <w:sz w:val="20"/>
        <w:szCs w:val="20"/>
      </w:rPr>
      <w:t xml:space="preserve">Seite: </w:t>
    </w:r>
    <w:r w:rsidRPr="0091766F">
      <w:rPr>
        <w:sz w:val="20"/>
        <w:szCs w:val="20"/>
      </w:rPr>
      <w:fldChar w:fldCharType="begin"/>
    </w:r>
    <w:r w:rsidRPr="0091766F">
      <w:rPr>
        <w:sz w:val="20"/>
        <w:szCs w:val="20"/>
      </w:rPr>
      <w:instrText xml:space="preserve"> PAGE  </w:instrText>
    </w:r>
    <w:r w:rsidRPr="0091766F">
      <w:rPr>
        <w:sz w:val="20"/>
        <w:szCs w:val="20"/>
      </w:rPr>
      <w:fldChar w:fldCharType="separate"/>
    </w:r>
    <w:r w:rsidR="004F3292">
      <w:rPr>
        <w:noProof/>
        <w:sz w:val="20"/>
        <w:szCs w:val="20"/>
      </w:rPr>
      <w:t>8</w:t>
    </w:r>
    <w:r w:rsidRPr="0091766F">
      <w:rPr>
        <w:sz w:val="20"/>
        <w:szCs w:val="20"/>
      </w:rPr>
      <w:fldChar w:fldCharType="end"/>
    </w:r>
    <w:r w:rsidRPr="0091766F">
      <w:rPr>
        <w:sz w:val="20"/>
        <w:szCs w:val="20"/>
      </w:rPr>
      <w:t xml:space="preserve"> / </w:t>
    </w:r>
    <w:r w:rsidRPr="0091766F">
      <w:rPr>
        <w:rStyle w:val="Seitenzahl"/>
        <w:sz w:val="20"/>
        <w:szCs w:val="20"/>
      </w:rPr>
      <w:fldChar w:fldCharType="begin"/>
    </w:r>
    <w:r w:rsidRPr="0091766F">
      <w:rPr>
        <w:rStyle w:val="Seitenzahl"/>
        <w:sz w:val="20"/>
        <w:szCs w:val="20"/>
      </w:rPr>
      <w:instrText xml:space="preserve"> NUMPAGES </w:instrText>
    </w:r>
    <w:r w:rsidRPr="0091766F">
      <w:rPr>
        <w:rStyle w:val="Seitenzahl"/>
        <w:sz w:val="20"/>
        <w:szCs w:val="20"/>
      </w:rPr>
      <w:fldChar w:fldCharType="separate"/>
    </w:r>
    <w:r w:rsidR="004F3292">
      <w:rPr>
        <w:rStyle w:val="Seitenzahl"/>
        <w:noProof/>
        <w:sz w:val="20"/>
        <w:szCs w:val="20"/>
      </w:rPr>
      <w:t>8</w:t>
    </w:r>
    <w:r w:rsidRPr="0091766F">
      <w:rPr>
        <w:rStyle w:val="Seitenzah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0A2" w:rsidRDefault="00F400A2">
      <w:r>
        <w:separator/>
      </w:r>
    </w:p>
  </w:footnote>
  <w:footnote w:type="continuationSeparator" w:id="0">
    <w:p w:rsidR="00F400A2" w:rsidRDefault="00F400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6B" w:rsidRPr="007E299B" w:rsidRDefault="00944B6B" w:rsidP="007E299B">
    <w:pPr>
      <w:pStyle w:val="Kopfzeile"/>
      <w:pBdr>
        <w:bottom w:val="single" w:sz="4" w:space="1" w:color="C0C0C0"/>
      </w:pBdr>
      <w:tabs>
        <w:tab w:val="clear" w:pos="4536"/>
        <w:tab w:val="clear" w:pos="9072"/>
        <w:tab w:val="right" w:pos="9000"/>
      </w:tabs>
      <w:rPr>
        <w:rFonts w:ascii="Arial" w:hAnsi="Arial" w:cs="Arial"/>
        <w:b/>
        <w:color w:val="C0C0C0"/>
        <w:szCs w:val="22"/>
      </w:rPr>
    </w:pPr>
    <w:r>
      <w:rPr>
        <w:rFonts w:ascii="Arial" w:hAnsi="Arial" w:cs="Arial"/>
        <w:b/>
        <w:color w:val="C0C0C0"/>
        <w:sz w:val="28"/>
        <w:szCs w:val="28"/>
      </w:rPr>
      <w:fldChar w:fldCharType="begin"/>
    </w:r>
    <w:r>
      <w:rPr>
        <w:rFonts w:ascii="Arial" w:hAnsi="Arial" w:cs="Arial"/>
        <w:b/>
        <w:color w:val="C0C0C0"/>
        <w:sz w:val="28"/>
        <w:szCs w:val="28"/>
      </w:rPr>
      <w:instrText xml:space="preserve"> TITLE   \* MERGEFORMAT </w:instrText>
    </w:r>
    <w:r>
      <w:rPr>
        <w:rFonts w:ascii="Arial" w:hAnsi="Arial" w:cs="Arial"/>
        <w:b/>
        <w:color w:val="C0C0C0"/>
        <w:sz w:val="28"/>
        <w:szCs w:val="28"/>
      </w:rPr>
      <w:fldChar w:fldCharType="separate"/>
    </w:r>
    <w:proofErr w:type="spellStart"/>
    <w:r w:rsidR="00E16140">
      <w:rPr>
        <w:rFonts w:ascii="Arial" w:hAnsi="Arial" w:cs="Arial"/>
        <w:b/>
        <w:color w:val="C0C0C0"/>
        <w:sz w:val="28"/>
        <w:szCs w:val="28"/>
      </w:rPr>
      <w:t>Qualitätsicherung</w:t>
    </w:r>
    <w:proofErr w:type="spellEnd"/>
    <w:r w:rsidR="00E16140">
      <w:rPr>
        <w:rFonts w:ascii="Arial" w:hAnsi="Arial" w:cs="Arial"/>
        <w:b/>
        <w:color w:val="C0C0C0"/>
        <w:sz w:val="28"/>
        <w:szCs w:val="28"/>
      </w:rPr>
      <w:t xml:space="preserve"> Care (</w:t>
    </w:r>
    <w:proofErr w:type="spellStart"/>
    <w:r w:rsidR="00E16140">
      <w:rPr>
        <w:rFonts w:ascii="Arial" w:hAnsi="Arial" w:cs="Arial"/>
        <w:b/>
        <w:color w:val="C0C0C0"/>
        <w:sz w:val="28"/>
        <w:szCs w:val="28"/>
      </w:rPr>
      <w:t>PpUGV</w:t>
    </w:r>
    <w:proofErr w:type="spellEnd"/>
    <w:r w:rsidR="00E16140">
      <w:rPr>
        <w:rFonts w:ascii="Arial" w:hAnsi="Arial" w:cs="Arial"/>
        <w:b/>
        <w:color w:val="C0C0C0"/>
        <w:sz w:val="28"/>
        <w:szCs w:val="28"/>
      </w:rPr>
      <w:t>)</w:t>
    </w:r>
    <w:r>
      <w:rPr>
        <w:rFonts w:ascii="Arial" w:hAnsi="Arial" w:cs="Arial"/>
        <w:b/>
        <w:color w:val="C0C0C0"/>
        <w:sz w:val="28"/>
        <w:szCs w:val="28"/>
      </w:rPr>
      <w:fldChar w:fldCharType="end"/>
    </w:r>
    <w:r>
      <w:rPr>
        <w:rFonts w:ascii="Arial" w:hAnsi="Arial" w:cs="Arial"/>
        <w:b/>
        <w:color w:val="C0C0C0"/>
        <w:sz w:val="28"/>
        <w:szCs w:val="28"/>
      </w:rPr>
      <w:fldChar w:fldCharType="begin"/>
    </w:r>
    <w:r>
      <w:rPr>
        <w:rFonts w:ascii="Arial" w:hAnsi="Arial" w:cs="Arial"/>
        <w:b/>
        <w:color w:val="C0C0C0"/>
        <w:sz w:val="28"/>
        <w:szCs w:val="28"/>
      </w:rPr>
      <w:instrText xml:space="preserve"> INFO  Subject </w:instrText>
    </w:r>
    <w:r>
      <w:rPr>
        <w:rFonts w:ascii="Arial" w:hAnsi="Arial" w:cs="Arial"/>
        <w:b/>
        <w:color w:val="C0C0C0"/>
        <w:sz w:val="28"/>
        <w:szCs w:val="28"/>
      </w:rPr>
      <w:fldChar w:fldCharType="end"/>
    </w:r>
    <w:r>
      <w:rPr>
        <w:rFonts w:ascii="Arial" w:hAnsi="Arial" w:cs="Arial"/>
        <w:b/>
        <w:color w:val="C0C0C0"/>
        <w:szCs w:val="22"/>
      </w:rPr>
      <w:fldChar w:fldCharType="begin"/>
    </w:r>
    <w:r>
      <w:rPr>
        <w:rFonts w:ascii="Arial" w:hAnsi="Arial" w:cs="Arial"/>
        <w:b/>
        <w:color w:val="C0C0C0"/>
        <w:szCs w:val="22"/>
      </w:rPr>
      <w:instrText xml:space="preserve"> REF  Version </w:instrText>
    </w:r>
    <w:r>
      <w:rPr>
        <w:rFonts w:ascii="Arial" w:hAnsi="Arial" w:cs="Arial"/>
        <w:b/>
        <w:color w:val="C0C0C0"/>
        <w:szCs w:val="22"/>
      </w:rPr>
      <w:fldChar w:fldCharType="end"/>
    </w:r>
    <w:r>
      <w:rPr>
        <w:rFonts w:ascii="Arial" w:hAnsi="Arial" w:cs="Arial"/>
        <w:b/>
        <w:color w:val="C0C0C0"/>
        <w:szCs w:val="22"/>
      </w:rPr>
      <w:tab/>
    </w:r>
    <w:r>
      <w:rPr>
        <w:rFonts w:ascii="Arial" w:hAnsi="Arial" w:cs="Arial"/>
        <w:b/>
        <w:color w:val="C0C0C0"/>
        <w:szCs w:val="22"/>
      </w:rPr>
      <w:fldChar w:fldCharType="begin"/>
    </w:r>
    <w:r>
      <w:rPr>
        <w:rFonts w:ascii="Arial" w:hAnsi="Arial" w:cs="Arial"/>
        <w:b/>
        <w:color w:val="C0C0C0"/>
        <w:szCs w:val="22"/>
      </w:rPr>
      <w:instrText xml:space="preserve"> STYLEREF  "Überschrift 1"  \* MERGEFORMAT </w:instrText>
    </w:r>
    <w:r>
      <w:rPr>
        <w:rFonts w:ascii="Arial" w:hAnsi="Arial" w:cs="Arial"/>
        <w:b/>
        <w:color w:val="C0C0C0"/>
        <w:szCs w:val="22"/>
      </w:rPr>
      <w:fldChar w:fldCharType="separate"/>
    </w:r>
    <w:r w:rsidR="004F3292">
      <w:rPr>
        <w:rFonts w:ascii="Arial" w:hAnsi="Arial" w:cs="Arial"/>
        <w:b/>
        <w:noProof/>
        <w:color w:val="C0C0C0"/>
        <w:szCs w:val="22"/>
      </w:rPr>
      <w:t>Prüf-Ergebnisse</w:t>
    </w:r>
    <w:r>
      <w:rPr>
        <w:rFonts w:ascii="Arial" w:hAnsi="Arial" w:cs="Arial"/>
        <w:b/>
        <w:color w:val="C0C0C0"/>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25644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0CBA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A5239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B276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CA842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AC7D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1049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C65A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D855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D266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A614D"/>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0BD64D63"/>
    <w:multiLevelType w:val="hybridMultilevel"/>
    <w:tmpl w:val="49ACAA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EFC7ECE"/>
    <w:multiLevelType w:val="hybridMultilevel"/>
    <w:tmpl w:val="DBF863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3B4070"/>
    <w:multiLevelType w:val="hybridMultilevel"/>
    <w:tmpl w:val="8746FC6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267CA1"/>
    <w:multiLevelType w:val="multilevel"/>
    <w:tmpl w:val="D2E8A0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6D0294E"/>
    <w:multiLevelType w:val="hybridMultilevel"/>
    <w:tmpl w:val="91F6063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2D5018A7"/>
    <w:multiLevelType w:val="multilevel"/>
    <w:tmpl w:val="4610269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386004E2"/>
    <w:multiLevelType w:val="hybridMultilevel"/>
    <w:tmpl w:val="FCF630B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0A03A5"/>
    <w:multiLevelType w:val="hybridMultilevel"/>
    <w:tmpl w:val="018CA0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6411B4"/>
    <w:multiLevelType w:val="hybridMultilevel"/>
    <w:tmpl w:val="D778A6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C16DD0"/>
    <w:multiLevelType w:val="hybridMultilevel"/>
    <w:tmpl w:val="0B9E0A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F543F3"/>
    <w:multiLevelType w:val="hybridMultilevel"/>
    <w:tmpl w:val="FEC4468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44135FBA"/>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458013FA"/>
    <w:multiLevelType w:val="multilevel"/>
    <w:tmpl w:val="911EA9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2112214"/>
    <w:multiLevelType w:val="hybridMultilevel"/>
    <w:tmpl w:val="456A5B5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A737E5"/>
    <w:multiLevelType w:val="hybridMultilevel"/>
    <w:tmpl w:val="B46E5D8E"/>
    <w:lvl w:ilvl="0" w:tplc="2248947A">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62564AD9"/>
    <w:multiLevelType w:val="hybridMultilevel"/>
    <w:tmpl w:val="435C7B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2F472B6"/>
    <w:multiLevelType w:val="hybridMultilevel"/>
    <w:tmpl w:val="E47289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5A5F29"/>
    <w:multiLevelType w:val="hybridMultilevel"/>
    <w:tmpl w:val="DC100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6CA316C"/>
    <w:multiLevelType w:val="hybridMultilevel"/>
    <w:tmpl w:val="56E2812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5D27D6"/>
    <w:multiLevelType w:val="multilevel"/>
    <w:tmpl w:val="137023D2"/>
    <w:lvl w:ilvl="0">
      <w:start w:val="1"/>
      <w:numFmt w:val="decimal"/>
      <w:pStyle w:val="berschrift1"/>
      <w:lvlText w:val="%1"/>
      <w:lvlJc w:val="left"/>
      <w:pPr>
        <w:tabs>
          <w:tab w:val="num" w:pos="792"/>
        </w:tabs>
        <w:ind w:left="792" w:hanging="432"/>
      </w:pPr>
    </w:lvl>
    <w:lvl w:ilvl="1">
      <w:start w:val="1"/>
      <w:numFmt w:val="decimal"/>
      <w:pStyle w:val="berschrift2"/>
      <w:lvlText w:val="%1.%2"/>
      <w:lvlJc w:val="left"/>
      <w:pPr>
        <w:tabs>
          <w:tab w:val="num" w:pos="936"/>
        </w:tabs>
        <w:ind w:left="936" w:hanging="576"/>
      </w:pPr>
    </w:lvl>
    <w:lvl w:ilvl="2">
      <w:start w:val="1"/>
      <w:numFmt w:val="decimal"/>
      <w:pStyle w:val="berschrift3"/>
      <w:lvlText w:val="%1.%2.%3"/>
      <w:lvlJc w:val="left"/>
      <w:pPr>
        <w:tabs>
          <w:tab w:val="num" w:pos="1080"/>
        </w:tabs>
        <w:ind w:left="1080" w:hanging="720"/>
      </w:pPr>
    </w:lvl>
    <w:lvl w:ilvl="3">
      <w:start w:val="1"/>
      <w:numFmt w:val="decimal"/>
      <w:pStyle w:val="berschrift4"/>
      <w:lvlText w:val="%1.%2.%3.%4"/>
      <w:lvlJc w:val="left"/>
      <w:pPr>
        <w:tabs>
          <w:tab w:val="num" w:pos="1224"/>
        </w:tabs>
        <w:ind w:left="1224" w:hanging="864"/>
      </w:pPr>
    </w:lvl>
    <w:lvl w:ilvl="4">
      <w:start w:val="1"/>
      <w:numFmt w:val="decimal"/>
      <w:pStyle w:val="berschrift5"/>
      <w:lvlText w:val="%1.%2.%3.%4.%5"/>
      <w:lvlJc w:val="left"/>
      <w:pPr>
        <w:tabs>
          <w:tab w:val="num" w:pos="1368"/>
        </w:tabs>
        <w:ind w:left="1368" w:hanging="1008"/>
      </w:pPr>
    </w:lvl>
    <w:lvl w:ilvl="5">
      <w:start w:val="1"/>
      <w:numFmt w:val="decimal"/>
      <w:pStyle w:val="berschrift6"/>
      <w:lvlText w:val="%1.%2.%3.%4.%5.%6"/>
      <w:lvlJc w:val="left"/>
      <w:pPr>
        <w:tabs>
          <w:tab w:val="num" w:pos="1512"/>
        </w:tabs>
        <w:ind w:left="1512" w:hanging="1152"/>
      </w:pPr>
    </w:lvl>
    <w:lvl w:ilvl="6">
      <w:start w:val="1"/>
      <w:numFmt w:val="decimal"/>
      <w:pStyle w:val="berschrift7"/>
      <w:lvlText w:val="%1.%2.%3.%4.%5.%6.%7"/>
      <w:lvlJc w:val="left"/>
      <w:pPr>
        <w:tabs>
          <w:tab w:val="num" w:pos="1656"/>
        </w:tabs>
        <w:ind w:left="1656" w:hanging="1296"/>
      </w:pPr>
    </w:lvl>
    <w:lvl w:ilvl="7">
      <w:start w:val="1"/>
      <w:numFmt w:val="decimal"/>
      <w:pStyle w:val="berschrift8"/>
      <w:lvlText w:val="%1.%2.%3.%4.%5.%6.%7.%8"/>
      <w:lvlJc w:val="left"/>
      <w:pPr>
        <w:tabs>
          <w:tab w:val="num" w:pos="1800"/>
        </w:tabs>
        <w:ind w:left="1800" w:hanging="1440"/>
      </w:pPr>
    </w:lvl>
    <w:lvl w:ilvl="8">
      <w:start w:val="1"/>
      <w:numFmt w:val="decimal"/>
      <w:pStyle w:val="berschrift9"/>
      <w:lvlText w:val="%1.%2.%3.%4.%5.%6.%7.%8.%9"/>
      <w:lvlJc w:val="left"/>
      <w:pPr>
        <w:tabs>
          <w:tab w:val="num" w:pos="1944"/>
        </w:tabs>
        <w:ind w:left="1944" w:hanging="1584"/>
      </w:pPr>
    </w:lvl>
  </w:abstractNum>
  <w:abstractNum w:abstractNumId="31" w15:restartNumberingAfterBreak="0">
    <w:nsid w:val="6BDA4A53"/>
    <w:multiLevelType w:val="hybridMultilevel"/>
    <w:tmpl w:val="1744D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5D1547"/>
    <w:multiLevelType w:val="multilevel"/>
    <w:tmpl w:val="0407001F"/>
    <w:numStyleLink w:val="111111"/>
  </w:abstractNum>
  <w:abstractNum w:abstractNumId="33" w15:restartNumberingAfterBreak="0">
    <w:nsid w:val="76852FA1"/>
    <w:multiLevelType w:val="hybridMultilevel"/>
    <w:tmpl w:val="C2B4F90E"/>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785E0D8F"/>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3"/>
  </w:num>
  <w:num w:numId="2">
    <w:abstractNumId w:val="15"/>
  </w:num>
  <w:num w:numId="3">
    <w:abstractNumId w:val="3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24"/>
  </w:num>
  <w:num w:numId="16">
    <w:abstractNumId w:val="31"/>
  </w:num>
  <w:num w:numId="17">
    <w:abstractNumId w:val="29"/>
  </w:num>
  <w:num w:numId="18">
    <w:abstractNumId w:val="21"/>
  </w:num>
  <w:num w:numId="19">
    <w:abstractNumId w:val="19"/>
  </w:num>
  <w:num w:numId="20">
    <w:abstractNumId w:val="20"/>
  </w:num>
  <w:num w:numId="21">
    <w:abstractNumId w:val="17"/>
  </w:num>
  <w:num w:numId="22">
    <w:abstractNumId w:val="18"/>
  </w:num>
  <w:num w:numId="23">
    <w:abstractNumId w:val="27"/>
  </w:num>
  <w:num w:numId="24">
    <w:abstractNumId w:val="32"/>
  </w:num>
  <w:num w:numId="25">
    <w:abstractNumId w:val="16"/>
  </w:num>
  <w:num w:numId="26">
    <w:abstractNumId w:val="22"/>
  </w:num>
  <w:num w:numId="27">
    <w:abstractNumId w:val="34"/>
  </w:num>
  <w:num w:numId="28">
    <w:abstractNumId w:val="23"/>
  </w:num>
  <w:num w:numId="29">
    <w:abstractNumId w:val="10"/>
  </w:num>
  <w:num w:numId="30">
    <w:abstractNumId w:val="25"/>
  </w:num>
  <w:num w:numId="31">
    <w:abstractNumId w:val="30"/>
  </w:num>
  <w:num w:numId="32">
    <w:abstractNumId w:val="14"/>
  </w:num>
  <w:num w:numId="33">
    <w:abstractNumId w:val="30"/>
  </w:num>
  <w:num w:numId="34">
    <w:abstractNumId w:val="30"/>
  </w:num>
  <w:num w:numId="35">
    <w:abstractNumId w:val="30"/>
  </w:num>
  <w:num w:numId="36">
    <w:abstractNumId w:val="30"/>
  </w:num>
  <w:num w:numId="37">
    <w:abstractNumId w:val="30"/>
  </w:num>
  <w:num w:numId="38">
    <w:abstractNumId w:val="30"/>
  </w:num>
  <w:num w:numId="39">
    <w:abstractNumId w:val="30"/>
  </w:num>
  <w:num w:numId="40">
    <w:abstractNumId w:val="30"/>
  </w:num>
  <w:num w:numId="41">
    <w:abstractNumId w:val="30"/>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num>
  <w:num w:numId="44">
    <w:abstractNumId w:val="28"/>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DD2"/>
    <w:rsid w:val="00004026"/>
    <w:rsid w:val="000143DB"/>
    <w:rsid w:val="000569A8"/>
    <w:rsid w:val="00063987"/>
    <w:rsid w:val="00076178"/>
    <w:rsid w:val="00095489"/>
    <w:rsid w:val="000B0360"/>
    <w:rsid w:val="00111E47"/>
    <w:rsid w:val="00114275"/>
    <w:rsid w:val="001743D1"/>
    <w:rsid w:val="00186F9F"/>
    <w:rsid w:val="001B6D16"/>
    <w:rsid w:val="001C4155"/>
    <w:rsid w:val="002024B4"/>
    <w:rsid w:val="002146BC"/>
    <w:rsid w:val="00245552"/>
    <w:rsid w:val="00256B69"/>
    <w:rsid w:val="0026119B"/>
    <w:rsid w:val="002648BB"/>
    <w:rsid w:val="002747D7"/>
    <w:rsid w:val="002776AF"/>
    <w:rsid w:val="002E4035"/>
    <w:rsid w:val="002F0500"/>
    <w:rsid w:val="00317EAF"/>
    <w:rsid w:val="00333751"/>
    <w:rsid w:val="003C533E"/>
    <w:rsid w:val="00407C46"/>
    <w:rsid w:val="004160BD"/>
    <w:rsid w:val="00424C1D"/>
    <w:rsid w:val="00426B68"/>
    <w:rsid w:val="00445571"/>
    <w:rsid w:val="00466A15"/>
    <w:rsid w:val="00490AA4"/>
    <w:rsid w:val="004A2CA5"/>
    <w:rsid w:val="004B24D4"/>
    <w:rsid w:val="004D08C1"/>
    <w:rsid w:val="004D13FA"/>
    <w:rsid w:val="004E3CEA"/>
    <w:rsid w:val="004F3292"/>
    <w:rsid w:val="0054088C"/>
    <w:rsid w:val="0056376A"/>
    <w:rsid w:val="00564F47"/>
    <w:rsid w:val="0056596A"/>
    <w:rsid w:val="00584DD2"/>
    <w:rsid w:val="005A00DB"/>
    <w:rsid w:val="005F17BE"/>
    <w:rsid w:val="005F1E0B"/>
    <w:rsid w:val="005F3482"/>
    <w:rsid w:val="006040FD"/>
    <w:rsid w:val="006101BA"/>
    <w:rsid w:val="006128DF"/>
    <w:rsid w:val="006469E9"/>
    <w:rsid w:val="006A19D1"/>
    <w:rsid w:val="006B739A"/>
    <w:rsid w:val="006E5405"/>
    <w:rsid w:val="006F2E30"/>
    <w:rsid w:val="00715EF3"/>
    <w:rsid w:val="00720053"/>
    <w:rsid w:val="00744546"/>
    <w:rsid w:val="00777F35"/>
    <w:rsid w:val="007B7603"/>
    <w:rsid w:val="007E299B"/>
    <w:rsid w:val="00821BA5"/>
    <w:rsid w:val="00827477"/>
    <w:rsid w:val="0084620F"/>
    <w:rsid w:val="00854B1C"/>
    <w:rsid w:val="0087032E"/>
    <w:rsid w:val="00877693"/>
    <w:rsid w:val="008B159B"/>
    <w:rsid w:val="008B4359"/>
    <w:rsid w:val="008C74A6"/>
    <w:rsid w:val="008E7F23"/>
    <w:rsid w:val="0091766F"/>
    <w:rsid w:val="009227FF"/>
    <w:rsid w:val="00944B6B"/>
    <w:rsid w:val="00950C36"/>
    <w:rsid w:val="009676AA"/>
    <w:rsid w:val="00967AB3"/>
    <w:rsid w:val="00987D96"/>
    <w:rsid w:val="009939A8"/>
    <w:rsid w:val="009A4758"/>
    <w:rsid w:val="00A31B4F"/>
    <w:rsid w:val="00A33BF9"/>
    <w:rsid w:val="00A670CC"/>
    <w:rsid w:val="00A91AB8"/>
    <w:rsid w:val="00A9362C"/>
    <w:rsid w:val="00AB3904"/>
    <w:rsid w:val="00AC4FEE"/>
    <w:rsid w:val="00AD316C"/>
    <w:rsid w:val="00AE7923"/>
    <w:rsid w:val="00B05064"/>
    <w:rsid w:val="00B31FCE"/>
    <w:rsid w:val="00B91F78"/>
    <w:rsid w:val="00BA240A"/>
    <w:rsid w:val="00BB7F0E"/>
    <w:rsid w:val="00BC4769"/>
    <w:rsid w:val="00BC5279"/>
    <w:rsid w:val="00BD6318"/>
    <w:rsid w:val="00BF207B"/>
    <w:rsid w:val="00C12D9D"/>
    <w:rsid w:val="00C17F3F"/>
    <w:rsid w:val="00C41BD4"/>
    <w:rsid w:val="00C800FB"/>
    <w:rsid w:val="00CF5200"/>
    <w:rsid w:val="00D14C3A"/>
    <w:rsid w:val="00D3034E"/>
    <w:rsid w:val="00D52133"/>
    <w:rsid w:val="00D55161"/>
    <w:rsid w:val="00D80939"/>
    <w:rsid w:val="00D87373"/>
    <w:rsid w:val="00DB26AA"/>
    <w:rsid w:val="00DE62A2"/>
    <w:rsid w:val="00E16140"/>
    <w:rsid w:val="00E42D76"/>
    <w:rsid w:val="00E55C37"/>
    <w:rsid w:val="00E73077"/>
    <w:rsid w:val="00E76C83"/>
    <w:rsid w:val="00E91062"/>
    <w:rsid w:val="00EB5CDA"/>
    <w:rsid w:val="00EC4AAD"/>
    <w:rsid w:val="00EE0D6A"/>
    <w:rsid w:val="00EE1CF1"/>
    <w:rsid w:val="00F13654"/>
    <w:rsid w:val="00F3447B"/>
    <w:rsid w:val="00F400A2"/>
    <w:rsid w:val="00F40C8B"/>
    <w:rsid w:val="00F441D7"/>
    <w:rsid w:val="00F5773B"/>
    <w:rsid w:val="00F600E6"/>
    <w:rsid w:val="00FC7A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F76BDD4-1341-41FB-BE08-DF0B2D86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86F9F"/>
    <w:rPr>
      <w:rFonts w:ascii="Frutiger 57Cn" w:hAnsi="Frutiger 57Cn"/>
      <w:sz w:val="22"/>
      <w:szCs w:val="24"/>
    </w:rPr>
  </w:style>
  <w:style w:type="paragraph" w:styleId="berschrift1">
    <w:name w:val="heading 1"/>
    <w:basedOn w:val="Standard"/>
    <w:next w:val="Standard"/>
    <w:qFormat/>
    <w:rsid w:val="00186F9F"/>
    <w:pPr>
      <w:keepNext/>
      <w:numPr>
        <w:numId w:val="41"/>
      </w:numPr>
      <w:tabs>
        <w:tab w:val="left" w:pos="397"/>
      </w:tabs>
      <w:spacing w:before="480" w:after="240"/>
      <w:outlineLvl w:val="0"/>
    </w:pPr>
    <w:rPr>
      <w:rFonts w:cs="Arial"/>
      <w:b/>
      <w:bCs/>
      <w:kern w:val="32"/>
      <w:sz w:val="32"/>
      <w:szCs w:val="32"/>
    </w:rPr>
  </w:style>
  <w:style w:type="paragraph" w:styleId="berschrift2">
    <w:name w:val="heading 2"/>
    <w:basedOn w:val="Standard"/>
    <w:next w:val="Standard"/>
    <w:qFormat/>
    <w:rsid w:val="00186F9F"/>
    <w:pPr>
      <w:keepNext/>
      <w:numPr>
        <w:ilvl w:val="1"/>
        <w:numId w:val="41"/>
      </w:numPr>
      <w:tabs>
        <w:tab w:val="left" w:pos="624"/>
      </w:tabs>
      <w:spacing w:before="240" w:after="120"/>
      <w:outlineLvl w:val="1"/>
    </w:pPr>
    <w:rPr>
      <w:rFonts w:cs="Arial"/>
      <w:b/>
      <w:bCs/>
      <w:iCs/>
      <w:sz w:val="28"/>
      <w:szCs w:val="28"/>
    </w:rPr>
  </w:style>
  <w:style w:type="paragraph" w:styleId="berschrift3">
    <w:name w:val="heading 3"/>
    <w:basedOn w:val="Standard"/>
    <w:next w:val="Standard"/>
    <w:qFormat/>
    <w:rsid w:val="00186F9F"/>
    <w:pPr>
      <w:keepNext/>
      <w:numPr>
        <w:ilvl w:val="2"/>
        <w:numId w:val="41"/>
      </w:numPr>
      <w:tabs>
        <w:tab w:val="left" w:pos="851"/>
      </w:tabs>
      <w:spacing w:before="240" w:after="120"/>
      <w:outlineLvl w:val="2"/>
    </w:pPr>
    <w:rPr>
      <w:rFonts w:cs="Arial"/>
      <w:b/>
      <w:bCs/>
      <w:sz w:val="24"/>
      <w:szCs w:val="26"/>
    </w:rPr>
  </w:style>
  <w:style w:type="paragraph" w:styleId="berschrift4">
    <w:name w:val="heading 4"/>
    <w:basedOn w:val="Standard"/>
    <w:next w:val="Standard"/>
    <w:link w:val="berschrift4Zchn"/>
    <w:qFormat/>
    <w:rsid w:val="00186F9F"/>
    <w:pPr>
      <w:keepNext/>
      <w:numPr>
        <w:ilvl w:val="3"/>
        <w:numId w:val="41"/>
      </w:numPr>
      <w:tabs>
        <w:tab w:val="left" w:pos="1134"/>
      </w:tabs>
      <w:spacing w:before="240" w:after="60"/>
      <w:outlineLvl w:val="3"/>
    </w:pPr>
    <w:rPr>
      <w:b/>
      <w:bCs/>
      <w:sz w:val="24"/>
      <w:szCs w:val="28"/>
    </w:rPr>
  </w:style>
  <w:style w:type="paragraph" w:styleId="berschrift5">
    <w:name w:val="heading 5"/>
    <w:basedOn w:val="Standard"/>
    <w:next w:val="Standard"/>
    <w:qFormat/>
    <w:rsid w:val="00186F9F"/>
    <w:pPr>
      <w:numPr>
        <w:ilvl w:val="4"/>
        <w:numId w:val="41"/>
      </w:numPr>
      <w:spacing w:before="240" w:after="60"/>
      <w:outlineLvl w:val="4"/>
    </w:pPr>
    <w:rPr>
      <w:b/>
      <w:bCs/>
      <w:i/>
      <w:iCs/>
      <w:szCs w:val="26"/>
    </w:rPr>
  </w:style>
  <w:style w:type="paragraph" w:styleId="berschrift6">
    <w:name w:val="heading 6"/>
    <w:basedOn w:val="Standard"/>
    <w:next w:val="Standard"/>
    <w:qFormat/>
    <w:rsid w:val="00186F9F"/>
    <w:pPr>
      <w:numPr>
        <w:ilvl w:val="5"/>
        <w:numId w:val="41"/>
      </w:numPr>
      <w:spacing w:before="240" w:after="60"/>
      <w:outlineLvl w:val="5"/>
    </w:pPr>
    <w:rPr>
      <w:b/>
      <w:bCs/>
      <w:szCs w:val="22"/>
    </w:rPr>
  </w:style>
  <w:style w:type="paragraph" w:styleId="berschrift7">
    <w:name w:val="heading 7"/>
    <w:basedOn w:val="Standard"/>
    <w:next w:val="Standard"/>
    <w:qFormat/>
    <w:rsid w:val="00186F9F"/>
    <w:pPr>
      <w:numPr>
        <w:ilvl w:val="6"/>
        <w:numId w:val="41"/>
      </w:numPr>
      <w:spacing w:before="240" w:after="60"/>
      <w:outlineLvl w:val="6"/>
    </w:pPr>
  </w:style>
  <w:style w:type="paragraph" w:styleId="berschrift8">
    <w:name w:val="heading 8"/>
    <w:basedOn w:val="Standard"/>
    <w:next w:val="Standard"/>
    <w:qFormat/>
    <w:rsid w:val="00186F9F"/>
    <w:pPr>
      <w:numPr>
        <w:ilvl w:val="7"/>
        <w:numId w:val="41"/>
      </w:numPr>
      <w:spacing w:before="240" w:after="60"/>
      <w:outlineLvl w:val="7"/>
    </w:pPr>
    <w:rPr>
      <w:i/>
      <w:iCs/>
    </w:rPr>
  </w:style>
  <w:style w:type="paragraph" w:styleId="berschrift9">
    <w:name w:val="heading 9"/>
    <w:basedOn w:val="Standard"/>
    <w:next w:val="Standard"/>
    <w:qFormat/>
    <w:rsid w:val="00186F9F"/>
    <w:pPr>
      <w:numPr>
        <w:ilvl w:val="8"/>
        <w:numId w:val="4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text11">
    <w:name w:val="Tabellentext 11"/>
    <w:basedOn w:val="Standard"/>
    <w:rsid w:val="004E3CEA"/>
    <w:pPr>
      <w:spacing w:before="120" w:after="120"/>
    </w:pPr>
    <w:rPr>
      <w:sz w:val="20"/>
      <w:szCs w:val="20"/>
    </w:rPr>
  </w:style>
  <w:style w:type="table" w:styleId="TabelleAktuell">
    <w:name w:val="Table Contemporary"/>
    <w:basedOn w:val="NormaleTabelle"/>
    <w:rsid w:val="004D08C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Verzeichnis1">
    <w:name w:val="toc 1"/>
    <w:basedOn w:val="Standard"/>
    <w:next w:val="Standard"/>
    <w:autoRedefine/>
    <w:uiPriority w:val="39"/>
    <w:rsid w:val="00B91F78"/>
  </w:style>
  <w:style w:type="paragraph" w:styleId="Verzeichnis2">
    <w:name w:val="toc 2"/>
    <w:basedOn w:val="Standard"/>
    <w:next w:val="Standard"/>
    <w:autoRedefine/>
    <w:uiPriority w:val="39"/>
    <w:rsid w:val="00B91F78"/>
    <w:pPr>
      <w:ind w:left="220"/>
    </w:pPr>
  </w:style>
  <w:style w:type="paragraph" w:styleId="Verzeichnis3">
    <w:name w:val="toc 3"/>
    <w:basedOn w:val="Standard"/>
    <w:next w:val="Standard"/>
    <w:autoRedefine/>
    <w:uiPriority w:val="39"/>
    <w:rsid w:val="00B91F78"/>
    <w:pPr>
      <w:ind w:left="440"/>
    </w:pPr>
  </w:style>
  <w:style w:type="character" w:styleId="Hyperlink">
    <w:name w:val="Hyperlink"/>
    <w:uiPriority w:val="99"/>
    <w:rsid w:val="00B91F78"/>
    <w:rPr>
      <w:color w:val="0000FF"/>
      <w:u w:val="single"/>
    </w:rPr>
  </w:style>
  <w:style w:type="paragraph" w:styleId="Titel">
    <w:name w:val="Title"/>
    <w:basedOn w:val="Standard"/>
    <w:qFormat/>
    <w:rsid w:val="00186F9F"/>
    <w:pPr>
      <w:spacing w:before="240" w:after="60"/>
      <w:jc w:val="center"/>
      <w:outlineLvl w:val="0"/>
    </w:pPr>
    <w:rPr>
      <w:rFonts w:cs="Arial"/>
      <w:b/>
      <w:bCs/>
      <w:kern w:val="28"/>
      <w:sz w:val="36"/>
      <w:szCs w:val="32"/>
    </w:rPr>
  </w:style>
  <w:style w:type="paragraph" w:styleId="Kopfzeile">
    <w:name w:val="header"/>
    <w:basedOn w:val="Standard"/>
    <w:rsid w:val="00715EF3"/>
    <w:pPr>
      <w:tabs>
        <w:tab w:val="center" w:pos="4536"/>
        <w:tab w:val="right" w:pos="9072"/>
      </w:tabs>
    </w:pPr>
  </w:style>
  <w:style w:type="paragraph" w:styleId="Fuzeile">
    <w:name w:val="footer"/>
    <w:basedOn w:val="Standard"/>
    <w:rsid w:val="00715EF3"/>
    <w:pPr>
      <w:tabs>
        <w:tab w:val="center" w:pos="4536"/>
        <w:tab w:val="right" w:pos="9072"/>
      </w:tabs>
    </w:pPr>
  </w:style>
  <w:style w:type="character" w:styleId="Seitenzahl">
    <w:name w:val="page number"/>
    <w:basedOn w:val="Absatz-Standardschriftart"/>
    <w:rsid w:val="0091766F"/>
  </w:style>
  <w:style w:type="table" w:styleId="Tabellenraster">
    <w:name w:val="Table Grid"/>
    <w:basedOn w:val="NormaleTabelle"/>
    <w:rsid w:val="00214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KeineListe"/>
    <w:rsid w:val="005F3482"/>
    <w:pPr>
      <w:numPr>
        <w:numId w:val="29"/>
      </w:numPr>
    </w:pPr>
  </w:style>
  <w:style w:type="paragraph" w:customStyle="1" w:styleId="berschrift">
    <w:name w:val="Überschrift"/>
    <w:basedOn w:val="Standard"/>
    <w:next w:val="Standard"/>
    <w:rsid w:val="00F600E6"/>
    <w:pPr>
      <w:spacing w:before="480" w:after="240"/>
    </w:pPr>
    <w:rPr>
      <w:b/>
      <w:sz w:val="32"/>
    </w:rPr>
  </w:style>
  <w:style w:type="character" w:customStyle="1" w:styleId="berschrift4Zchn">
    <w:name w:val="Überschrift 4 Zchn"/>
    <w:link w:val="berschrift4"/>
    <w:rsid w:val="00186F9F"/>
    <w:rPr>
      <w:rFonts w:ascii="Frutiger 57Cn" w:hAnsi="Frutiger 57Cn"/>
      <w:b/>
      <w:bCs/>
      <w:sz w:val="24"/>
      <w:szCs w:val="28"/>
    </w:rPr>
  </w:style>
  <w:style w:type="paragraph" w:styleId="Listenabsatz">
    <w:name w:val="List Paragraph"/>
    <w:basedOn w:val="Standard"/>
    <w:uiPriority w:val="34"/>
    <w:qFormat/>
    <w:rsid w:val="00186F9F"/>
    <w:pPr>
      <w:spacing w:after="200" w:line="276" w:lineRule="auto"/>
      <w:ind w:left="720"/>
      <w:contextualSpacing/>
    </w:pPr>
    <w:rPr>
      <w:rFonts w:asciiTheme="minorHAnsi" w:eastAsiaTheme="minorHAnsi" w:hAnsi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5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dokumentation\00_Allgemein\08_Vorlage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0</TotalTime>
  <Pages>8</Pages>
  <Words>2242</Words>
  <Characters>14125</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Qualitätsicherung Care (PpUGV)</vt:lpstr>
    </vt:vector>
  </TitlesOfParts>
  <Company>InEK GmbH</Company>
  <LinksUpToDate>false</LinksUpToDate>
  <CharactersWithSpaces>16335</CharactersWithSpaces>
  <SharedDoc>false</SharedDoc>
  <HLinks>
    <vt:vector size="66" baseType="variant">
      <vt:variant>
        <vt:i4>1245240</vt:i4>
      </vt:variant>
      <vt:variant>
        <vt:i4>68</vt:i4>
      </vt:variant>
      <vt:variant>
        <vt:i4>0</vt:i4>
      </vt:variant>
      <vt:variant>
        <vt:i4>5</vt:i4>
      </vt:variant>
      <vt:variant>
        <vt:lpwstr/>
      </vt:variant>
      <vt:variant>
        <vt:lpwstr>_Toc179774700</vt:lpwstr>
      </vt:variant>
      <vt:variant>
        <vt:i4>1703993</vt:i4>
      </vt:variant>
      <vt:variant>
        <vt:i4>62</vt:i4>
      </vt:variant>
      <vt:variant>
        <vt:i4>0</vt:i4>
      </vt:variant>
      <vt:variant>
        <vt:i4>5</vt:i4>
      </vt:variant>
      <vt:variant>
        <vt:lpwstr/>
      </vt:variant>
      <vt:variant>
        <vt:lpwstr>_Toc179774699</vt:lpwstr>
      </vt:variant>
      <vt:variant>
        <vt:i4>1703993</vt:i4>
      </vt:variant>
      <vt:variant>
        <vt:i4>56</vt:i4>
      </vt:variant>
      <vt:variant>
        <vt:i4>0</vt:i4>
      </vt:variant>
      <vt:variant>
        <vt:i4>5</vt:i4>
      </vt:variant>
      <vt:variant>
        <vt:lpwstr/>
      </vt:variant>
      <vt:variant>
        <vt:lpwstr>_Toc179774698</vt:lpwstr>
      </vt:variant>
      <vt:variant>
        <vt:i4>1703993</vt:i4>
      </vt:variant>
      <vt:variant>
        <vt:i4>50</vt:i4>
      </vt:variant>
      <vt:variant>
        <vt:i4>0</vt:i4>
      </vt:variant>
      <vt:variant>
        <vt:i4>5</vt:i4>
      </vt:variant>
      <vt:variant>
        <vt:lpwstr/>
      </vt:variant>
      <vt:variant>
        <vt:lpwstr>_Toc179774697</vt:lpwstr>
      </vt:variant>
      <vt:variant>
        <vt:i4>1703993</vt:i4>
      </vt:variant>
      <vt:variant>
        <vt:i4>44</vt:i4>
      </vt:variant>
      <vt:variant>
        <vt:i4>0</vt:i4>
      </vt:variant>
      <vt:variant>
        <vt:i4>5</vt:i4>
      </vt:variant>
      <vt:variant>
        <vt:lpwstr/>
      </vt:variant>
      <vt:variant>
        <vt:lpwstr>_Toc179774696</vt:lpwstr>
      </vt:variant>
      <vt:variant>
        <vt:i4>1703993</vt:i4>
      </vt:variant>
      <vt:variant>
        <vt:i4>38</vt:i4>
      </vt:variant>
      <vt:variant>
        <vt:i4>0</vt:i4>
      </vt:variant>
      <vt:variant>
        <vt:i4>5</vt:i4>
      </vt:variant>
      <vt:variant>
        <vt:lpwstr/>
      </vt:variant>
      <vt:variant>
        <vt:lpwstr>_Toc179774695</vt:lpwstr>
      </vt:variant>
      <vt:variant>
        <vt:i4>1703993</vt:i4>
      </vt:variant>
      <vt:variant>
        <vt:i4>32</vt:i4>
      </vt:variant>
      <vt:variant>
        <vt:i4>0</vt:i4>
      </vt:variant>
      <vt:variant>
        <vt:i4>5</vt:i4>
      </vt:variant>
      <vt:variant>
        <vt:lpwstr/>
      </vt:variant>
      <vt:variant>
        <vt:lpwstr>_Toc179774694</vt:lpwstr>
      </vt:variant>
      <vt:variant>
        <vt:i4>1703993</vt:i4>
      </vt:variant>
      <vt:variant>
        <vt:i4>26</vt:i4>
      </vt:variant>
      <vt:variant>
        <vt:i4>0</vt:i4>
      </vt:variant>
      <vt:variant>
        <vt:i4>5</vt:i4>
      </vt:variant>
      <vt:variant>
        <vt:lpwstr/>
      </vt:variant>
      <vt:variant>
        <vt:lpwstr>_Toc179774693</vt:lpwstr>
      </vt:variant>
      <vt:variant>
        <vt:i4>1703993</vt:i4>
      </vt:variant>
      <vt:variant>
        <vt:i4>20</vt:i4>
      </vt:variant>
      <vt:variant>
        <vt:i4>0</vt:i4>
      </vt:variant>
      <vt:variant>
        <vt:i4>5</vt:i4>
      </vt:variant>
      <vt:variant>
        <vt:lpwstr/>
      </vt:variant>
      <vt:variant>
        <vt:lpwstr>_Toc179774692</vt:lpwstr>
      </vt:variant>
      <vt:variant>
        <vt:i4>1703993</vt:i4>
      </vt:variant>
      <vt:variant>
        <vt:i4>14</vt:i4>
      </vt:variant>
      <vt:variant>
        <vt:i4>0</vt:i4>
      </vt:variant>
      <vt:variant>
        <vt:i4>5</vt:i4>
      </vt:variant>
      <vt:variant>
        <vt:lpwstr/>
      </vt:variant>
      <vt:variant>
        <vt:lpwstr>_Toc179774691</vt:lpwstr>
      </vt:variant>
      <vt:variant>
        <vt:i4>1703993</vt:i4>
      </vt:variant>
      <vt:variant>
        <vt:i4>8</vt:i4>
      </vt:variant>
      <vt:variant>
        <vt:i4>0</vt:i4>
      </vt:variant>
      <vt:variant>
        <vt:i4>5</vt:i4>
      </vt:variant>
      <vt:variant>
        <vt:lpwstr/>
      </vt:variant>
      <vt:variant>
        <vt:lpwstr>_Toc179774690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Qualitätsicherung Care (PpUGV)</dc:title>
  <dc:creator>Müller, Michael</dc:creator>
  <cp:lastModifiedBy>Müller, Michael</cp:lastModifiedBy>
  <cp:revision>18</cp:revision>
  <dcterms:created xsi:type="dcterms:W3CDTF">2018-09-27T06:16:00Z</dcterms:created>
  <dcterms:modified xsi:type="dcterms:W3CDTF">2018-10-09T15:02:00Z</dcterms:modified>
</cp:coreProperties>
</file>