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5815503"/>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5815504"/>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5815505"/>
      <w:r w:rsidR="00A33BF9">
        <w:lastRenderedPageBreak/>
        <w:t>Inhalt</w:t>
      </w:r>
      <w:bookmarkEnd w:id="3"/>
    </w:p>
    <w:p w:rsidR="00256B69"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5815503" w:history="1">
        <w:r w:rsidR="00256B69" w:rsidRPr="00E503EC">
          <w:rPr>
            <w:rStyle w:val="Hyperlink"/>
            <w:noProof/>
          </w:rPr>
          <w:t>Qualitätsicherung Care (PpUGV)</w:t>
        </w:r>
        <w:r w:rsidR="00256B69">
          <w:rPr>
            <w:noProof/>
            <w:webHidden/>
          </w:rPr>
          <w:tab/>
        </w:r>
        <w:r w:rsidR="00256B69">
          <w:rPr>
            <w:noProof/>
            <w:webHidden/>
          </w:rPr>
          <w:fldChar w:fldCharType="begin"/>
        </w:r>
        <w:r w:rsidR="00256B69">
          <w:rPr>
            <w:noProof/>
            <w:webHidden/>
          </w:rPr>
          <w:instrText xml:space="preserve"> PAGEREF _Toc525815503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F540BF">
      <w:pPr>
        <w:pStyle w:val="Verzeichnis1"/>
        <w:tabs>
          <w:tab w:val="right" w:leader="dot" w:pos="9062"/>
        </w:tabs>
        <w:rPr>
          <w:rFonts w:asciiTheme="minorHAnsi" w:eastAsiaTheme="minorEastAsia" w:hAnsiTheme="minorHAnsi" w:cstheme="minorBidi"/>
          <w:noProof/>
          <w:szCs w:val="22"/>
        </w:rPr>
      </w:pPr>
      <w:hyperlink w:anchor="_Toc525815504" w:history="1">
        <w:r w:rsidR="00256B69" w:rsidRPr="00E503EC">
          <w:rPr>
            <w:rStyle w:val="Hyperlink"/>
            <w:noProof/>
          </w:rPr>
          <w:t>Überblick</w:t>
        </w:r>
        <w:r w:rsidR="00256B69">
          <w:rPr>
            <w:noProof/>
            <w:webHidden/>
          </w:rPr>
          <w:tab/>
        </w:r>
        <w:r w:rsidR="00256B69">
          <w:rPr>
            <w:noProof/>
            <w:webHidden/>
          </w:rPr>
          <w:fldChar w:fldCharType="begin"/>
        </w:r>
        <w:r w:rsidR="00256B69">
          <w:rPr>
            <w:noProof/>
            <w:webHidden/>
          </w:rPr>
          <w:instrText xml:space="preserve"> PAGEREF _Toc525815504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F540BF">
      <w:pPr>
        <w:pStyle w:val="Verzeichnis1"/>
        <w:tabs>
          <w:tab w:val="right" w:leader="dot" w:pos="9062"/>
        </w:tabs>
        <w:rPr>
          <w:rFonts w:asciiTheme="minorHAnsi" w:eastAsiaTheme="minorEastAsia" w:hAnsiTheme="minorHAnsi" w:cstheme="minorBidi"/>
          <w:noProof/>
          <w:szCs w:val="22"/>
        </w:rPr>
      </w:pPr>
      <w:hyperlink w:anchor="_Toc525815505" w:history="1">
        <w:r w:rsidR="00256B69" w:rsidRPr="00E503EC">
          <w:rPr>
            <w:rStyle w:val="Hyperlink"/>
            <w:noProof/>
          </w:rPr>
          <w:t>Inhalt</w:t>
        </w:r>
        <w:r w:rsidR="00256B69">
          <w:rPr>
            <w:noProof/>
            <w:webHidden/>
          </w:rPr>
          <w:tab/>
        </w:r>
        <w:r w:rsidR="00256B69">
          <w:rPr>
            <w:noProof/>
            <w:webHidden/>
          </w:rPr>
          <w:fldChar w:fldCharType="begin"/>
        </w:r>
        <w:r w:rsidR="00256B69">
          <w:rPr>
            <w:noProof/>
            <w:webHidden/>
          </w:rPr>
          <w:instrText xml:space="preserve"> PAGEREF _Toc525815505 \h </w:instrText>
        </w:r>
        <w:r w:rsidR="00256B69">
          <w:rPr>
            <w:noProof/>
            <w:webHidden/>
          </w:rPr>
        </w:r>
        <w:r w:rsidR="00256B69">
          <w:rPr>
            <w:noProof/>
            <w:webHidden/>
          </w:rPr>
          <w:fldChar w:fldCharType="separate"/>
        </w:r>
        <w:r w:rsidR="00256B69">
          <w:rPr>
            <w:noProof/>
            <w:webHidden/>
          </w:rPr>
          <w:t>2</w:t>
        </w:r>
        <w:r w:rsidR="00256B69">
          <w:rPr>
            <w:noProof/>
            <w:webHidden/>
          </w:rPr>
          <w:fldChar w:fldCharType="end"/>
        </w:r>
      </w:hyperlink>
    </w:p>
    <w:p w:rsidR="00256B69" w:rsidRDefault="00F540BF">
      <w:pPr>
        <w:pStyle w:val="Verzeichnis1"/>
        <w:tabs>
          <w:tab w:val="left" w:pos="440"/>
          <w:tab w:val="right" w:leader="dot" w:pos="9062"/>
        </w:tabs>
        <w:rPr>
          <w:rFonts w:asciiTheme="minorHAnsi" w:eastAsiaTheme="minorEastAsia" w:hAnsiTheme="minorHAnsi" w:cstheme="minorBidi"/>
          <w:noProof/>
          <w:szCs w:val="22"/>
        </w:rPr>
      </w:pPr>
      <w:hyperlink w:anchor="_Toc525815506" w:history="1">
        <w:r w:rsidR="00256B69" w:rsidRPr="00E503EC">
          <w:rPr>
            <w:rStyle w:val="Hyperlink"/>
            <w:noProof/>
          </w:rPr>
          <w:t>1</w:t>
        </w:r>
        <w:r w:rsidR="00256B69">
          <w:rPr>
            <w:rFonts w:asciiTheme="minorHAnsi" w:eastAsiaTheme="minorEastAsia" w:hAnsiTheme="minorHAnsi" w:cstheme="minorBidi"/>
            <w:noProof/>
            <w:szCs w:val="22"/>
          </w:rPr>
          <w:tab/>
        </w:r>
        <w:r w:rsidR="00256B69" w:rsidRPr="00E503EC">
          <w:rPr>
            <w:rStyle w:val="Hyperlink"/>
            <w:noProof/>
          </w:rPr>
          <w:t>Zielsetzung</w:t>
        </w:r>
        <w:r w:rsidR="00256B69">
          <w:rPr>
            <w:noProof/>
            <w:webHidden/>
          </w:rPr>
          <w:tab/>
        </w:r>
        <w:r w:rsidR="00256B69">
          <w:rPr>
            <w:noProof/>
            <w:webHidden/>
          </w:rPr>
          <w:fldChar w:fldCharType="begin"/>
        </w:r>
        <w:r w:rsidR="00256B69">
          <w:rPr>
            <w:noProof/>
            <w:webHidden/>
          </w:rPr>
          <w:instrText xml:space="preserve"> PAGEREF _Toc525815506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540BF">
      <w:pPr>
        <w:pStyle w:val="Verzeichnis1"/>
        <w:tabs>
          <w:tab w:val="left" w:pos="440"/>
          <w:tab w:val="right" w:leader="dot" w:pos="9062"/>
        </w:tabs>
        <w:rPr>
          <w:rFonts w:asciiTheme="minorHAnsi" w:eastAsiaTheme="minorEastAsia" w:hAnsiTheme="minorHAnsi" w:cstheme="minorBidi"/>
          <w:noProof/>
          <w:szCs w:val="22"/>
        </w:rPr>
      </w:pPr>
      <w:hyperlink w:anchor="_Toc525815507" w:history="1">
        <w:r w:rsidR="00256B69" w:rsidRPr="00E503EC">
          <w:rPr>
            <w:rStyle w:val="Hyperlink"/>
            <w:noProof/>
          </w:rPr>
          <w:t>2</w:t>
        </w:r>
        <w:r w:rsidR="00256B69">
          <w:rPr>
            <w:rFonts w:asciiTheme="minorHAnsi" w:eastAsiaTheme="minorEastAsia" w:hAnsiTheme="minorHAnsi" w:cstheme="minorBidi"/>
            <w:noProof/>
            <w:szCs w:val="22"/>
          </w:rPr>
          <w:tab/>
        </w:r>
        <w:r w:rsidR="00256B69" w:rsidRPr="00E503EC">
          <w:rPr>
            <w:rStyle w:val="Hyperlink"/>
            <w:noProof/>
          </w:rPr>
          <w:t>Programmierfehler</w:t>
        </w:r>
        <w:r w:rsidR="00256B69">
          <w:rPr>
            <w:noProof/>
            <w:webHidden/>
          </w:rPr>
          <w:tab/>
        </w:r>
        <w:r w:rsidR="00256B69">
          <w:rPr>
            <w:noProof/>
            <w:webHidden/>
          </w:rPr>
          <w:fldChar w:fldCharType="begin"/>
        </w:r>
        <w:r w:rsidR="00256B69">
          <w:rPr>
            <w:noProof/>
            <w:webHidden/>
          </w:rPr>
          <w:instrText xml:space="preserve"> PAGEREF _Toc525815507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08" w:history="1">
        <w:r w:rsidR="00256B69" w:rsidRPr="00E503EC">
          <w:rPr>
            <w:rStyle w:val="Hyperlink"/>
            <w:noProof/>
          </w:rPr>
          <w:t>2.1</w:t>
        </w:r>
        <w:r w:rsidR="00256B69">
          <w:rPr>
            <w:rFonts w:asciiTheme="minorHAnsi" w:eastAsiaTheme="minorEastAsia" w:hAnsiTheme="minorHAnsi" w:cstheme="minorBidi"/>
            <w:noProof/>
            <w:szCs w:val="22"/>
          </w:rPr>
          <w:tab/>
        </w:r>
        <w:r w:rsidR="00256B69" w:rsidRPr="00E503EC">
          <w:rPr>
            <w:rStyle w:val="Hyperlink"/>
            <w:noProof/>
          </w:rPr>
          <w:t>Quellcode</w:t>
        </w:r>
        <w:r w:rsidR="00256B69">
          <w:rPr>
            <w:noProof/>
            <w:webHidden/>
          </w:rPr>
          <w:tab/>
        </w:r>
        <w:r w:rsidR="00256B69">
          <w:rPr>
            <w:noProof/>
            <w:webHidden/>
          </w:rPr>
          <w:fldChar w:fldCharType="begin"/>
        </w:r>
        <w:r w:rsidR="00256B69">
          <w:rPr>
            <w:noProof/>
            <w:webHidden/>
          </w:rPr>
          <w:instrText xml:space="preserve"> PAGEREF _Toc525815508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540BF">
      <w:pPr>
        <w:pStyle w:val="Verzeichnis3"/>
        <w:tabs>
          <w:tab w:val="left" w:pos="1100"/>
          <w:tab w:val="right" w:leader="dot" w:pos="9062"/>
        </w:tabs>
        <w:rPr>
          <w:rFonts w:asciiTheme="minorHAnsi" w:eastAsiaTheme="minorEastAsia" w:hAnsiTheme="minorHAnsi" w:cstheme="minorBidi"/>
          <w:noProof/>
          <w:szCs w:val="22"/>
        </w:rPr>
      </w:pPr>
      <w:hyperlink w:anchor="_Toc525815509" w:history="1">
        <w:r w:rsidR="00256B69" w:rsidRPr="00E503EC">
          <w:rPr>
            <w:rStyle w:val="Hyperlink"/>
            <w:noProof/>
          </w:rPr>
          <w:t>2.1.1</w:t>
        </w:r>
        <w:r w:rsidR="00256B69">
          <w:rPr>
            <w:rFonts w:asciiTheme="minorHAnsi" w:eastAsiaTheme="minorEastAsia" w:hAnsiTheme="minorHAnsi" w:cstheme="minorBidi"/>
            <w:noProof/>
            <w:szCs w:val="22"/>
          </w:rPr>
          <w:tab/>
        </w:r>
        <w:r w:rsidR="00256B69" w:rsidRPr="00E503EC">
          <w:rPr>
            <w:rStyle w:val="Hyperlink"/>
            <w:noProof/>
          </w:rPr>
          <w:t>Statische Codeanalyse</w:t>
        </w:r>
        <w:r w:rsidR="00256B69">
          <w:rPr>
            <w:noProof/>
            <w:webHidden/>
          </w:rPr>
          <w:tab/>
        </w:r>
        <w:r w:rsidR="00256B69">
          <w:rPr>
            <w:noProof/>
            <w:webHidden/>
          </w:rPr>
          <w:fldChar w:fldCharType="begin"/>
        </w:r>
        <w:r w:rsidR="00256B69">
          <w:rPr>
            <w:noProof/>
            <w:webHidden/>
          </w:rPr>
          <w:instrText xml:space="preserve"> PAGEREF _Toc525815509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540BF">
      <w:pPr>
        <w:pStyle w:val="Verzeichnis3"/>
        <w:tabs>
          <w:tab w:val="left" w:pos="1100"/>
          <w:tab w:val="right" w:leader="dot" w:pos="9062"/>
        </w:tabs>
        <w:rPr>
          <w:rFonts w:asciiTheme="minorHAnsi" w:eastAsiaTheme="minorEastAsia" w:hAnsiTheme="minorHAnsi" w:cstheme="minorBidi"/>
          <w:noProof/>
          <w:szCs w:val="22"/>
        </w:rPr>
      </w:pPr>
      <w:hyperlink w:anchor="_Toc525815510" w:history="1">
        <w:r w:rsidR="00256B69" w:rsidRPr="00E503EC">
          <w:rPr>
            <w:rStyle w:val="Hyperlink"/>
            <w:noProof/>
          </w:rPr>
          <w:t>2.1.2</w:t>
        </w:r>
        <w:r w:rsidR="00256B69">
          <w:rPr>
            <w:rFonts w:asciiTheme="minorHAnsi" w:eastAsiaTheme="minorEastAsia" w:hAnsiTheme="minorHAnsi" w:cstheme="minorBidi"/>
            <w:noProof/>
            <w:szCs w:val="22"/>
          </w:rPr>
          <w:tab/>
        </w:r>
        <w:r w:rsidR="00256B69" w:rsidRPr="00E503EC">
          <w:rPr>
            <w:rStyle w:val="Hyperlink"/>
            <w:noProof/>
          </w:rPr>
          <w:t>Code Review</w:t>
        </w:r>
        <w:r w:rsidR="00256B69">
          <w:rPr>
            <w:noProof/>
            <w:webHidden/>
          </w:rPr>
          <w:tab/>
        </w:r>
        <w:r w:rsidR="00256B69">
          <w:rPr>
            <w:noProof/>
            <w:webHidden/>
          </w:rPr>
          <w:fldChar w:fldCharType="begin"/>
        </w:r>
        <w:r w:rsidR="00256B69">
          <w:rPr>
            <w:noProof/>
            <w:webHidden/>
          </w:rPr>
          <w:instrText xml:space="preserve"> PAGEREF _Toc525815510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11" w:history="1">
        <w:r w:rsidR="00256B69" w:rsidRPr="00E503EC">
          <w:rPr>
            <w:rStyle w:val="Hyperlink"/>
            <w:noProof/>
          </w:rPr>
          <w:t>2.2</w:t>
        </w:r>
        <w:r w:rsidR="00256B69">
          <w:rPr>
            <w:rFonts w:asciiTheme="minorHAnsi" w:eastAsiaTheme="minorEastAsia" w:hAnsiTheme="minorHAnsi" w:cstheme="minorBidi"/>
            <w:noProof/>
            <w:szCs w:val="22"/>
          </w:rPr>
          <w:tab/>
        </w:r>
        <w:r w:rsidR="00256B69" w:rsidRPr="00E503EC">
          <w:rPr>
            <w:rStyle w:val="Hyperlink"/>
            <w:noProof/>
          </w:rPr>
          <w:t>Unit-Test</w:t>
        </w:r>
        <w:r w:rsidR="00256B69">
          <w:rPr>
            <w:noProof/>
            <w:webHidden/>
          </w:rPr>
          <w:tab/>
        </w:r>
        <w:r w:rsidR="00256B69">
          <w:rPr>
            <w:noProof/>
            <w:webHidden/>
          </w:rPr>
          <w:fldChar w:fldCharType="begin"/>
        </w:r>
        <w:r w:rsidR="00256B69">
          <w:rPr>
            <w:noProof/>
            <w:webHidden/>
          </w:rPr>
          <w:instrText xml:space="preserve"> PAGEREF _Toc525815511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540BF">
      <w:pPr>
        <w:pStyle w:val="Verzeichnis3"/>
        <w:tabs>
          <w:tab w:val="left" w:pos="1100"/>
          <w:tab w:val="right" w:leader="dot" w:pos="9062"/>
        </w:tabs>
        <w:rPr>
          <w:rFonts w:asciiTheme="minorHAnsi" w:eastAsiaTheme="minorEastAsia" w:hAnsiTheme="minorHAnsi" w:cstheme="minorBidi"/>
          <w:noProof/>
          <w:szCs w:val="22"/>
        </w:rPr>
      </w:pPr>
      <w:hyperlink w:anchor="_Toc525815512"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Programmierung</w:t>
        </w:r>
        <w:r w:rsidR="00256B69">
          <w:rPr>
            <w:noProof/>
            <w:webHidden/>
          </w:rPr>
          <w:tab/>
        </w:r>
        <w:r w:rsidR="00256B69">
          <w:rPr>
            <w:noProof/>
            <w:webHidden/>
          </w:rPr>
          <w:fldChar w:fldCharType="begin"/>
        </w:r>
        <w:r w:rsidR="00256B69">
          <w:rPr>
            <w:noProof/>
            <w:webHidden/>
          </w:rPr>
          <w:instrText xml:space="preserve"> PAGEREF _Toc525815512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540BF">
      <w:pPr>
        <w:pStyle w:val="Verzeichnis3"/>
        <w:tabs>
          <w:tab w:val="left" w:pos="1100"/>
          <w:tab w:val="right" w:leader="dot" w:pos="9062"/>
        </w:tabs>
        <w:rPr>
          <w:rFonts w:asciiTheme="minorHAnsi" w:eastAsiaTheme="minorEastAsia" w:hAnsiTheme="minorHAnsi" w:cstheme="minorBidi"/>
          <w:noProof/>
          <w:szCs w:val="22"/>
        </w:rPr>
      </w:pPr>
      <w:hyperlink w:anchor="_Toc525815513"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Qualitätssicherung</w:t>
        </w:r>
        <w:r w:rsidR="00256B69">
          <w:rPr>
            <w:noProof/>
            <w:webHidden/>
          </w:rPr>
          <w:tab/>
        </w:r>
        <w:r w:rsidR="00256B69">
          <w:rPr>
            <w:noProof/>
            <w:webHidden/>
          </w:rPr>
          <w:fldChar w:fldCharType="begin"/>
        </w:r>
        <w:r w:rsidR="00256B69">
          <w:rPr>
            <w:noProof/>
            <w:webHidden/>
          </w:rPr>
          <w:instrText xml:space="preserve"> PAGEREF _Toc525815513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F540BF">
      <w:pPr>
        <w:pStyle w:val="Verzeichnis1"/>
        <w:tabs>
          <w:tab w:val="left" w:pos="440"/>
          <w:tab w:val="right" w:leader="dot" w:pos="9062"/>
        </w:tabs>
        <w:rPr>
          <w:rFonts w:asciiTheme="minorHAnsi" w:eastAsiaTheme="minorEastAsia" w:hAnsiTheme="minorHAnsi" w:cstheme="minorBidi"/>
          <w:noProof/>
          <w:szCs w:val="22"/>
        </w:rPr>
      </w:pPr>
      <w:hyperlink w:anchor="_Toc525815514" w:history="1">
        <w:r w:rsidR="00256B69" w:rsidRPr="00E503EC">
          <w:rPr>
            <w:rStyle w:val="Hyperlink"/>
            <w:noProof/>
          </w:rPr>
          <w:t>3</w:t>
        </w:r>
        <w:r w:rsidR="00256B69">
          <w:rPr>
            <w:rFonts w:asciiTheme="minorHAnsi" w:eastAsiaTheme="minorEastAsia" w:hAnsiTheme="minorHAnsi" w:cstheme="minorBidi"/>
            <w:noProof/>
            <w:szCs w:val="22"/>
          </w:rPr>
          <w:tab/>
        </w:r>
        <w:r w:rsidR="00256B69" w:rsidRPr="00E503EC">
          <w:rPr>
            <w:rStyle w:val="Hyperlink"/>
            <w:noProof/>
          </w:rPr>
          <w:t>Mögliche Angriffsvektoren und deren Abwehr</w:t>
        </w:r>
        <w:r w:rsidR="00256B69">
          <w:rPr>
            <w:noProof/>
            <w:webHidden/>
          </w:rPr>
          <w:tab/>
        </w:r>
        <w:r w:rsidR="00256B69">
          <w:rPr>
            <w:noProof/>
            <w:webHidden/>
          </w:rPr>
          <w:fldChar w:fldCharType="begin"/>
        </w:r>
        <w:r w:rsidR="00256B69">
          <w:rPr>
            <w:noProof/>
            <w:webHidden/>
          </w:rPr>
          <w:instrText xml:space="preserve"> PAGEREF _Toc525815514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15" w:history="1">
        <w:r w:rsidR="00256B69" w:rsidRPr="00E503EC">
          <w:rPr>
            <w:rStyle w:val="Hyperlink"/>
            <w:noProof/>
          </w:rPr>
          <w:t>3.1</w:t>
        </w:r>
        <w:r w:rsidR="00256B69">
          <w:rPr>
            <w:rFonts w:asciiTheme="minorHAnsi" w:eastAsiaTheme="minorEastAsia" w:hAnsiTheme="minorHAnsi" w:cstheme="minorBidi"/>
            <w:noProof/>
            <w:szCs w:val="22"/>
          </w:rPr>
          <w:tab/>
        </w:r>
        <w:r w:rsidR="00256B69" w:rsidRPr="00E503EC">
          <w:rPr>
            <w:rStyle w:val="Hyperlink"/>
            <w:noProof/>
          </w:rPr>
          <w:t>Unberechtigter Zugriff auf den HTTP-Server (DMZ)</w:t>
        </w:r>
        <w:r w:rsidR="00256B69">
          <w:rPr>
            <w:noProof/>
            <w:webHidden/>
          </w:rPr>
          <w:tab/>
        </w:r>
        <w:r w:rsidR="00256B69">
          <w:rPr>
            <w:noProof/>
            <w:webHidden/>
          </w:rPr>
          <w:fldChar w:fldCharType="begin"/>
        </w:r>
        <w:r w:rsidR="00256B69">
          <w:rPr>
            <w:noProof/>
            <w:webHidden/>
          </w:rPr>
          <w:instrText xml:space="preserve"> PAGEREF _Toc525815515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16" w:history="1">
        <w:r w:rsidR="00256B69" w:rsidRPr="00E503EC">
          <w:rPr>
            <w:rStyle w:val="Hyperlink"/>
            <w:noProof/>
          </w:rPr>
          <w:t>3.2</w:t>
        </w:r>
        <w:r w:rsidR="00256B69">
          <w:rPr>
            <w:rFonts w:asciiTheme="minorHAnsi" w:eastAsiaTheme="minorEastAsia" w:hAnsiTheme="minorHAnsi" w:cstheme="minorBidi"/>
            <w:noProof/>
            <w:szCs w:val="22"/>
          </w:rPr>
          <w:tab/>
        </w:r>
        <w:r w:rsidR="00256B69" w:rsidRPr="00E503EC">
          <w:rPr>
            <w:rStyle w:val="Hyperlink"/>
            <w:noProof/>
          </w:rPr>
          <w:t>Direktzugriff auf die Datenbank</w:t>
        </w:r>
        <w:r w:rsidR="00256B69">
          <w:rPr>
            <w:noProof/>
            <w:webHidden/>
          </w:rPr>
          <w:tab/>
        </w:r>
        <w:r w:rsidR="00256B69">
          <w:rPr>
            <w:noProof/>
            <w:webHidden/>
          </w:rPr>
          <w:fldChar w:fldCharType="begin"/>
        </w:r>
        <w:r w:rsidR="00256B69">
          <w:rPr>
            <w:noProof/>
            <w:webHidden/>
          </w:rPr>
          <w:instrText xml:space="preserve"> PAGEREF _Toc525815516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17" w:history="1">
        <w:r w:rsidR="00256B69" w:rsidRPr="00E503EC">
          <w:rPr>
            <w:rStyle w:val="Hyperlink"/>
            <w:noProof/>
          </w:rPr>
          <w:t>3.3</w:t>
        </w:r>
        <w:r w:rsidR="00256B69">
          <w:rPr>
            <w:rFonts w:asciiTheme="minorHAnsi" w:eastAsiaTheme="minorEastAsia" w:hAnsiTheme="minorHAnsi" w:cstheme="minorBidi"/>
            <w:noProof/>
            <w:szCs w:val="22"/>
          </w:rPr>
          <w:tab/>
        </w:r>
        <w:r w:rsidR="00256B69" w:rsidRPr="00E503EC">
          <w:rPr>
            <w:rStyle w:val="Hyperlink"/>
            <w:noProof/>
          </w:rPr>
          <w:t>Denial of Service (DoS)</w:t>
        </w:r>
        <w:r w:rsidR="00256B69">
          <w:rPr>
            <w:noProof/>
            <w:webHidden/>
          </w:rPr>
          <w:tab/>
        </w:r>
        <w:r w:rsidR="00256B69">
          <w:rPr>
            <w:noProof/>
            <w:webHidden/>
          </w:rPr>
          <w:fldChar w:fldCharType="begin"/>
        </w:r>
        <w:r w:rsidR="00256B69">
          <w:rPr>
            <w:noProof/>
            <w:webHidden/>
          </w:rPr>
          <w:instrText xml:space="preserve"> PAGEREF _Toc525815517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18" w:history="1">
        <w:r w:rsidR="00256B69" w:rsidRPr="00E503EC">
          <w:rPr>
            <w:rStyle w:val="Hyperlink"/>
            <w:noProof/>
          </w:rPr>
          <w:t>3.4</w:t>
        </w:r>
        <w:r w:rsidR="00256B69">
          <w:rPr>
            <w:rFonts w:asciiTheme="minorHAnsi" w:eastAsiaTheme="minorEastAsia" w:hAnsiTheme="minorHAnsi" w:cstheme="minorBidi"/>
            <w:noProof/>
            <w:szCs w:val="22"/>
          </w:rPr>
          <w:tab/>
        </w:r>
        <w:r w:rsidR="00256B69" w:rsidRPr="00E503EC">
          <w:rPr>
            <w:rStyle w:val="Hyperlink"/>
            <w:noProof/>
          </w:rPr>
          <w:t>SQL-Injection</w:t>
        </w:r>
        <w:r w:rsidR="00256B69">
          <w:rPr>
            <w:noProof/>
            <w:webHidden/>
          </w:rPr>
          <w:tab/>
        </w:r>
        <w:r w:rsidR="00256B69">
          <w:rPr>
            <w:noProof/>
            <w:webHidden/>
          </w:rPr>
          <w:fldChar w:fldCharType="begin"/>
        </w:r>
        <w:r w:rsidR="00256B69">
          <w:rPr>
            <w:noProof/>
            <w:webHidden/>
          </w:rPr>
          <w:instrText xml:space="preserve"> PAGEREF _Toc525815518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19" w:history="1">
        <w:r w:rsidR="00256B69" w:rsidRPr="00E503EC">
          <w:rPr>
            <w:rStyle w:val="Hyperlink"/>
            <w:noProof/>
          </w:rPr>
          <w:t>3.5</w:t>
        </w:r>
        <w:r w:rsidR="00256B69">
          <w:rPr>
            <w:rFonts w:asciiTheme="minorHAnsi" w:eastAsiaTheme="minorEastAsia" w:hAnsiTheme="minorHAnsi" w:cstheme="minorBidi"/>
            <w:noProof/>
            <w:szCs w:val="22"/>
          </w:rPr>
          <w:tab/>
        </w:r>
        <w:r w:rsidR="00256B69" w:rsidRPr="00E503EC">
          <w:rPr>
            <w:rStyle w:val="Hyperlink"/>
            <w:noProof/>
          </w:rPr>
          <w:t>HTTP und sonstige Injection</w:t>
        </w:r>
        <w:r w:rsidR="00256B69">
          <w:rPr>
            <w:noProof/>
            <w:webHidden/>
          </w:rPr>
          <w:tab/>
        </w:r>
        <w:r w:rsidR="00256B69">
          <w:rPr>
            <w:noProof/>
            <w:webHidden/>
          </w:rPr>
          <w:fldChar w:fldCharType="begin"/>
        </w:r>
        <w:r w:rsidR="00256B69">
          <w:rPr>
            <w:noProof/>
            <w:webHidden/>
          </w:rPr>
          <w:instrText xml:space="preserve"> PAGEREF _Toc525815519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20" w:history="1">
        <w:r w:rsidR="00256B69" w:rsidRPr="00E503EC">
          <w:rPr>
            <w:rStyle w:val="Hyperlink"/>
            <w:noProof/>
          </w:rPr>
          <w:t>3.6</w:t>
        </w:r>
        <w:r w:rsidR="00256B69">
          <w:rPr>
            <w:rFonts w:asciiTheme="minorHAnsi" w:eastAsiaTheme="minorEastAsia" w:hAnsiTheme="minorHAnsi" w:cstheme="minorBidi"/>
            <w:noProof/>
            <w:szCs w:val="22"/>
          </w:rPr>
          <w:tab/>
        </w:r>
        <w:r w:rsidR="00256B69" w:rsidRPr="00E503EC">
          <w:rPr>
            <w:rStyle w:val="Hyperlink"/>
            <w:noProof/>
          </w:rPr>
          <w:t>Cross-Site Scripting und weitere Angriffe</w:t>
        </w:r>
        <w:r w:rsidR="00256B69">
          <w:rPr>
            <w:noProof/>
            <w:webHidden/>
          </w:rPr>
          <w:tab/>
        </w:r>
        <w:r w:rsidR="00256B69">
          <w:rPr>
            <w:noProof/>
            <w:webHidden/>
          </w:rPr>
          <w:fldChar w:fldCharType="begin"/>
        </w:r>
        <w:r w:rsidR="00256B69">
          <w:rPr>
            <w:noProof/>
            <w:webHidden/>
          </w:rPr>
          <w:instrText xml:space="preserve"> PAGEREF _Toc525815520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21" w:history="1">
        <w:r w:rsidR="00256B69" w:rsidRPr="00E503EC">
          <w:rPr>
            <w:rStyle w:val="Hyperlink"/>
            <w:noProof/>
          </w:rPr>
          <w:t>3.7</w:t>
        </w:r>
        <w:r w:rsidR="00256B69">
          <w:rPr>
            <w:rFonts w:asciiTheme="minorHAnsi" w:eastAsiaTheme="minorEastAsia" w:hAnsiTheme="minorHAnsi" w:cstheme="minorBidi"/>
            <w:noProof/>
            <w:szCs w:val="22"/>
          </w:rPr>
          <w:tab/>
        </w:r>
        <w:r w:rsidR="00256B69" w:rsidRPr="00E503EC">
          <w:rPr>
            <w:rStyle w:val="Hyperlink"/>
            <w:noProof/>
          </w:rPr>
          <w:t>Unautorisierter bzw. direkter Aufruf einzelner Seiten</w:t>
        </w:r>
        <w:r w:rsidR="00256B69">
          <w:rPr>
            <w:noProof/>
            <w:webHidden/>
          </w:rPr>
          <w:tab/>
        </w:r>
        <w:r w:rsidR="00256B69">
          <w:rPr>
            <w:noProof/>
            <w:webHidden/>
          </w:rPr>
          <w:fldChar w:fldCharType="begin"/>
        </w:r>
        <w:r w:rsidR="00256B69">
          <w:rPr>
            <w:noProof/>
            <w:webHidden/>
          </w:rPr>
          <w:instrText xml:space="preserve"> PAGEREF _Toc525815521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540BF">
      <w:pPr>
        <w:pStyle w:val="Verzeichnis2"/>
        <w:tabs>
          <w:tab w:val="left" w:pos="880"/>
          <w:tab w:val="right" w:leader="dot" w:pos="9062"/>
        </w:tabs>
        <w:rPr>
          <w:rFonts w:asciiTheme="minorHAnsi" w:eastAsiaTheme="minorEastAsia" w:hAnsiTheme="minorHAnsi" w:cstheme="minorBidi"/>
          <w:noProof/>
          <w:szCs w:val="22"/>
        </w:rPr>
      </w:pPr>
      <w:hyperlink w:anchor="_Toc525815522" w:history="1">
        <w:r w:rsidR="00256B69" w:rsidRPr="00E503EC">
          <w:rPr>
            <w:rStyle w:val="Hyperlink"/>
            <w:noProof/>
          </w:rPr>
          <w:t>3.8</w:t>
        </w:r>
        <w:r w:rsidR="00256B69">
          <w:rPr>
            <w:rFonts w:asciiTheme="minorHAnsi" w:eastAsiaTheme="minorEastAsia" w:hAnsiTheme="minorHAnsi" w:cstheme="minorBidi"/>
            <w:noProof/>
            <w:szCs w:val="22"/>
          </w:rPr>
          <w:tab/>
        </w:r>
        <w:r w:rsidR="00256B69" w:rsidRPr="00E503EC">
          <w:rPr>
            <w:rStyle w:val="Hyperlink"/>
            <w:noProof/>
          </w:rPr>
          <w:t>Vulnerability Scan</w:t>
        </w:r>
        <w:r w:rsidR="00256B69">
          <w:rPr>
            <w:noProof/>
            <w:webHidden/>
          </w:rPr>
          <w:tab/>
        </w:r>
        <w:r w:rsidR="00256B69">
          <w:rPr>
            <w:noProof/>
            <w:webHidden/>
          </w:rPr>
          <w:fldChar w:fldCharType="begin"/>
        </w:r>
        <w:r w:rsidR="00256B69">
          <w:rPr>
            <w:noProof/>
            <w:webHidden/>
          </w:rPr>
          <w:instrText xml:space="preserve"> PAGEREF _Toc525815522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540BF">
      <w:pPr>
        <w:pStyle w:val="Verzeichnis1"/>
        <w:tabs>
          <w:tab w:val="left" w:pos="440"/>
          <w:tab w:val="right" w:leader="dot" w:pos="9062"/>
        </w:tabs>
        <w:rPr>
          <w:rFonts w:asciiTheme="minorHAnsi" w:eastAsiaTheme="minorEastAsia" w:hAnsiTheme="minorHAnsi" w:cstheme="minorBidi"/>
          <w:noProof/>
          <w:szCs w:val="22"/>
        </w:rPr>
      </w:pPr>
      <w:hyperlink w:anchor="_Toc525815523" w:history="1">
        <w:r w:rsidR="00256B69" w:rsidRPr="00E503EC">
          <w:rPr>
            <w:rStyle w:val="Hyperlink"/>
            <w:noProof/>
          </w:rPr>
          <w:t>4</w:t>
        </w:r>
        <w:r w:rsidR="00256B69">
          <w:rPr>
            <w:rFonts w:asciiTheme="minorHAnsi" w:eastAsiaTheme="minorEastAsia" w:hAnsiTheme="minorHAnsi" w:cstheme="minorBidi"/>
            <w:noProof/>
            <w:szCs w:val="22"/>
          </w:rPr>
          <w:tab/>
        </w:r>
        <w:r w:rsidR="00256B69" w:rsidRPr="00E503EC">
          <w:rPr>
            <w:rStyle w:val="Hyperlink"/>
            <w:noProof/>
          </w:rPr>
          <w:t>Look and Feel</w:t>
        </w:r>
        <w:r w:rsidR="00256B69">
          <w:rPr>
            <w:noProof/>
            <w:webHidden/>
          </w:rPr>
          <w:tab/>
        </w:r>
        <w:r w:rsidR="00256B69">
          <w:rPr>
            <w:noProof/>
            <w:webHidden/>
          </w:rPr>
          <w:fldChar w:fldCharType="begin"/>
        </w:r>
        <w:r w:rsidR="00256B69">
          <w:rPr>
            <w:noProof/>
            <w:webHidden/>
          </w:rPr>
          <w:instrText xml:space="preserve"> PAGEREF _Toc525815523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540BF">
      <w:pPr>
        <w:pStyle w:val="Verzeichnis1"/>
        <w:tabs>
          <w:tab w:val="left" w:pos="440"/>
          <w:tab w:val="right" w:leader="dot" w:pos="9062"/>
        </w:tabs>
        <w:rPr>
          <w:rFonts w:asciiTheme="minorHAnsi" w:eastAsiaTheme="minorEastAsia" w:hAnsiTheme="minorHAnsi" w:cstheme="minorBidi"/>
          <w:noProof/>
          <w:szCs w:val="22"/>
        </w:rPr>
      </w:pPr>
      <w:hyperlink w:anchor="_Toc525815524" w:history="1">
        <w:r w:rsidR="00256B69" w:rsidRPr="00E503EC">
          <w:rPr>
            <w:rStyle w:val="Hyperlink"/>
            <w:noProof/>
          </w:rPr>
          <w:t>5</w:t>
        </w:r>
        <w:r w:rsidR="00256B69">
          <w:rPr>
            <w:rFonts w:asciiTheme="minorHAnsi" w:eastAsiaTheme="minorEastAsia" w:hAnsiTheme="minorHAnsi" w:cstheme="minorBidi"/>
            <w:noProof/>
            <w:szCs w:val="22"/>
          </w:rPr>
          <w:tab/>
        </w:r>
        <w:r w:rsidR="00256B69" w:rsidRPr="00E503EC">
          <w:rPr>
            <w:rStyle w:val="Hyperlink"/>
            <w:noProof/>
          </w:rPr>
          <w:t>Termine</w:t>
        </w:r>
        <w:r w:rsidR="00256B69">
          <w:rPr>
            <w:noProof/>
            <w:webHidden/>
          </w:rPr>
          <w:tab/>
        </w:r>
        <w:r w:rsidR="00256B69">
          <w:rPr>
            <w:noProof/>
            <w:webHidden/>
          </w:rPr>
          <w:fldChar w:fldCharType="begin"/>
        </w:r>
        <w:r w:rsidR="00256B69">
          <w:rPr>
            <w:noProof/>
            <w:webHidden/>
          </w:rPr>
          <w:instrText xml:space="preserve"> PAGEREF _Toc525815524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540BF">
      <w:pPr>
        <w:pStyle w:val="Verzeichnis1"/>
        <w:tabs>
          <w:tab w:val="right" w:leader="dot" w:pos="9062"/>
        </w:tabs>
        <w:rPr>
          <w:rFonts w:asciiTheme="minorHAnsi" w:eastAsiaTheme="minorEastAsia" w:hAnsiTheme="minorHAnsi" w:cstheme="minorBidi"/>
          <w:noProof/>
          <w:szCs w:val="22"/>
        </w:rPr>
      </w:pPr>
      <w:hyperlink w:anchor="_Toc525815525" w:history="1">
        <w:r w:rsidR="00256B69" w:rsidRPr="00E503EC">
          <w:rPr>
            <w:rStyle w:val="Hyperlink"/>
            <w:noProof/>
          </w:rPr>
          <w:t>Historie</w:t>
        </w:r>
        <w:r w:rsidR="00256B69">
          <w:rPr>
            <w:noProof/>
            <w:webHidden/>
          </w:rPr>
          <w:tab/>
        </w:r>
        <w:r w:rsidR="00256B69">
          <w:rPr>
            <w:noProof/>
            <w:webHidden/>
          </w:rPr>
          <w:fldChar w:fldCharType="begin"/>
        </w:r>
        <w:r w:rsidR="00256B69">
          <w:rPr>
            <w:noProof/>
            <w:webHidden/>
          </w:rPr>
          <w:instrText xml:space="preserve"> PAGEREF _Toc525815525 \h </w:instrText>
        </w:r>
        <w:r w:rsidR="00256B69">
          <w:rPr>
            <w:noProof/>
            <w:webHidden/>
          </w:rPr>
        </w:r>
        <w:r w:rsidR="00256B69">
          <w:rPr>
            <w:noProof/>
            <w:webHidden/>
          </w:rPr>
          <w:fldChar w:fldCharType="separate"/>
        </w:r>
        <w:r w:rsidR="00256B69">
          <w:rPr>
            <w:noProof/>
            <w:webHidden/>
          </w:rPr>
          <w:t>8</w:t>
        </w:r>
        <w:r w:rsidR="00256B69">
          <w:rPr>
            <w:noProof/>
            <w:webHidden/>
          </w:rPr>
          <w:fldChar w:fldCharType="end"/>
        </w:r>
      </w:hyperlink>
    </w:p>
    <w:p w:rsidR="00A670CC" w:rsidRDefault="00A670CC" w:rsidP="00A670CC">
      <w:r>
        <w:fldChar w:fldCharType="end"/>
      </w:r>
      <w:bookmarkStart w:id="4" w:name="_Toc179772802"/>
    </w:p>
    <w:p w:rsidR="00E73077" w:rsidRDefault="00A670CC" w:rsidP="00A670CC">
      <w:pPr>
        <w:pStyle w:val="berschrift1"/>
      </w:pPr>
      <w:r>
        <w:br w:type="page"/>
      </w:r>
      <w:bookmarkStart w:id="5" w:name="_Toc525815506"/>
      <w:r w:rsidR="00E73077" w:rsidRPr="00950C36">
        <w:lastRenderedPageBreak/>
        <w:t>Zielsetzung</w:t>
      </w:r>
      <w:bookmarkEnd w:id="4"/>
      <w:bookmarkEnd w:id="5"/>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6" w:name="_Toc525815507"/>
      <w:r>
        <w:t>Programmierfehler</w:t>
      </w:r>
      <w:bookmarkEnd w:id="6"/>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7" w:name="_Toc525815508"/>
      <w:r>
        <w:t>Quellcode</w:t>
      </w:r>
      <w:bookmarkEnd w:id="7"/>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8" w:name="_Toc525815509"/>
      <w:r>
        <w:t>Statische Codeanalyse</w:t>
      </w:r>
      <w:bookmarkEnd w:id="8"/>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9" w:name="_Toc525815510"/>
      <w:r>
        <w:t>Code Review</w:t>
      </w:r>
      <w:bookmarkEnd w:id="9"/>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0" w:name="_Toc525815511"/>
      <w:r>
        <w:t>Unit-Test</w:t>
      </w:r>
      <w:bookmarkEnd w:id="10"/>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1" w:name="_Toc525815512"/>
      <w:r>
        <w:t>Unit-Test bei der Programmierung</w:t>
      </w:r>
      <w:bookmarkEnd w:id="11"/>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2" w:name="_Toc525815513"/>
      <w:r>
        <w:lastRenderedPageBreak/>
        <w:t>Unit-Test bei der Qualitätssicherung</w:t>
      </w:r>
      <w:bookmarkEnd w:id="12"/>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3" w:name="_Toc525815514"/>
      <w:r>
        <w:t>Mögliche Angriffsvektoren und deren Abwehr</w:t>
      </w:r>
      <w:bookmarkEnd w:id="13"/>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4" w:name="_Toc525815515"/>
      <w:r>
        <w:t>Unberechtigter Zugriff auf den HTTP-Server (DMZ)</w:t>
      </w:r>
      <w:bookmarkEnd w:id="14"/>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5" w:name="_Toc525815516"/>
      <w:r>
        <w:lastRenderedPageBreak/>
        <w:t>Direktzugriff auf die Datenbank</w:t>
      </w:r>
      <w:bookmarkEnd w:id="15"/>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6" w:name="_Toc525815517"/>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6"/>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7" w:name="_Toc525815518"/>
      <w:r>
        <w:t>SQL-</w:t>
      </w:r>
      <w:proofErr w:type="spellStart"/>
      <w:r>
        <w:t>Injection</w:t>
      </w:r>
      <w:bookmarkEnd w:id="17"/>
      <w:proofErr w:type="spellEnd"/>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w:t>
      </w:r>
      <w:proofErr w:type="spellStart"/>
      <w:r>
        <w:t>Injection</w:t>
      </w:r>
      <w:proofErr w:type="spellEnd"/>
      <w:r>
        <w:t xml:space="preserve">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8" w:name="_Toc525815519"/>
      <w:r>
        <w:t xml:space="preserve">HTTP und sonstige </w:t>
      </w:r>
      <w:proofErr w:type="spellStart"/>
      <w:r>
        <w:t>Injection</w:t>
      </w:r>
      <w:bookmarkEnd w:id="18"/>
      <w:proofErr w:type="spellEnd"/>
    </w:p>
    <w:p w:rsidR="00111E47" w:rsidRDefault="00111E47" w:rsidP="006469E9">
      <w:r>
        <w:t>Der Angreifer versucht, über die Eingabefelder HTTP-Code oder sonstiges, beispielsweise JavaScript-Code, in die Applikation einzuschleusen. Das Prinzip entspricht dabei der SQL-</w:t>
      </w:r>
      <w:proofErr w:type="spellStart"/>
      <w:r>
        <w:t>Injection</w:t>
      </w:r>
      <w:proofErr w:type="spellEnd"/>
      <w:r>
        <w:t xml:space="preserve">;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19" w:name="_Toc525815520"/>
      <w:r>
        <w:t>Cross-Site Scripting und weitere Angriffe</w:t>
      </w:r>
      <w:bookmarkEnd w:id="19"/>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0" w:name="_Toc525815521"/>
      <w:r>
        <w:t>Unautorisierter bzw. direkter Aufruf einzelner Seiten</w:t>
      </w:r>
      <w:bookmarkEnd w:id="20"/>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1" w:name="_Toc525815522"/>
      <w:proofErr w:type="spellStart"/>
      <w:r w:rsidRPr="00B05064">
        <w:t>Vulnerabilit</w:t>
      </w:r>
      <w:r>
        <w:t>y</w:t>
      </w:r>
      <w:proofErr w:type="spellEnd"/>
      <w:r>
        <w:t xml:space="preserve"> Scan</w:t>
      </w:r>
      <w:bookmarkEnd w:id="21"/>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2" w:name="_Toc525815523"/>
      <w:r>
        <w:t xml:space="preserve">Look </w:t>
      </w:r>
      <w:proofErr w:type="spellStart"/>
      <w:r>
        <w:t>and</w:t>
      </w:r>
      <w:proofErr w:type="spellEnd"/>
      <w:r>
        <w:t xml:space="preserve"> </w:t>
      </w:r>
      <w:proofErr w:type="spellStart"/>
      <w:r>
        <w:t>Feel</w:t>
      </w:r>
      <w:bookmarkEnd w:id="22"/>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3" w:name="_Toc525815524"/>
      <w:r>
        <w:t>Termine</w:t>
      </w:r>
      <w:bookmarkEnd w:id="23"/>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r>
        <w:t>Prüf</w:t>
      </w:r>
      <w:r w:rsidR="000B0360">
        <w:t>-E</w:t>
      </w:r>
      <w:r>
        <w:t>rgebnisse</w:t>
      </w:r>
    </w:p>
    <w:p w:rsidR="00324497" w:rsidRPr="00324497" w:rsidRDefault="00324497" w:rsidP="00324497">
      <w:r>
        <w:t>Die Prüfergebnisse dokumentieren die durchgeführten Prüfungen. Neben den o.a. Qualitätskriterien erfolgen auch funktionale und inhaltliche Prüfungen. Insofern können Reihenfolge und Inhalte von der obigen Aufzählung abweichen.</w:t>
      </w:r>
      <w:r w:rsidR="00695C56">
        <w:t xml:space="preserve"> Inhaltliche Prüfungen durch die Fachabteilung Ökonomie werden gesondert durchgeführt und sind nicht Bestandteil dieses Dokuments</w:t>
      </w:r>
    </w:p>
    <w:p w:rsidR="002663F4" w:rsidRDefault="002663F4" w:rsidP="002663F4">
      <w:pPr>
        <w:pStyle w:val="berschrift2"/>
      </w:pPr>
      <w:r>
        <w:t>Look-</w:t>
      </w:r>
      <w:proofErr w:type="spellStart"/>
      <w:r>
        <w:t>And</w:t>
      </w:r>
      <w:proofErr w:type="spellEnd"/>
      <w:r>
        <w:t>-</w:t>
      </w:r>
      <w:proofErr w:type="spellStart"/>
      <w:r>
        <w:t>Feel</w:t>
      </w:r>
      <w:proofErr w:type="spellEnd"/>
    </w:p>
    <w:p w:rsidR="002663F4" w:rsidRDefault="002663F4" w:rsidP="002663F4">
      <w:r>
        <w:t>Die Funktionalität Care (</w:t>
      </w:r>
      <w:proofErr w:type="spellStart"/>
      <w:r>
        <w:t>PpUGV</w:t>
      </w:r>
      <w:proofErr w:type="spellEnd"/>
      <w:r>
        <w:t>) soll sich als eigenständiger Bereich optisch vom übrigen Datenportal absetzen, gleichzeitig gewohnte Strukturen beibehalten. Es ist als separate Applikation entwickelt, welche über das Daten-Portal-Login erreicht wird. Wie in den übrigen Portal-Bereichen findet der Anwender links eine Navigation, welche er zum Wechsel in andere Bereiche nutzen kann, während die eigentliche Dateneingabe im größeren Bereich rechts erfolgt. Diese Gemeinsamkeit sichert für existierende Portal-Nutzer eine weitgehend gewohnte Bedienung, wenn auch Care mit einer insgesamt moderneren Oberflächengestaltung daherkommt. Der Anwender findet sich hier schnell zurecht.</w:t>
      </w:r>
    </w:p>
    <w:p w:rsidR="00D87373" w:rsidRDefault="00245552" w:rsidP="00245552">
      <w:pPr>
        <w:pStyle w:val="berschrift2"/>
      </w:pPr>
      <w:r>
        <w:t>SQL-</w:t>
      </w:r>
      <w:r w:rsidR="002663F4">
        <w:t xml:space="preserve"> und URL-</w:t>
      </w:r>
      <w:proofErr w:type="spellStart"/>
      <w:r>
        <w:t>Injection</w:t>
      </w:r>
      <w:proofErr w:type="spellEnd"/>
    </w:p>
    <w:p w:rsidR="006133C5" w:rsidRPr="006133C5" w:rsidRDefault="006133C5" w:rsidP="006133C5">
      <w:pPr>
        <w:pStyle w:val="berschrift3"/>
      </w:pPr>
      <w:r>
        <w:t>Datenbankzugriffe</w:t>
      </w:r>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Default="000B0360" w:rsidP="00B05064">
      <w:r>
        <w:t>Derartige String-Übergaben sind nicht vorhanden. Damit ist eine SQL-</w:t>
      </w:r>
      <w:proofErr w:type="spellStart"/>
      <w:r>
        <w:t>Injection</w:t>
      </w:r>
      <w:proofErr w:type="spellEnd"/>
      <w:r>
        <w:t xml:space="preserve"> nicht möglich.</w:t>
      </w:r>
    </w:p>
    <w:p w:rsidR="006133C5" w:rsidRDefault="006133C5" w:rsidP="006133C5">
      <w:pPr>
        <w:pStyle w:val="berschrift3"/>
      </w:pPr>
      <w:proofErr w:type="spellStart"/>
      <w:r>
        <w:t>Injection</w:t>
      </w:r>
      <w:proofErr w:type="spellEnd"/>
      <w:r>
        <w:t xml:space="preserve"> via URL</w:t>
      </w:r>
    </w:p>
    <w:p w:rsidR="006133C5" w:rsidRDefault="006133C5" w:rsidP="006133C5">
      <w:r>
        <w:t>Zur Identifikation eines Datensatzes wird eine I</w:t>
      </w:r>
      <w:r w:rsidR="00E22B88">
        <w:t>D</w:t>
      </w:r>
      <w:r>
        <w:t xml:space="preserve"> via URL angegeben. Eine URL ist grundsätzlich ein Text, so dass hier ein Angreifen versuchen könnte, die I</w:t>
      </w:r>
      <w:r w:rsidR="00E22B88">
        <w:t>D</w:t>
      </w:r>
      <w:r>
        <w:t xml:space="preserve"> so zu manipulieren, dass hierüber eine SQL-</w:t>
      </w:r>
      <w:proofErr w:type="spellStart"/>
      <w:r>
        <w:t>Injection</w:t>
      </w:r>
      <w:proofErr w:type="spellEnd"/>
      <w:r>
        <w:t xml:space="preserve"> erfolgt. Letztendlich kann auch derart eingeschleuster Code nur beim Zugriff auf die Datenbank aktiv werden, so dass auch hier die oben festgestellten Schutzmechanismen greifen.</w:t>
      </w:r>
    </w:p>
    <w:p w:rsidR="006133C5" w:rsidRDefault="006133C5" w:rsidP="006133C5"/>
    <w:p w:rsidR="006133C5" w:rsidRDefault="006133C5" w:rsidP="006133C5">
      <w:r>
        <w:t>Im Rahmen der Qualitätssicherung wurde untersucht, ob über die URL-</w:t>
      </w:r>
      <w:proofErr w:type="spellStart"/>
      <w:r>
        <w:t>Injection</w:t>
      </w:r>
      <w:proofErr w:type="spellEnd"/>
      <w:r>
        <w:t xml:space="preserve"> neben SQL-</w:t>
      </w:r>
      <w:proofErr w:type="spellStart"/>
      <w:r>
        <w:t>Injection</w:t>
      </w:r>
      <w:proofErr w:type="spellEnd"/>
      <w:r>
        <w:t xml:space="preserve"> weitere Angriffe erfolgen könnten. Aus der URL wird der Paramater I</w:t>
      </w:r>
      <w:r w:rsidR="00E22B88">
        <w:t>D</w:t>
      </w:r>
      <w:r>
        <w:t xml:space="preserve"> ausgelesen. Geprüft wurde, was passiert, wenn der Anwender hier manipulativ Werte vorgibt. </w:t>
      </w:r>
    </w:p>
    <w:p w:rsidR="006133C5" w:rsidRDefault="006133C5" w:rsidP="006133C5"/>
    <w:p w:rsidR="006133C5" w:rsidRDefault="006133C5" w:rsidP="006133C5">
      <w:r>
        <w:t>Ist der Anwender nicht angemeldet, so erfolgt – wie bei jeder nicht öffentlichen Seite des InEK Datenportals</w:t>
      </w:r>
      <w:r w:rsidR="00E66C13">
        <w:t xml:space="preserve"> – eine Umleitung auf den Anmeldedialog. Somit ist es nur einem angemeldeten Anwender möglich, eine manipulierte URL zu nutzen.</w:t>
      </w:r>
    </w:p>
    <w:p w:rsidR="00E66C13" w:rsidRDefault="00E66C13" w:rsidP="006133C5"/>
    <w:p w:rsidR="00E66C13" w:rsidRDefault="00E66C13" w:rsidP="006133C5">
      <w:r>
        <w:t>Trägt der Anwender als ID die Kennung für neuen Datensatz ein, so kann er einen neuen Datensatz genauso anlegen, als ob er die „Neu“-Schaltfläche gewählt hätte. Das Anlegen eines Datensatzes erfolgt mit den Rechten des Anwenders. Insbesondere kann der Anwender nur ein freies IK gemäß seiner Berechtigung eintragen. Eine solch manipulierte URL kann der Anwender auch angeben, wenn die „Neu“-Schaltfläche nicht sichtbar ist, weil kein weiteres IK zur Verfügung steht. In einem solchen Fall kann der Anwender jedoch kein IK auswählen und damit den Datensatz auch nicht speichern. Damit ist eine derartig manipulierte URL unkritisch.</w:t>
      </w:r>
    </w:p>
    <w:p w:rsidR="00E66C13" w:rsidRDefault="00E66C13" w:rsidP="006133C5"/>
    <w:p w:rsidR="00E66C13" w:rsidRDefault="00E22B88" w:rsidP="00E22B88">
      <w:r>
        <w:t xml:space="preserve">Handelt es sich bei der ID nicht um eine „Neu“-Kennzeichnung, so versucht das Programm diese in eine </w:t>
      </w:r>
      <w:proofErr w:type="spellStart"/>
      <w:r>
        <w:t>Ganzahl</w:t>
      </w:r>
      <w:proofErr w:type="spellEnd"/>
      <w:r>
        <w:t xml:space="preserve"> umzuwandeln. Manipuliert der Anwender die URL so, dass er hier eine SQL-Anweisung einträgt, so schlägt die Umwandlung in eine Ganzzahl fehl und der Anwender wird auf eine Fehlerseite geleitet. Somit ist weder SQL- noch eine andere </w:t>
      </w:r>
      <w:proofErr w:type="spellStart"/>
      <w:r>
        <w:t>Injection</w:t>
      </w:r>
      <w:proofErr w:type="spellEnd"/>
      <w:r>
        <w:t xml:space="preserve"> möglich.</w:t>
      </w:r>
    </w:p>
    <w:p w:rsidR="00E22B88" w:rsidRDefault="00E22B88" w:rsidP="00E22B88"/>
    <w:p w:rsidR="00731F21" w:rsidRDefault="00731F21" w:rsidP="00E22B88">
      <w:r>
        <w:t>Gibt der Anwender in der URL eine ungültige ID an, so wird er auf eine Fehlerseite geleitet.</w:t>
      </w:r>
    </w:p>
    <w:p w:rsidR="00731F21" w:rsidRDefault="00731F21" w:rsidP="00E22B88"/>
    <w:p w:rsidR="005E745A" w:rsidRDefault="00E22B88" w:rsidP="00E22B88">
      <w:r>
        <w:t xml:space="preserve">Gibt der Anwender in der URL eine gültige ID an, so wird der Datensatz geladen, auch wenn der Anwender hierzu keine Berechtigung hat (Stand 10.10.18). </w:t>
      </w:r>
      <w:r w:rsidRPr="005E745A">
        <w:t>An dieser Stelle ist noch das Standardverhalten zu implementieren: Nach Einlesen des ID prüft das Programm, ob der Anwender genügend Zugriffsrechte hat. Fall</w:t>
      </w:r>
      <w:r w:rsidR="00731F21" w:rsidRPr="005E745A">
        <w:t>s</w:t>
      </w:r>
      <w:r w:rsidRPr="005E745A">
        <w:t xml:space="preserve"> n</w:t>
      </w:r>
      <w:r w:rsidR="00731F21" w:rsidRPr="005E745A">
        <w:t>icht</w:t>
      </w:r>
      <w:r w:rsidRPr="005E745A">
        <w:t>, wir</w:t>
      </w:r>
      <w:r w:rsidR="00731F21" w:rsidRPr="005E745A">
        <w:t>d der Zugriff unterbunden.</w:t>
      </w:r>
      <w:r w:rsidR="00731F21">
        <w:t xml:space="preserve"> Damit wird eine solche Manipulation unkritisch.</w:t>
      </w:r>
      <w:r w:rsidR="005E745A">
        <w:t xml:space="preserve"> </w:t>
      </w:r>
    </w:p>
    <w:p w:rsidR="00E22B88" w:rsidRDefault="005E745A" w:rsidP="00E22B88">
      <w:r>
        <w:t>Update 11.10.18: Das Standardverhalten ist implementiert. Gibt der Anwender manipulativ eine ID an, für die er keine Rechte hat, wird eine Fehlerseite angezeigt und der Anwender ausgeloggt.</w:t>
      </w:r>
    </w:p>
    <w:p w:rsidR="00731F21" w:rsidRDefault="00731F21" w:rsidP="00E22B88"/>
    <w:p w:rsidR="0023479C" w:rsidRDefault="0023479C" w:rsidP="00E22B88">
      <w:r>
        <w:t>Eine Web-Applikation wird über URL gesteuert. Insofern lassen sich Manipulationen nicht ausschließen. Durch die geprüften Maßnahmen – wenn das Standard-Verhalten implementiert wurde – sind fehlerhafte Zugriffe durch solche Manipulationen gemäß Stand der Technik auszuschließen.</w:t>
      </w:r>
    </w:p>
    <w:p w:rsidR="0023479C" w:rsidRDefault="0023479C" w:rsidP="00E22B88"/>
    <w:p w:rsidR="0023479C" w:rsidRDefault="0023479C" w:rsidP="00E22B88">
      <w:r>
        <w:t>Auch der Versuch, SQL-</w:t>
      </w:r>
      <w:proofErr w:type="spellStart"/>
      <w:r>
        <w:t>Injection</w:t>
      </w:r>
      <w:proofErr w:type="spellEnd"/>
      <w:r>
        <w:t xml:space="preserve"> automatisiert via Penetrationstool einzuschleusen, ist erwartungsgemäß fehlgeschlagen.</w:t>
      </w:r>
    </w:p>
    <w:p w:rsidR="004F3292" w:rsidRDefault="004F3292" w:rsidP="00F13654"/>
    <w:p w:rsidR="004F3292" w:rsidRDefault="00324497" w:rsidP="00324497">
      <w:pPr>
        <w:pStyle w:val="berschrift2"/>
      </w:pPr>
      <w:proofErr w:type="spellStart"/>
      <w:r>
        <w:t>Logging</w:t>
      </w:r>
      <w:proofErr w:type="spellEnd"/>
      <w:r>
        <w:t xml:space="preserve"> von Nutzeraktivitäten</w:t>
      </w:r>
    </w:p>
    <w:p w:rsidR="00324497" w:rsidRDefault="00324497" w:rsidP="00324497">
      <w:r>
        <w:t>Es erfolgt ein Aktivitäten log, das heißt Aktivitäten wie Speichern, Senden etc. werden dokumentiert. Hierzu werden alle Speicherzeitpunkte mit dem jeweiligen Bearbeitungsstatus in ein Log geschrieben. Wechselt beispielsweise der Status von „neu“ auf „gesendet“, so kennzeichnet dies den Sendezeitpunkt an das InEK.</w:t>
      </w:r>
    </w:p>
    <w:p w:rsidR="00456DA5" w:rsidRDefault="00456DA5" w:rsidP="00324497"/>
    <w:p w:rsidR="00456DA5" w:rsidRDefault="00456DA5" w:rsidP="00324497">
      <w:r>
        <w:t>Der Eintrag in das Action-Log wurde positiv überprüft.</w:t>
      </w:r>
    </w:p>
    <w:p w:rsidR="00456DA5" w:rsidRDefault="00456DA5" w:rsidP="00324497"/>
    <w:p w:rsidR="00456DA5" w:rsidRDefault="00456DA5" w:rsidP="00324497">
      <w:r>
        <w:t xml:space="preserve">Ein </w:t>
      </w:r>
      <w:proofErr w:type="spellStart"/>
      <w:r>
        <w:t>ChangeLog</w:t>
      </w:r>
      <w:proofErr w:type="spellEnd"/>
      <w:r>
        <w:t>, in dem jede Feldänderung mit Feldwerten aufgezeichnet wird, ist bei Care nicht implementiert.</w:t>
      </w:r>
    </w:p>
    <w:p w:rsidR="00456DA5" w:rsidRDefault="00456DA5" w:rsidP="00324497"/>
    <w:p w:rsidR="00456DA5" w:rsidRDefault="00AE42A8" w:rsidP="00AE42A8">
      <w:pPr>
        <w:pStyle w:val="berschrift2"/>
      </w:pPr>
      <w:r>
        <w:t>Statische Codeanalyse</w:t>
      </w:r>
    </w:p>
    <w:p w:rsidR="00AE42A8" w:rsidRDefault="00AE42A8" w:rsidP="00AE42A8">
      <w:r>
        <w:t xml:space="preserve">Im Rahmen der Codeanalyse wurden diverse kleinere Schwachpunkte entdeckt und behoben. </w:t>
      </w:r>
    </w:p>
    <w:p w:rsidR="00AE42A8" w:rsidRDefault="00AE42A8" w:rsidP="00AE42A8"/>
    <w:p w:rsidR="00AE42A8" w:rsidRPr="00AE42A8" w:rsidRDefault="00AE42A8" w:rsidP="00AE42A8">
      <w:r>
        <w:lastRenderedPageBreak/>
        <w:t>Das Datenmodel reicht in der Hauptsache Daten ohne weitere Verarbeitung von der Datenbank zur Oberfläche durch. Eine weitergehende Verarbeitung – und damit ein Ansatz für Unit-Tests – ist nur sporadisch vorhanden. Derzeit (11.10.18) existiert nur ein Unit-Test.</w:t>
      </w:r>
    </w:p>
    <w:p w:rsidR="005F17BE" w:rsidRDefault="00950C36" w:rsidP="00950C36">
      <w:pPr>
        <w:pStyle w:val="berschrift"/>
      </w:pPr>
      <w:r>
        <w:br w:type="page"/>
      </w:r>
      <w:bookmarkStart w:id="24" w:name="_Toc525815525"/>
      <w:r w:rsidR="005F17BE">
        <w:lastRenderedPageBreak/>
        <w:t>Historie</w:t>
      </w:r>
      <w:bookmarkEnd w:id="24"/>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25" w:name="Version"/>
            <w:bookmarkEnd w:id="25"/>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695C56" w:rsidRPr="00333751" w:rsidTr="004C11FD">
        <w:tc>
          <w:tcPr>
            <w:tcW w:w="918" w:type="dxa"/>
            <w:shd w:val="pct20" w:color="000000" w:fill="FFFFFF"/>
          </w:tcPr>
          <w:p w:rsidR="00695C56" w:rsidRPr="004D08C1" w:rsidRDefault="00695C56" w:rsidP="004C11FD">
            <w:r>
              <w:t>1.0</w:t>
            </w:r>
          </w:p>
        </w:tc>
        <w:tc>
          <w:tcPr>
            <w:tcW w:w="1422" w:type="dxa"/>
            <w:shd w:val="pct20" w:color="000000" w:fill="FFFFFF"/>
          </w:tcPr>
          <w:p w:rsidR="00695C56" w:rsidRPr="004D08C1" w:rsidRDefault="00695C56" w:rsidP="004C11FD">
            <w:r>
              <w:t>2018-10-09</w:t>
            </w:r>
          </w:p>
        </w:tc>
        <w:tc>
          <w:tcPr>
            <w:tcW w:w="1359" w:type="dxa"/>
            <w:shd w:val="pct20" w:color="000000" w:fill="FFFFFF"/>
          </w:tcPr>
          <w:p w:rsidR="00695C56" w:rsidRPr="004D08C1" w:rsidRDefault="00695C56" w:rsidP="004C11FD">
            <w:r>
              <w:t>MM</w:t>
            </w:r>
          </w:p>
        </w:tc>
        <w:tc>
          <w:tcPr>
            <w:tcW w:w="5481" w:type="dxa"/>
            <w:shd w:val="pct20" w:color="000000" w:fill="FFFFFF"/>
          </w:tcPr>
          <w:p w:rsidR="00695C56" w:rsidRPr="004D08C1" w:rsidRDefault="00695C56" w:rsidP="00695C56">
            <w:r>
              <w:t>Prüf</w:t>
            </w:r>
            <w:r>
              <w:t>-Ergebnisse</w:t>
            </w:r>
          </w:p>
        </w:tc>
      </w:tr>
      <w:tr w:rsidR="00695C56" w:rsidRPr="00333751" w:rsidTr="004C11FD">
        <w:tc>
          <w:tcPr>
            <w:tcW w:w="918" w:type="dxa"/>
            <w:shd w:val="pct5" w:color="000000" w:fill="FFFFFF"/>
          </w:tcPr>
          <w:p w:rsidR="00695C56" w:rsidRPr="004D08C1" w:rsidRDefault="00695C56" w:rsidP="004C11FD">
            <w:r>
              <w:t>1.1</w:t>
            </w:r>
          </w:p>
        </w:tc>
        <w:tc>
          <w:tcPr>
            <w:tcW w:w="1422" w:type="dxa"/>
            <w:shd w:val="pct5" w:color="000000" w:fill="FFFFFF"/>
          </w:tcPr>
          <w:p w:rsidR="00695C56" w:rsidRPr="004D08C1" w:rsidRDefault="00695C56" w:rsidP="004C11FD">
            <w:r>
              <w:t>2018-10-10</w:t>
            </w:r>
          </w:p>
        </w:tc>
        <w:tc>
          <w:tcPr>
            <w:tcW w:w="1359" w:type="dxa"/>
            <w:shd w:val="pct5" w:color="000000" w:fill="FFFFFF"/>
          </w:tcPr>
          <w:p w:rsidR="00695C56" w:rsidRPr="004D08C1" w:rsidRDefault="00695C56" w:rsidP="004C11FD">
            <w:r>
              <w:t>MM</w:t>
            </w:r>
          </w:p>
        </w:tc>
        <w:tc>
          <w:tcPr>
            <w:tcW w:w="5481" w:type="dxa"/>
            <w:shd w:val="pct5" w:color="000000" w:fill="FFFFFF"/>
          </w:tcPr>
          <w:p w:rsidR="00695C56" w:rsidRPr="004D08C1" w:rsidRDefault="00695C56" w:rsidP="00695C56">
            <w:r>
              <w:t>Prüf</w:t>
            </w:r>
            <w:r>
              <w:t>-E</w:t>
            </w:r>
            <w:r>
              <w:t>rgebnisse</w:t>
            </w:r>
          </w:p>
        </w:tc>
      </w:tr>
      <w:tr w:rsidR="00695C56" w:rsidRPr="00333751" w:rsidTr="004C11FD">
        <w:tc>
          <w:tcPr>
            <w:tcW w:w="918" w:type="dxa"/>
            <w:shd w:val="pct20" w:color="000000" w:fill="FFFFFF"/>
          </w:tcPr>
          <w:p w:rsidR="00695C56" w:rsidRPr="004D08C1" w:rsidRDefault="00695C56" w:rsidP="004C11FD">
            <w:r>
              <w:t>1.2</w:t>
            </w:r>
          </w:p>
        </w:tc>
        <w:tc>
          <w:tcPr>
            <w:tcW w:w="1422" w:type="dxa"/>
            <w:shd w:val="pct20" w:color="000000" w:fill="FFFFFF"/>
          </w:tcPr>
          <w:p w:rsidR="00695C56" w:rsidRPr="004D08C1" w:rsidRDefault="00695C56" w:rsidP="00695C56">
            <w:r>
              <w:t>2018-10-</w:t>
            </w:r>
            <w:r>
              <w:t>11</w:t>
            </w:r>
          </w:p>
        </w:tc>
        <w:tc>
          <w:tcPr>
            <w:tcW w:w="1359" w:type="dxa"/>
            <w:shd w:val="pct20" w:color="000000" w:fill="FFFFFF"/>
          </w:tcPr>
          <w:p w:rsidR="00695C56" w:rsidRPr="004D08C1" w:rsidRDefault="00695C56" w:rsidP="004C11FD">
            <w:r>
              <w:t>MM</w:t>
            </w:r>
          </w:p>
        </w:tc>
        <w:tc>
          <w:tcPr>
            <w:tcW w:w="5481" w:type="dxa"/>
            <w:shd w:val="pct20" w:color="000000" w:fill="FFFFFF"/>
          </w:tcPr>
          <w:p w:rsidR="00695C56" w:rsidRPr="004D08C1" w:rsidRDefault="00695C56" w:rsidP="00695C56">
            <w:r>
              <w:t>Prüf</w:t>
            </w:r>
            <w:r>
              <w:t>-E</w:t>
            </w:r>
            <w:r>
              <w:t>rgebnisse</w:t>
            </w:r>
          </w:p>
        </w:tc>
      </w:tr>
      <w:tr w:rsidR="00695C56" w:rsidRPr="00333751" w:rsidTr="004C11FD">
        <w:tc>
          <w:tcPr>
            <w:tcW w:w="918" w:type="dxa"/>
            <w:shd w:val="pct5" w:color="000000" w:fill="FFFFFF"/>
          </w:tcPr>
          <w:p w:rsidR="00695C56" w:rsidRPr="004D08C1" w:rsidRDefault="00695C56" w:rsidP="004C11FD"/>
        </w:tc>
        <w:tc>
          <w:tcPr>
            <w:tcW w:w="1422" w:type="dxa"/>
            <w:shd w:val="pct5" w:color="000000" w:fill="FFFFFF"/>
          </w:tcPr>
          <w:p w:rsidR="00695C56" w:rsidRPr="004D08C1" w:rsidRDefault="00695C56" w:rsidP="004C11FD"/>
        </w:tc>
        <w:tc>
          <w:tcPr>
            <w:tcW w:w="1359" w:type="dxa"/>
            <w:shd w:val="pct5" w:color="000000" w:fill="FFFFFF"/>
          </w:tcPr>
          <w:p w:rsidR="00695C56" w:rsidRPr="004D08C1" w:rsidRDefault="00695C56" w:rsidP="004C11FD"/>
        </w:tc>
        <w:tc>
          <w:tcPr>
            <w:tcW w:w="5481" w:type="dxa"/>
            <w:shd w:val="pct5" w:color="000000" w:fill="FFFFFF"/>
          </w:tcPr>
          <w:p w:rsidR="00695C56" w:rsidRPr="004D08C1" w:rsidRDefault="00695C56" w:rsidP="004C11FD">
            <w:bookmarkStart w:id="26" w:name="_GoBack"/>
            <w:bookmarkEnd w:id="26"/>
          </w:p>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695C56" w:rsidRPr="004D08C1" w:rsidRDefault="00695C56"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695C56" w:rsidRPr="00333751">
        <w:tc>
          <w:tcPr>
            <w:tcW w:w="918" w:type="dxa"/>
            <w:shd w:val="pct5" w:color="000000" w:fill="FFFFFF"/>
          </w:tcPr>
          <w:p w:rsidR="00695C56" w:rsidRPr="004D08C1" w:rsidRDefault="00695C56" w:rsidP="00695C56"/>
        </w:tc>
        <w:tc>
          <w:tcPr>
            <w:tcW w:w="1422" w:type="dxa"/>
            <w:shd w:val="pct5" w:color="000000" w:fill="FFFFFF"/>
          </w:tcPr>
          <w:p w:rsidR="00695C56" w:rsidRPr="004D08C1" w:rsidRDefault="00695C56" w:rsidP="00695C56"/>
        </w:tc>
        <w:tc>
          <w:tcPr>
            <w:tcW w:w="1359" w:type="dxa"/>
            <w:shd w:val="pct5" w:color="000000" w:fill="FFFFFF"/>
          </w:tcPr>
          <w:p w:rsidR="00695C56" w:rsidRPr="004D08C1" w:rsidRDefault="00695C56" w:rsidP="00695C56"/>
        </w:tc>
        <w:tc>
          <w:tcPr>
            <w:tcW w:w="5481" w:type="dxa"/>
            <w:shd w:val="pct5" w:color="000000" w:fill="FFFFFF"/>
          </w:tcPr>
          <w:p w:rsidR="00695C56" w:rsidRPr="004D08C1" w:rsidRDefault="00695C56" w:rsidP="00695C56"/>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0BF" w:rsidRDefault="00F540BF">
      <w:r>
        <w:separator/>
      </w:r>
    </w:p>
  </w:endnote>
  <w:endnote w:type="continuationSeparator" w:id="0">
    <w:p w:rsidR="00F540BF" w:rsidRDefault="00F5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5E745A">
      <w:rPr>
        <w:noProof/>
        <w:sz w:val="20"/>
        <w:szCs w:val="20"/>
      </w:rPr>
      <w:t>10.10.2018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695C56">
      <w:rPr>
        <w:noProof/>
        <w:sz w:val="20"/>
        <w:szCs w:val="20"/>
      </w:rPr>
      <w:t>9</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695C56">
      <w:rPr>
        <w:rStyle w:val="Seitenzahl"/>
        <w:noProof/>
        <w:sz w:val="20"/>
        <w:szCs w:val="20"/>
      </w:rPr>
      <w:t>10</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0BF" w:rsidRDefault="00F540BF">
      <w:r>
        <w:separator/>
      </w:r>
    </w:p>
  </w:footnote>
  <w:footnote w:type="continuationSeparator" w:id="0">
    <w:p w:rsidR="00F540BF" w:rsidRDefault="00F54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695C56">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11E47"/>
    <w:rsid w:val="00114275"/>
    <w:rsid w:val="001743D1"/>
    <w:rsid w:val="00186F9F"/>
    <w:rsid w:val="001B6D16"/>
    <w:rsid w:val="001C4155"/>
    <w:rsid w:val="002024B4"/>
    <w:rsid w:val="002146BC"/>
    <w:rsid w:val="0023479C"/>
    <w:rsid w:val="00245552"/>
    <w:rsid w:val="00256B69"/>
    <w:rsid w:val="0026119B"/>
    <w:rsid w:val="002648BB"/>
    <w:rsid w:val="002663F4"/>
    <w:rsid w:val="002747D7"/>
    <w:rsid w:val="002776AF"/>
    <w:rsid w:val="002E4035"/>
    <w:rsid w:val="002F0500"/>
    <w:rsid w:val="00317EAF"/>
    <w:rsid w:val="00324497"/>
    <w:rsid w:val="00333751"/>
    <w:rsid w:val="003C533E"/>
    <w:rsid w:val="00407C46"/>
    <w:rsid w:val="004160BD"/>
    <w:rsid w:val="00424C1D"/>
    <w:rsid w:val="00426B68"/>
    <w:rsid w:val="00445571"/>
    <w:rsid w:val="00456DA5"/>
    <w:rsid w:val="00466A15"/>
    <w:rsid w:val="00490AA4"/>
    <w:rsid w:val="004A2CA5"/>
    <w:rsid w:val="004B24D4"/>
    <w:rsid w:val="004D08C1"/>
    <w:rsid w:val="004D13FA"/>
    <w:rsid w:val="004E3CEA"/>
    <w:rsid w:val="004F3292"/>
    <w:rsid w:val="0051736B"/>
    <w:rsid w:val="0054088C"/>
    <w:rsid w:val="0056376A"/>
    <w:rsid w:val="00564F47"/>
    <w:rsid w:val="0056596A"/>
    <w:rsid w:val="00584DD2"/>
    <w:rsid w:val="005A00DB"/>
    <w:rsid w:val="005E745A"/>
    <w:rsid w:val="005F17BE"/>
    <w:rsid w:val="005F1E0B"/>
    <w:rsid w:val="005F3482"/>
    <w:rsid w:val="006040FD"/>
    <w:rsid w:val="006101BA"/>
    <w:rsid w:val="006128DF"/>
    <w:rsid w:val="006133C5"/>
    <w:rsid w:val="006469E9"/>
    <w:rsid w:val="00695C56"/>
    <w:rsid w:val="006A19D1"/>
    <w:rsid w:val="006B739A"/>
    <w:rsid w:val="006E5405"/>
    <w:rsid w:val="006F2E30"/>
    <w:rsid w:val="00715EF3"/>
    <w:rsid w:val="00720053"/>
    <w:rsid w:val="00731F21"/>
    <w:rsid w:val="00744546"/>
    <w:rsid w:val="00761381"/>
    <w:rsid w:val="00777F35"/>
    <w:rsid w:val="007B7603"/>
    <w:rsid w:val="007E299B"/>
    <w:rsid w:val="00821BA5"/>
    <w:rsid w:val="00827477"/>
    <w:rsid w:val="0084620F"/>
    <w:rsid w:val="00854B1C"/>
    <w:rsid w:val="0087032E"/>
    <w:rsid w:val="00877693"/>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E42A8"/>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C453F"/>
    <w:rsid w:val="00CF5200"/>
    <w:rsid w:val="00D14C3A"/>
    <w:rsid w:val="00D3034E"/>
    <w:rsid w:val="00D52133"/>
    <w:rsid w:val="00D55161"/>
    <w:rsid w:val="00D80939"/>
    <w:rsid w:val="00D87373"/>
    <w:rsid w:val="00DB26AA"/>
    <w:rsid w:val="00DE62A2"/>
    <w:rsid w:val="00E16140"/>
    <w:rsid w:val="00E22B88"/>
    <w:rsid w:val="00E42D76"/>
    <w:rsid w:val="00E55C37"/>
    <w:rsid w:val="00E66C13"/>
    <w:rsid w:val="00E73077"/>
    <w:rsid w:val="00E76C83"/>
    <w:rsid w:val="00E91062"/>
    <w:rsid w:val="00EB5CDA"/>
    <w:rsid w:val="00EC4AAD"/>
    <w:rsid w:val="00EE0D6A"/>
    <w:rsid w:val="00EE1CF1"/>
    <w:rsid w:val="00F13654"/>
    <w:rsid w:val="00F3447B"/>
    <w:rsid w:val="00F400A2"/>
    <w:rsid w:val="00F40C8B"/>
    <w:rsid w:val="00F441D7"/>
    <w:rsid w:val="00F540BF"/>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10</Pages>
  <Words>2838</Words>
  <Characters>17881</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20678</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25</cp:revision>
  <dcterms:created xsi:type="dcterms:W3CDTF">2018-09-27T06:16:00Z</dcterms:created>
  <dcterms:modified xsi:type="dcterms:W3CDTF">2018-10-11T13:55:00Z</dcterms:modified>
</cp:coreProperties>
</file>