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C.平滑信号</w:t>
      </w:r>
      <w:r>
        <w:t xml:space="preserve"> Delivery plan</w:t>
      </w:r>
    </w:p>
    <w:p>
      <w:pPr>
        <w:pStyle w:val="FirstParagraph"/>
      </w:pPr>
      <w:r>
        <w:rPr>
          <w:rFonts w:hint="eastAsia"/>
          <w:b/>
          <w:bCs/>
        </w:rPr>
        <w:t xml:space="preserve">时间限制：</w:t>
      </w:r>
      <w:r>
        <w:rPr>
          <w:b/>
          <w:bCs/>
        </w:rPr>
        <w:t xml:space="preserve"> 1.0 </w:t>
      </w:r>
      <w:r>
        <w:rPr>
          <w:rFonts w:hint="eastAsia"/>
          <w:b/>
          <w:bCs/>
        </w:rPr>
        <w:t xml:space="preserve">秒</w:t>
      </w:r>
      <w:r>
        <w:br/>
      </w:r>
      <w:r>
        <w:rPr>
          <w:rFonts w:hint="eastAsia"/>
          <w:b/>
          <w:bCs/>
        </w:rPr>
        <w:t xml:space="preserve">【题目背景】</w:t>
      </w:r>
      <w:r>
        <w:br/>
      </w:r>
      <w:r>
        <w:rPr>
          <w:rFonts w:hint="eastAsia"/>
          <w:b/>
          <w:bCs/>
        </w:rPr>
        <w:t xml:space="preserve">智能网联汽车（Intelligent</w:t>
      </w:r>
      <w:r>
        <w:rPr>
          <w:b/>
          <w:bCs/>
        </w:rPr>
        <w:t xml:space="preserve"> Connected Vehicle, </w:t>
      </w:r>
      <w:r>
        <w:rPr>
          <w:rFonts w:hint="eastAsia"/>
          <w:b/>
          <w:bCs/>
        </w:rPr>
        <w:t xml:space="preserve">ICV）在传统车辆基础上融合环境感知、智能决策、协同控制与车路云一体化通信，通过摄像头、激光雷达、毫米波雷达等多源传感器与</w:t>
      </w:r>
      <w:r>
        <w:rPr>
          <w:b/>
          <w:bCs/>
        </w:rPr>
        <w:t xml:space="preserve"> V2X </w:t>
      </w:r>
      <w:r>
        <w:rPr>
          <w:rFonts w:hint="eastAsia"/>
          <w:b/>
          <w:bCs/>
        </w:rPr>
        <w:t xml:space="preserve">等信息通道，实现对道路、障碍物与其他交通参与者的连续观测。感知链路中的原始量测往往需要在边缘或域控侧做滤波与融合，才能在规划与控制环节形成稳定、可信的输入。</w:t>
      </w:r>
      <w:r>
        <w:br/>
      </w:r>
      <w:r>
        <w:rPr>
          <w:rFonts w:hint="eastAsia"/>
          <w:b/>
          <w:bCs/>
        </w:rPr>
        <w:t xml:space="preserve">在智能网联汽车系统中，车载传感器（如激光雷达、毫米波雷达）采集到的距离或</w:t>
      </w:r>
      <w:r>
        <w:br/>
      </w:r>
      <w:r>
        <w:rPr>
          <w:rFonts w:hint="eastAsia"/>
          <w:b/>
          <w:bCs/>
        </w:rPr>
        <w:t xml:space="preserve">速度序列常受到环境噪声干扰，影响车辆对环境感知的准确性。滑动均值滤波器是一种常用的去噪工具。定义一个信号是“绝对平滑”的，当且仅当无论用多大的窗口去观察它的局部平均，得到的结果都完全一致。现在，你作为算法工程师，需要用最小的代价将一段充满噪声的信号修改为这种绝对平滑的信号，从而保障自动驾驶决策的稳定性与一致性。</w:t>
      </w:r>
      <w:r>
        <w:br/>
      </w:r>
      <w:r>
        <w:rPr>
          <w:rFonts w:hint="eastAsia"/>
          <w:b/>
          <w:bCs/>
        </w:rPr>
        <w:t xml:space="preserve">给定一个长度为</w:t>
      </w:r>
      <w:r>
        <w:rPr>
          <w:b/>
          <w:bCs/>
        </w:rPr>
        <w:t xml:space="preserve"> n </w:t>
      </w:r>
      <w:r>
        <w:rPr>
          <w:rFonts w:hint="eastAsia"/>
          <w:b/>
          <w:bCs/>
        </w:rPr>
        <w:t xml:space="preserve">的整数序列</w:t>
      </w:r>
      <w:r>
        <w:rPr>
          <w:b/>
          <w:bCs/>
        </w:rPr>
        <w:t xml:space="preserve"> A = [A1, A2, . . . , An] </w:t>
      </w:r>
      <w:r>
        <w:rPr>
          <w:rFonts w:hint="eastAsia"/>
          <w:b/>
          <w:bCs/>
        </w:rPr>
        <w:t xml:space="preserve">以及一个正整数</w:t>
      </w:r>
      <w:r>
        <w:rPr>
          <w:b/>
          <w:bCs/>
        </w:rPr>
        <w:t xml:space="preserve"> k。</w:t>
      </w:r>
      <w:r>
        <w:br/>
      </w:r>
      <w:r>
        <w:rPr>
          <w:rFonts w:hint="eastAsia"/>
          <w:b/>
          <w:bCs/>
        </w:rPr>
        <w:t xml:space="preserve">对于窗口长度</w:t>
      </w:r>
      <w:r>
        <w:rPr>
          <w:b/>
          <w:bCs/>
        </w:rPr>
        <w:t xml:space="preserve"> </w:t>
      </w:r>
      <w:r>
        <w:rPr>
          <w:rFonts w:hint="eastAsia"/>
          <w:b/>
          <w:bCs/>
        </w:rPr>
        <w:t xml:space="preserve">w（1</w:t>
      </w:r>
      <w:r>
        <w:rPr>
          <w:b/>
          <w:bCs/>
        </w:rPr>
        <w:t xml:space="preserve"> ≤ w ≤ </w:t>
      </w:r>
      <w:r>
        <w:rPr>
          <w:rFonts w:hint="eastAsia"/>
          <w:b/>
          <w:bCs/>
        </w:rPr>
        <w:t xml:space="preserve">k），我们使用大小为</w:t>
      </w:r>
      <w:r>
        <w:rPr>
          <w:b/>
          <w:bCs/>
        </w:rPr>
        <w:t xml:space="preserve"> w </w:t>
      </w:r>
      <w:r>
        <w:rPr>
          <w:rFonts w:hint="eastAsia"/>
          <w:b/>
          <w:bCs/>
        </w:rPr>
        <w:t xml:space="preserve">的一维滑动均值滤波器对序列进行处理：对于所有</w:t>
      </w:r>
      <w:r>
        <w:rPr>
          <w:b/>
          <w:bCs/>
        </w:rPr>
        <w:t xml:space="preserve"> i = 1, 2, . . . , n − w + </w:t>
      </w:r>
      <w:r>
        <w:rPr>
          <w:rFonts w:hint="eastAsia"/>
          <w:b/>
          <w:bCs/>
        </w:rPr>
        <w:t xml:space="preserve">1，计算:</w:t>
      </w:r>
      <w:r>
        <w:br/>
      </w:r>
      <w:r>
        <w:rPr>
          <w:rFonts w:hint="eastAsia"/>
          <w:b/>
          <w:bCs/>
        </w:rPr>
        <w:t xml:space="preserve">得到长度为</w:t>
      </w:r>
      <w:r>
        <w:rPr>
          <w:b/>
          <w:bCs/>
        </w:rPr>
        <w:t xml:space="preserve"> n − w + 1 </w:t>
      </w:r>
      <w:r>
        <w:rPr>
          <w:rFonts w:hint="eastAsia"/>
          <w:b/>
          <w:bCs/>
        </w:rPr>
        <w:t xml:space="preserve">的新序列</w:t>
      </w:r>
      <w:r>
        <w:rPr>
          <w:b/>
          <w:bCs/>
        </w:rPr>
        <w:t xml:space="preserve"> B(w)。</w:t>
      </w:r>
      <w:r>
        <w:br/>
      </w:r>
      <w:r>
        <w:rPr>
          <w:rFonts w:hint="eastAsia"/>
          <w:b/>
          <w:bCs/>
        </w:rPr>
        <w:t xml:space="preserve">如果对于所有</w:t>
      </w:r>
      <w:r>
        <w:rPr>
          <w:b/>
          <w:bCs/>
        </w:rPr>
        <w:t xml:space="preserve"> w ∈ [1, </w:t>
      </w:r>
      <w:r>
        <w:rPr>
          <w:rFonts w:hint="eastAsia"/>
          <w:b/>
          <w:bCs/>
        </w:rPr>
        <w:t xml:space="preserve">k]，滤波后的序列</w:t>
      </w:r>
      <w:r>
        <w:rPr>
          <w:b/>
          <w:bCs/>
        </w:rPr>
        <w:t xml:space="preserve"> B(w) </w:t>
      </w:r>
      <w:r>
        <w:rPr>
          <w:rFonts w:hint="eastAsia"/>
          <w:b/>
          <w:bCs/>
        </w:rPr>
        <w:t xml:space="preserve">中的每一个值都相等（即</w:t>
      </w:r>
      <w:r>
        <w:rPr>
          <w:b/>
          <w:bCs/>
        </w:rPr>
        <w:t xml:space="preserve"> B(w) </w:t>
      </w:r>
      <w:r>
        <w:rPr>
          <w:rFonts w:hint="eastAsia"/>
          <w:b/>
          <w:bCs/>
        </w:rPr>
        <w:t xml:space="preserve">是常数序列），那么我们称原序列</w:t>
      </w:r>
      <w:r>
        <w:rPr>
          <w:b/>
          <w:bCs/>
        </w:rPr>
        <w:t xml:space="preserve"> A </w:t>
      </w:r>
      <w:r>
        <w:rPr>
          <w:rFonts w:hint="eastAsia"/>
          <w:b/>
          <w:bCs/>
        </w:rPr>
        <w:t xml:space="preserve">是平滑的。你可以任意修改序列</w:t>
      </w:r>
      <w:r>
        <w:rPr>
          <w:b/>
          <w:bCs/>
        </w:rPr>
        <w:t xml:space="preserve"> A </w:t>
      </w:r>
      <w:r>
        <w:rPr>
          <w:rFonts w:hint="eastAsia"/>
          <w:b/>
          <w:bCs/>
        </w:rPr>
        <w:t xml:space="preserve">中的若干元素（修改后的值可以是任意整数）。请问：最少需要修改多少个元素，才能使得修改后的序列成为平滑序列？</w:t>
      </w:r>
      <w:r>
        <w:br/>
      </w:r>
      <w:r>
        <w:rPr>
          <w:rFonts w:hint="eastAsia"/>
          <w:b/>
          <w:bCs/>
        </w:rPr>
        <w:t xml:space="preserve">【输入格式】</w:t>
      </w:r>
      <w:r>
        <w:br/>
      </w:r>
      <w:r>
        <w:rPr>
          <w:rFonts w:hint="eastAsia"/>
          <w:b/>
          <w:bCs/>
        </w:rPr>
        <w:t xml:space="preserve">从标准输入读入数据。</w:t>
      </w:r>
      <w:r>
        <w:br/>
      </w:r>
      <w:r>
        <w:rPr>
          <w:rFonts w:hint="eastAsia"/>
          <w:b/>
          <w:bCs/>
        </w:rPr>
        <w:t xml:space="preserve">第一行包含两个整数</w:t>
      </w:r>
      <w:r>
        <w:rPr>
          <w:b/>
          <w:bCs/>
        </w:rPr>
        <w:t xml:space="preserve"> n, </w:t>
      </w:r>
      <w:r>
        <w:rPr>
          <w:rFonts w:hint="eastAsia"/>
          <w:b/>
          <w:bCs/>
        </w:rPr>
        <w:t xml:space="preserve">k，表示序列长度和窗口大小的上限。</w:t>
      </w:r>
      <w:r>
        <w:br/>
      </w:r>
      <w:r>
        <w:rPr>
          <w:rFonts w:hint="eastAsia"/>
          <w:b/>
          <w:bCs/>
        </w:rPr>
        <w:t xml:space="preserve">第二行包含</w:t>
      </w:r>
      <w:r>
        <w:rPr>
          <w:b/>
          <w:bCs/>
        </w:rPr>
        <w:t xml:space="preserve"> n </w:t>
      </w:r>
      <w:r>
        <w:rPr>
          <w:rFonts w:hint="eastAsia"/>
          <w:b/>
          <w:bCs/>
        </w:rPr>
        <w:t xml:space="preserve">个整数</w:t>
      </w:r>
      <w:r>
        <w:rPr>
          <w:b/>
          <w:bCs/>
        </w:rPr>
        <w:t xml:space="preserve"> A1, A2, . . . , </w:t>
      </w:r>
      <w:r>
        <w:rPr>
          <w:rFonts w:hint="eastAsia"/>
          <w:b/>
          <w:bCs/>
        </w:rPr>
        <w:t xml:space="preserve">An，表示给定的序列。</w:t>
      </w:r>
      <w:r>
        <w:br/>
      </w:r>
      <w:r>
        <w:rPr>
          <w:rFonts w:hint="eastAsia"/>
          <w:b/>
          <w:bCs/>
        </w:rPr>
        <w:t xml:space="preserve">【输出格式】</w:t>
      </w:r>
      <w:r>
        <w:br/>
      </w:r>
      <w:r>
        <w:rPr>
          <w:rFonts w:hint="eastAsia"/>
          <w:b/>
          <w:bCs/>
        </w:rPr>
        <w:t xml:space="preserve">输出到标准输出。</w:t>
      </w:r>
      <w:r>
        <w:br/>
      </w:r>
      <w:r>
        <w:rPr>
          <w:rFonts w:hint="eastAsia"/>
          <w:b/>
          <w:bCs/>
        </w:rPr>
        <w:t xml:space="preserve">输出一个整数，表示最少需要修改的元素数量。</w:t>
      </w:r>
    </w:p>
    <w:bookmarkStart w:id="9" w:name="解题思路"/>
    <w:p>
      <w:pPr>
        <w:pStyle w:val="Heading2"/>
      </w:pPr>
      <w:r>
        <w:rPr>
          <w:rFonts w:hint="eastAsia"/>
          <w:b/>
          <w:bCs/>
        </w:rPr>
        <w:t xml:space="preserve">解题思路：</w:t>
      </w:r>
    </w:p>
    <w:p>
      <w:pPr>
        <w:pStyle w:val="FirstParagraph"/>
      </w:pPr>
      <w:r>
        <w:rPr>
          <w:rFonts w:hint="eastAsia"/>
        </w:rPr>
        <w:t xml:space="preserve">本题的背景是智能网联汽车传感器的滑动均值滤波去噪。题目要求修改最少的元素，使得对于</w:t>
      </w:r>
      <w:r>
        <w:rPr>
          <w:rFonts w:hint="eastAsia"/>
          <w:b/>
          <w:bCs/>
        </w:rPr>
        <w:t xml:space="preserve">所有</w:t>
      </w:r>
      <w:r>
        <w:rPr>
          <w:rFonts w:hint="eastAsia"/>
        </w:rPr>
        <w:t xml:space="preserve">窗口长度</w:t>
      </w:r>
      <w:r>
        <w:t xml:space="preserve"> </w:t>
      </w:r>
      <w:r>
        <w:rPr>
          <w:rFonts w:hint="eastAsia"/>
        </w:rPr>
        <w:t xml:space="preserve">，滤波后的序列</w:t>
      </w:r>
      <w:r>
        <w:t xml:space="preserve"> </w:t>
      </w:r>
      <w:r>
        <w:t xml:space="preserve"> </w:t>
      </w:r>
      <w:r>
        <w:rPr>
          <w:rFonts w:hint="eastAsia"/>
        </w:rPr>
        <w:t xml:space="preserve">都是常数序列（即该序列中的每个值都绝对相等）。</w:t>
      </w:r>
      <w:r>
        <w:br/>
      </w:r>
      <w:r>
        <w:rPr>
          <w:rFonts w:hint="eastAsia"/>
        </w:rPr>
        <w:t xml:space="preserve">题目条件强调“对于所有</w:t>
      </w:r>
      <w:r>
        <w:t xml:space="preserve"> </w:t>
      </w:r>
      <w:r>
        <w:rPr>
          <w:rFonts w:hint="eastAsia"/>
        </w:rPr>
        <w:t xml:space="preserve">”都必须满足。由于题目给定</w:t>
      </w:r>
      <w:r>
        <w:t xml:space="preserve"> </w:t>
      </w:r>
      <w:r>
        <w:rPr>
          <w:rFonts w:hint="eastAsia"/>
        </w:rPr>
        <w:t xml:space="preserve">，这意味着窗口长度</w:t>
      </w:r>
      <w:r>
        <w:t xml:space="preserve"> </w:t>
      </w:r>
      <w:r>
        <w:t xml:space="preserve"> </w:t>
      </w:r>
      <w:r>
        <w:rPr>
          <w:rFonts w:hint="eastAsia"/>
          <w:b/>
          <w:bCs/>
        </w:rPr>
        <w:t xml:space="preserve">必定</w:t>
      </w:r>
      <w:r>
        <w:rPr>
          <w:rFonts w:hint="eastAsia"/>
        </w:rPr>
        <w:t xml:space="preserve">包含在必须满足的条件范围内。</w:t>
      </w:r>
      <w:r>
        <w:br/>
      </w:r>
      <w:r>
        <w:rPr>
          <w:rFonts w:hint="eastAsia"/>
        </w:rPr>
        <w:t xml:space="preserve">当</w:t>
      </w:r>
      <w:r>
        <w:t xml:space="preserve"> </w:t>
      </w:r>
      <w:r>
        <w:t xml:space="preserve"> </w:t>
      </w:r>
      <w:r>
        <w:rPr>
          <w:rFonts w:hint="eastAsia"/>
        </w:rPr>
        <w:t xml:space="preserve">时，滑动平均滤波器</w:t>
      </w:r>
      <w:r>
        <w:t xml:space="preserve"> </w:t>
      </w:r>
      <w:r>
        <w:t xml:space="preserve"> </w:t>
      </w:r>
      <w:r>
        <w:rPr>
          <w:rFonts w:hint="eastAsia"/>
        </w:rPr>
        <w:t xml:space="preserve">的结果其实就是原序列</w:t>
      </w:r>
      <w:r>
        <w:t xml:space="preserve"> </w:t>
      </w:r>
      <w:r>
        <w:t xml:space="preserve"> </w:t>
      </w:r>
      <w:r>
        <w:rPr>
          <w:rFonts w:hint="eastAsia"/>
        </w:rPr>
        <w:t xml:space="preserve">本身（即</w:t>
      </w:r>
      <w:r>
        <w:t xml:space="preserve"> </w:t>
      </w:r>
      <w:r>
        <w:rPr>
          <w:rFonts w:hint="eastAsia"/>
        </w:rPr>
        <w:t xml:space="preserve">）。要想让</w:t>
      </w:r>
      <w:r>
        <w:t xml:space="preserve"> </w:t>
      </w:r>
      <w:r>
        <w:t xml:space="preserve"> </w:t>
      </w:r>
      <w:r>
        <w:rPr>
          <w:rFonts w:hint="eastAsia"/>
        </w:rPr>
        <w:t xml:space="preserve">成为常数序列，原序列</w:t>
      </w:r>
      <w:r>
        <w:t xml:space="preserve"> </w:t>
      </w:r>
      <w:r>
        <w:t xml:space="preserve"> </w:t>
      </w:r>
      <w:r>
        <w:rPr>
          <w:rFonts w:hint="eastAsia"/>
        </w:rPr>
        <w:t xml:space="preserve">中的所有元素就必须完全相等（即</w:t>
      </w:r>
      <w:r>
        <w:t xml:space="preserve"> </w:t>
      </w:r>
      <w:r>
        <w:rPr>
          <w:rFonts w:hint="eastAsia"/>
        </w:rPr>
        <w:t xml:space="preserve">）。</w:t>
      </w:r>
      <w:r>
        <w:br/>
      </w:r>
      <w:r>
        <w:rPr>
          <w:rFonts w:hint="eastAsia"/>
        </w:rPr>
        <w:t xml:space="preserve">反之，只要序列</w:t>
      </w:r>
      <w:r>
        <w:t xml:space="preserve"> </w:t>
      </w:r>
      <w:r>
        <w:t xml:space="preserve"> </w:t>
      </w:r>
      <w:r>
        <w:rPr>
          <w:rFonts w:hint="eastAsia"/>
        </w:rPr>
        <w:t xml:space="preserve">的所有元素本身就全部相等，那么无论窗口</w:t>
      </w:r>
      <w:r>
        <w:t xml:space="preserve"> </w:t>
      </w:r>
      <w:r>
        <w:t xml:space="preserve"> </w:t>
      </w:r>
      <w:r>
        <w:rPr>
          <w:rFonts w:hint="eastAsia"/>
        </w:rPr>
        <w:t xml:space="preserve">取何值，滑动平均得到的结果必然也是相等的同一个值，天然满足题意。</w:t>
      </w:r>
      <w:r>
        <w:br/>
      </w:r>
      <w:r>
        <w:rPr>
          <w:rFonts w:hint="eastAsia"/>
        </w:rPr>
        <w:t xml:space="preserve">因此，这道看似复杂的“多尺度滑动滤波”题目，在数学逻辑上等价于一个非常基础的需求：</w:t>
      </w:r>
      <w:r>
        <w:rPr>
          <w:rFonts w:hint="eastAsia"/>
          <w:b/>
          <w:bCs/>
        </w:rPr>
        <w:t xml:space="preserve">求将整个序列</w:t>
      </w:r>
      <w:r>
        <w:rPr>
          <w:b/>
          <w:bCs/>
        </w:rPr>
        <w:t xml:space="preserve"> </w:t>
      </w:r>
      <w:r>
        <w:rPr>
          <w:b/>
          <w:bCs/>
        </w:rPr>
        <w:t xml:space="preserve"> </w:t>
      </w:r>
      <w:r>
        <w:rPr>
          <w:rFonts w:hint="eastAsia"/>
          <w:b/>
          <w:bCs/>
        </w:rPr>
        <w:t xml:space="preserve">变成所有元素相同的常数序列，最少需要修改多少个元素？</w:t>
      </w:r>
      <w:r>
        <w:br/>
      </w:r>
      <w:r>
        <w:rPr>
          <w:rFonts w:hint="eastAsia"/>
        </w:rPr>
        <w:t xml:space="preserve">为了使修改次数最少，贪心策略是：保留原序列中出现次数最多的那个元素，只把其余不同的元素修改成它。我们只需找出最高频次，答案即为</w:t>
      </w:r>
      <w:r>
        <w:t xml:space="preserve"> </w:t>
      </w:r>
      <w:r>
        <w:rPr>
          <w:rFonts w:hint="eastAsia"/>
        </w:rPr>
        <w:t xml:space="preserve">最高频次</w:t>
      </w:r>
      <w:r>
        <w:t xml:space="preserve">。</w:t>
      </w:r>
    </w:p>
    <w:bookmarkEnd w:id="9"/>
    <w:bookmarkStart w:id="10" w:name="具体解法"/>
    <w:p>
      <w:pPr>
        <w:pStyle w:val="Heading2"/>
      </w:pPr>
      <w:r>
        <w:rPr>
          <w:rFonts w:hint="eastAsia"/>
          <w:b/>
          <w:bCs/>
        </w:rPr>
        <w:t xml:space="preserve">具体解法：</w:t>
      </w:r>
    </w:p>
    <w:p>
      <w:pPr>
        <w:pStyle w:val="FirstParagraph"/>
      </w:pPr>
      <w:r>
        <w:rPr>
          <w:rFonts w:hint="eastAsia"/>
        </w:rPr>
        <w:t xml:space="preserve">核心算法极度精简，主要依赖哈希表进行频率统计：</w:t>
      </w:r>
    </w:p>
    <w:p>
      <w:pPr>
        <w:pStyle w:val="Compact"/>
        <w:numPr>
          <w:ilvl w:val="0"/>
          <w:numId w:val="1001"/>
        </w:numPr>
      </w:pPr>
      <w:r>
        <w:rPr>
          <w:rFonts w:hint="eastAsia"/>
        </w:rPr>
        <w:t xml:space="preserve">读取序列长度</w:t>
      </w:r>
      <w:r>
        <w:t xml:space="preserve"> </w:t>
      </w:r>
      <w:r>
        <w:t xml:space="preserve"> </w:t>
      </w:r>
      <w:r>
        <w:rPr>
          <w:rFonts w:hint="eastAsia"/>
        </w:rPr>
        <w:t xml:space="preserve">和窗口上限</w:t>
      </w:r>
      <w:r>
        <w:t xml:space="preserve"> </w:t>
      </w:r>
      <w:r>
        <w:rPr>
          <w:rFonts w:hint="eastAsia"/>
        </w:rPr>
        <w:t xml:space="preserve">（根据上述推导，变量</w:t>
      </w:r>
      <w:r>
        <w:t xml:space="preserve"> </w:t>
      </w:r>
      <w:r>
        <w:t xml:space="preserve"> </w:t>
      </w:r>
      <w:r>
        <w:rPr>
          <w:rFonts w:hint="eastAsia"/>
        </w:rPr>
        <w:t xml:space="preserve">实际上是一个不需要参与核心逻辑计算的干扰项）。</w:t>
      </w:r>
    </w:p>
    <w:p>
      <w:pPr>
        <w:pStyle w:val="Compact"/>
        <w:numPr>
          <w:ilvl w:val="0"/>
          <w:numId w:val="1001"/>
        </w:numPr>
      </w:pPr>
      <w:r>
        <w:rPr>
          <w:rFonts w:hint="eastAsia"/>
        </w:rPr>
        <w:t xml:space="preserve">遍历输入的整数序列</w:t>
      </w:r>
      <w:r>
        <w:t xml:space="preserve"> </w:t>
      </w:r>
      <w:r>
        <w:t xml:space="preserve">。</w:t>
      </w:r>
    </w:p>
    <w:p>
      <w:pPr>
        <w:pStyle w:val="Compact"/>
        <w:numPr>
          <w:ilvl w:val="0"/>
          <w:numId w:val="1001"/>
        </w:numPr>
      </w:pPr>
      <w:r>
        <w:rPr>
          <w:rFonts w:hint="eastAsia"/>
        </w:rPr>
        <w:t xml:space="preserve">结合哈希表技术，使用</w:t>
      </w:r>
      <w:r>
        <w:t xml:space="preserve"> </w:t>
      </w:r>
      <w:r>
        <w:rPr>
          <w:rStyle w:val="VerbatimChar"/>
        </w:rPr>
        <w:t xml:space="preserve">std::unordered_map&lt;int, int&gt;</w:t>
      </w:r>
      <w:r>
        <w:t xml:space="preserve"> </w:t>
      </w:r>
      <w:r>
        <w:rPr>
          <w:rFonts w:hint="eastAsia"/>
        </w:rPr>
        <w:t xml:space="preserve">统计序列中每个整数出现的频率。</w:t>
      </w:r>
    </w:p>
    <w:p>
      <w:pPr>
        <w:pStyle w:val="Compact"/>
        <w:numPr>
          <w:ilvl w:val="0"/>
          <w:numId w:val="1001"/>
        </w:numPr>
      </w:pPr>
      <w:r>
        <w:rPr>
          <w:rFonts w:hint="eastAsia"/>
        </w:rPr>
        <w:t xml:space="preserve">在边读入边统计的过程中，动态维护一个最大频率变量</w:t>
      </w:r>
      <w:r>
        <w:t xml:space="preserve"> </w:t>
      </w:r>
      <w:r>
        <w:rPr>
          <w:rStyle w:val="VerbatimChar"/>
        </w:rPr>
        <w:t xml:space="preserve">max_freq</w:t>
      </w:r>
      <w:r>
        <w:t xml:space="preserve">。</w:t>
      </w:r>
    </w:p>
    <w:p>
      <w:pPr>
        <w:pStyle w:val="Compact"/>
        <w:numPr>
          <w:ilvl w:val="0"/>
          <w:numId w:val="1001"/>
        </w:numPr>
      </w:pPr>
      <w:r>
        <w:rPr>
          <w:rFonts w:hint="eastAsia"/>
        </w:rPr>
        <w:t xml:space="preserve">最终输出</w:t>
      </w:r>
      <w:r>
        <w:t xml:space="preserve"> </w:t>
      </w:r>
      <w:r>
        <w:t xml:space="preserve"> </w:t>
      </w:r>
      <w:r>
        <w:rPr>
          <w:rFonts w:hint="eastAsia"/>
        </w:rPr>
        <w:t xml:space="preserve">即可。</w:t>
      </w:r>
    </w:p>
    <w:bookmarkEnd w:id="10"/>
    <w:bookmarkStart w:id="20" w:name="运行结果"/>
    <w:p>
      <w:pPr>
        <w:pStyle w:val="Heading2"/>
      </w:pPr>
      <w:r>
        <w:rPr>
          <w:rFonts w:hint="eastAsia"/>
          <w:b/>
          <w:bCs/>
        </w:rPr>
        <w:t xml:space="preserve">运行结果：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测试样例</w:t>
            </w:r>
            <w:r>
              <w:t xml:space="preserve"> 1</w:t>
            </w:r>
          </w:p>
        </w:tc>
        <w:tc>
          <w:tcPr/>
          <w:p>
            <w:pPr>
              <w:pStyle w:val="Compact"/>
            </w:pPr>
            <w:r>
              <w:rPr>
                <w:rFonts w:hint="eastAsia"/>
              </w:rPr>
              <w:t xml:space="preserve">测试样例</w:t>
            </w:r>
            <w:r>
              <w:t xml:space="preserve"> 2</w:t>
            </w:r>
          </w:p>
        </w:tc>
        <w:tc>
          <w:tcPr/>
          <w:p>
            <w:pPr>
              <w:pStyle w:val="Compact"/>
            </w:pPr>
            <w:r>
              <w:rPr>
                <w:rFonts w:hint="eastAsia"/>
              </w:rPr>
              <w:t xml:space="preserve">测试样例</w:t>
            </w:r>
            <w:r>
              <w:t xml:space="preserve"> 3</w:t>
            </w:r>
          </w:p>
        </w:tc>
      </w:tr>
      <w:tr>
        <w:tc>
          <w:tcPr/>
          <w:p>
            <w:pPr>
              <w:pStyle w:val="Compact"/>
            </w:pPr>
            <w:r>
              <w:rPr>
                <w:rFonts w:hint="eastAsia"/>
                <w:b/>
                <w:bCs/>
              </w:rPr>
              <w:t xml:space="preserve">输入:</w:t>
            </w:r>
            <w:r>
              <w:br/>
            </w:r>
            <w:r>
              <w:t xml:space="preserve">5 3</w:t>
            </w:r>
            <w:r>
              <w:br/>
            </w:r>
            <w:r>
              <w:t xml:space="preserve">1 2 2 2 3</w:t>
            </w:r>
          </w:p>
        </w:tc>
        <w:tc>
          <w:tcPr/>
          <w:p>
            <w:pPr>
              <w:pStyle w:val="Compact"/>
            </w:pPr>
            <w:r>
              <w:rPr>
                <w:rFonts w:hint="eastAsia"/>
                <w:b/>
                <w:bCs/>
              </w:rPr>
              <w:t xml:space="preserve">输入:</w:t>
            </w:r>
            <w:r>
              <w:br/>
            </w:r>
            <w:r>
              <w:t xml:space="preserve">4 2</w:t>
            </w:r>
            <w:r>
              <w:br/>
            </w:r>
            <w:r>
              <w:t xml:space="preserve">1 2 3 4</w:t>
            </w:r>
          </w:p>
        </w:tc>
        <w:tc>
          <w:tcPr/>
          <w:p>
            <w:pPr>
              <w:pStyle w:val="Compact"/>
            </w:pPr>
            <w:r>
              <w:rPr>
                <w:rFonts w:hint="eastAsia"/>
                <w:b/>
                <w:bCs/>
              </w:rPr>
              <w:t xml:space="preserve">输入:</w:t>
            </w:r>
            <w:r>
              <w:br/>
            </w:r>
            <w:r>
              <w:t xml:space="preserve">6 5</w:t>
            </w:r>
            <w:r>
              <w:br/>
            </w:r>
            <w:r>
              <w:t xml:space="preserve">7 7 7 7 7 7</w:t>
            </w:r>
          </w:p>
        </w:tc>
      </w:tr>
      <w:tr>
        <w:tc>
          <w:tcPr/>
          <w:p>
            <w:pPr>
              <w:pStyle w:val="Compact"/>
            </w:pPr>
            <w:r>
              <w:drawing>
                <wp:inline>
                  <wp:extent cx="2162175" cy="960260"/>
                  <wp:effectExtent b="0" l="0" r="0" t="0"/>
                  <wp:docPr descr="Pasted image 20260617210248.png" title="" id="12" name="Picture"/>
                  <a:graphic>
                    <a:graphicData uri="http://schemas.openxmlformats.org/drawingml/2006/picture">
                      <pic:pic>
                        <pic:nvPicPr>
                          <pic:cNvPr descr="D:\chengyi\Pasted%20image%2020260617210248.png" id="13" name="Picture"/>
                          <pic:cNvPicPr>
                            <a:picLocks noChangeArrowheads="1" noChangeAspect="1"/>
                          </pic:cNvPicPr>
                        </pic:nvPicPr>
                        <pic:blipFill>
                          <a:blip r:embed="rId11"/>
                          <a:stretch>
                            <a:fillRect/>
                          </a:stretch>
                        </pic:blipFill>
                        <pic:spPr bwMode="auto">
                          <a:xfrm>
                            <a:off x="0" y="0"/>
                            <a:ext cx="2162175" cy="960260"/>
                          </a:xfrm>
                          <a:prstGeom prst="rect">
                            <a:avLst/>
                          </a:prstGeom>
                          <a:noFill/>
                          <a:ln w="9525">
                            <a:noFill/>
                            <a:headEnd/>
                            <a:tailEnd/>
                          </a:ln>
                        </pic:spPr>
                      </pic:pic>
                    </a:graphicData>
                  </a:graphic>
                </wp:inline>
              </w:drawing>
            </w:r>
          </w:p>
        </w:tc>
        <w:tc>
          <w:tcPr/>
          <w:p>
            <w:pPr>
              <w:pStyle w:val="Compact"/>
            </w:pPr>
            <w:r>
              <w:drawing>
                <wp:inline>
                  <wp:extent cx="2209800" cy="980718"/>
                  <wp:effectExtent b="0" l="0" r="0" t="0"/>
                  <wp:docPr descr="Pasted image 20260617210327.png" title="" id="15" name="Picture"/>
                  <a:graphic>
                    <a:graphicData uri="http://schemas.openxmlformats.org/drawingml/2006/picture">
                      <pic:pic>
                        <pic:nvPicPr>
                          <pic:cNvPr descr="D:\chengyi\Pasted%20image%2020260617210327.png" id="16" name="Picture"/>
                          <pic:cNvPicPr>
                            <a:picLocks noChangeArrowheads="1" noChangeAspect="1"/>
                          </pic:cNvPicPr>
                        </pic:nvPicPr>
                        <pic:blipFill>
                          <a:blip r:embed="rId14"/>
                          <a:stretch>
                            <a:fillRect/>
                          </a:stretch>
                        </pic:blipFill>
                        <pic:spPr bwMode="auto">
                          <a:xfrm>
                            <a:off x="0" y="0"/>
                            <a:ext cx="2209800" cy="980718"/>
                          </a:xfrm>
                          <a:prstGeom prst="rect">
                            <a:avLst/>
                          </a:prstGeom>
                          <a:noFill/>
                          <a:ln w="9525">
                            <a:noFill/>
                            <a:headEnd/>
                            <a:tailEnd/>
                          </a:ln>
                        </pic:spPr>
                      </pic:pic>
                    </a:graphicData>
                  </a:graphic>
                </wp:inline>
              </w:drawing>
            </w:r>
          </w:p>
        </w:tc>
        <w:tc>
          <w:tcPr/>
          <w:p>
            <w:pPr>
              <w:pStyle w:val="Compact"/>
            </w:pPr>
            <w:r>
              <w:drawing>
                <wp:inline>
                  <wp:extent cx="2190750" cy="992280"/>
                  <wp:effectExtent b="0" l="0" r="0" t="0"/>
                  <wp:docPr descr="Pasted image 20260617210408.png" title="" id="18" name="Picture"/>
                  <a:graphic>
                    <a:graphicData uri="http://schemas.openxmlformats.org/drawingml/2006/picture">
                      <pic:pic>
                        <pic:nvPicPr>
                          <pic:cNvPr descr="D:\chengyi\Pasted%20image%2020260617210408.png" id="19" name="Picture"/>
                          <pic:cNvPicPr>
                            <a:picLocks noChangeArrowheads="1" noChangeAspect="1"/>
                          </pic:cNvPicPr>
                        </pic:nvPicPr>
                        <pic:blipFill>
                          <a:blip r:embed="rId17"/>
                          <a:stretch>
                            <a:fillRect/>
                          </a:stretch>
                        </pic:blipFill>
                        <pic:spPr bwMode="auto">
                          <a:xfrm>
                            <a:off x="0" y="0"/>
                            <a:ext cx="2190750" cy="992280"/>
                          </a:xfrm>
                          <a:prstGeom prst="rect">
                            <a:avLst/>
                          </a:prstGeom>
                          <a:noFill/>
                          <a:ln w="9525">
                            <a:noFill/>
                            <a:headEnd/>
                            <a:tailEnd/>
                          </a:ln>
                        </pic:spPr>
                      </pic:pic>
                    </a:graphicData>
                  </a:graphic>
                </wp:inline>
              </w:drawing>
            </w:r>
          </w:p>
        </w:tc>
      </w:tr>
    </w:tbl>
    <w:bookmarkEnd w:id="20"/>
    <w:bookmarkStart w:id="21" w:name="运行结果分析"/>
    <w:p>
      <w:pPr>
        <w:pStyle w:val="Heading2"/>
      </w:pPr>
      <w:r>
        <w:rPr>
          <w:rFonts w:hint="eastAsia"/>
          <w:b/>
          <w:bCs/>
        </w:rPr>
        <w:t xml:space="preserve">运行结果分析：</w:t>
      </w:r>
    </w:p>
    <w:p>
      <w:pPr>
        <w:pStyle w:val="FirstParagraph"/>
      </w:pPr>
      <w:r>
        <w:rPr>
          <w:rFonts w:hint="eastAsia"/>
        </w:rPr>
        <w:t xml:space="preserve">程序运行结果与净化的题意样例完全一致。本算法完全抛弃了模拟滑动窗口的暴力做法，直接切入数学本质。时间复杂度仅为遍历一次数组的</w:t>
      </w:r>
      <w:r>
        <w:t xml:space="preserve"> </w:t>
      </w:r>
      <w:r>
        <w:rPr>
          <w:rFonts w:hint="eastAsia"/>
        </w:rPr>
        <w:t xml:space="preserve">，空间复杂度因使用哈希表存储不重复元素，最坏情况同样为</w:t>
      </w:r>
      <w:r>
        <w:t xml:space="preserve"> </w:t>
      </w:r>
      <w:r>
        <w:rPr>
          <w:rFonts w:hint="eastAsia"/>
        </w:rPr>
        <w:t xml:space="preserve">。在处理数据范围达到</w:t>
      </w:r>
      <w:r>
        <w:t xml:space="preserve"> </w:t>
      </w:r>
      <w:r>
        <w:rPr>
          <w:rFonts w:hint="eastAsia"/>
        </w:rPr>
        <w:t xml:space="preserve">20万（</w:t>
      </w:r>
      <w:r>
        <w:rPr>
          <w:rFonts w:hint="eastAsia"/>
        </w:rPr>
        <w:t xml:space="preserve">）的极限输入时，实际执行时间通常在十几毫秒内，这能轻而易举地通过</w:t>
      </w:r>
      <w:r>
        <w:t xml:space="preserve"> </w:t>
      </w:r>
      <w:r>
        <w:rPr>
          <w:rFonts w:hint="eastAsia"/>
        </w:rPr>
        <w:t xml:space="preserve">1.0秒</w:t>
      </w:r>
      <w:r>
        <w:t xml:space="preserve"> </w:t>
      </w:r>
      <w:r>
        <w:rPr>
          <w:rFonts w:hint="eastAsia"/>
        </w:rPr>
        <w:t xml:space="preserve">的苛刻时间限制，是一次极其成功的算法降维剪枝。</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C.平滑信号 Delivery plan</dc:title>
  <dc:creator/>
  <cp:keywords/>
  <dcterms:created xsi:type="dcterms:W3CDTF">2026-06-17T13:05:08Z</dcterms:created>
  <dcterms:modified xsi:type="dcterms:W3CDTF">2026-06-17T13:05:08Z</dcterms:modified>
</cp:coreProperties>
</file>

<file path=docProps/custom.xml><?xml version="1.0" encoding="utf-8"?>
<Properties xmlns="http://schemas.openxmlformats.org/officeDocument/2006/custom-properties" xmlns:vt="http://schemas.openxmlformats.org/officeDocument/2006/docPropsVTypes"/>
</file>