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SimSun" w:cs="SimSun" w:eastAsia="SimSun" w:hAnsi="SimSun"/>
          <w:b/>
          <w:bCs/>
          <w:sz w:val="32"/>
          <w:szCs w:val="32"/>
        </w:rPr>
        <w:t xml:space="preserve">LangGraph状态图工作流教程</w:t>
      </w:r>
    </w:p>
    <w:p>
      <w:pPr>
        <w:spacing w:after="200"/>
        <w:jc w:val="center"/>
      </w:pPr>
      <w:r>
        <w:rPr>
          <w:rFonts w:ascii="SimSun" w:cs="SimSun" w:eastAsia="SimSun" w:hAnsi="SimSun"/>
          <w:b/>
          <w:bCs/>
          <w:color w:val="2E75B6"/>
          <w:sz w:val="30"/>
          <w:szCs w:val="30"/>
        </w:rPr>
        <w:t xml:space="preserve">课程大纲</w:t>
      </w:r>
    </w:p>
    <w:p>
      <w:pPr>
        <w:pBdr>
          <w:bottom w:val="single" w:color="2E75B6" w:sz="6" w:space="1"/>
        </w:pBdr>
        <w:spacing w:after="400"/>
      </w:pPr>
    </w:p>
    <w:p>
      <w:pPr>
        <w:pStyle w:val="Heading1"/>
      </w:pPr>
      <w:r>
        <w:rPr>
          <w:rFonts w:ascii="SimSun" w:cs="SimSun" w:eastAsia="SimSun" w:hAnsi="SimSun"/>
          <w:b/>
          <w:bCs/>
          <w:sz w:val="32"/>
          <w:szCs w:val="32"/>
        </w:rPr>
        <w:t xml:space="preserve">一、课程概述</w:t>
      </w:r>
    </w:p>
    <w:p>
      <w:pPr>
        <w:spacing w:after="200"/>
      </w:pPr>
      <w:r>
        <w:rPr>
          <w:rFonts w:ascii="FangSong" w:cs="FangSong" w:eastAsia="FangSong" w:hAnsi="FangSong"/>
          <w:sz w:val="21"/>
          <w:szCs w:val="21"/>
        </w:rPr>
        <w:t xml:space="preserve">本课程涵盖LangGraph的状态图工作流，技术栈为LangGraph + LangChain 1.0 + Groq(Llama-3.3-70B) + OpenAI GPT-4o-mini(视觉)。分为基础（Module 16-18）、进阶（Module 19-23）和实战项目（3个综合项目）。</w:t>
      </w:r>
    </w:p>
    <w:p>
      <w:pPr>
        <w:pStyle w:val="Heading1"/>
      </w:pPr>
      <w:r>
        <w:rPr>
          <w:rFonts w:ascii="SimSun" w:cs="SimSun" w:eastAsia="SimSun" w:hAnsi="SimSun"/>
          <w:b/>
          <w:bCs/>
          <w:sz w:val="32"/>
          <w:szCs w:val="32"/>
        </w:rPr>
        <w:t xml:space="preserve">二、课程目标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FangSong" w:cs="FangSong" w:eastAsia="FangSong" w:hAnsi="FangSong"/>
          <w:sz w:val="21"/>
          <w:szCs w:val="21"/>
        </w:rPr>
        <w:t xml:space="preserve">掌握LangGraph的核心三件套：State→Node→Edge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FangSong" w:cs="FangSong" w:eastAsia="FangSong" w:hAnsi="FangSong"/>
          <w:sz w:val="21"/>
          <w:szCs w:val="21"/>
        </w:rPr>
        <w:t xml:space="preserve">掌握三种多Agent协作模式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FangSong" w:cs="FangSong" w:eastAsia="FangSong" w:hAnsi="FangSong"/>
          <w:sz w:val="21"/>
          <w:szCs w:val="21"/>
        </w:rPr>
        <w:t xml:space="preserve">掌握动态分支、循环和决策树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FangSong" w:cs="FangSong" w:eastAsia="FangSong" w:hAnsi="FangSong"/>
          <w:sz w:val="21"/>
          <w:szCs w:val="21"/>
        </w:rPr>
        <w:t xml:space="preserve">用视觉模型处理图像输入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FangSong" w:cs="FangSong" w:eastAsia="FangSong" w:hAnsi="FangSong"/>
          <w:sz w:val="21"/>
          <w:szCs w:val="21"/>
        </w:rPr>
        <w:t xml:space="preserve">处理多种文件格式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FangSong" w:cs="FangSong" w:eastAsia="FangSong" w:hAnsi="FangSong"/>
          <w:sz w:val="21"/>
          <w:szCs w:val="21"/>
        </w:rPr>
        <w:t xml:space="preserve">在同一工作流中处理文本+图像+结构化数据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FangSong" w:cs="FangSong" w:eastAsia="FangSong" w:hAnsi="FangSong"/>
          <w:sz w:val="21"/>
          <w:szCs w:val="21"/>
        </w:rPr>
        <w:t xml:space="preserve">构建完整的RAG系统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FangSong" w:cs="FangSong" w:eastAsia="FangSong" w:hAnsi="FangSong"/>
          <w:sz w:val="21"/>
          <w:szCs w:val="21"/>
        </w:rPr>
        <w:t xml:space="preserve">构建多Agent协作的智能客服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FangSong" w:cs="FangSong" w:eastAsia="FangSong" w:hAnsi="FangSong"/>
          <w:sz w:val="21"/>
          <w:szCs w:val="21"/>
        </w:rPr>
        <w:t xml:space="preserve">构建多阶段研究工作流</w:t>
      </w:r>
    </w:p>
    <w:p>
      <w:pPr>
        <w:pStyle w:val="Heading1"/>
      </w:pPr>
      <w:r>
        <w:rPr>
          <w:rFonts w:ascii="SimSun" w:cs="SimSun" w:eastAsia="SimSun" w:hAnsi="SimSun"/>
          <w:b/>
          <w:bCs/>
          <w:sz w:val="32"/>
          <w:szCs w:val="32"/>
        </w:rPr>
        <w:t xml:space="preserve">三、课程内容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360"/>
        <w:gridCol w:w="54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FFFFFF"/>
                <w:sz w:val="24"/>
                <w:szCs w:val="24"/>
              </w:rPr>
              <w:t xml:space="preserve">序号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FFFFFF"/>
                <w:sz w:val="24"/>
                <w:szCs w:val="24"/>
              </w:rPr>
              <w:t xml:space="preserve">章节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FFFFFF"/>
                <w:sz w:val="24"/>
                <w:szCs w:val="24"/>
              </w:rPr>
              <w:t xml:space="preserve">内容概要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1"/>
                <w:szCs w:val="21"/>
              </w:rPr>
              <w:t xml:space="preserve">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模块16：LangGraph基础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掌握LangGraph的核心三件套：State（状态）→ Node（节点）→ Edge（边）。核心知识点：StateGraph、节点函数、边、add_messages注解、MemorySaver + thread_id。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1"/>
                <w:szCs w:val="21"/>
              </w:rPr>
              <w:t xml:space="preserve">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模块17：多Agent协作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掌握三种多Agent协作模式。核心知识点：Supervisor监督者模式、Chain协作链（线性接力）、Dynamic Dispatch动态分发。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1"/>
                <w:szCs w:val="21"/>
              </w:rPr>
              <w:t xml:space="preserve">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模块18：条件路由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掌握动态分支、循环和决策树。核心知识点：add_conditional_edges实现动态分支、路由函数的写法、重试机制、决策树。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1"/>
                <w:szCs w:val="21"/>
              </w:rPr>
              <w:t xml:space="preserve">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模块19：图像输入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用视觉模型处理图像输入。核心知识点：本地图像→Base64编码、HumanMessage混合文本和图像块、图像描述、多轮问答、OCR文字识别、图表分析。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1"/>
                <w:szCs w:val="21"/>
              </w:rPr>
              <w:t xml:space="preserve">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模块20：文件处理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处理多种文件格式。核心知识点：文档加载器（TextLoader、CSV、JSON）、Document对象结构、RecursiveCharacterTextSplitter文本分割、LLM辅助文档分析。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1"/>
                <w:szCs w:val="21"/>
              </w:rPr>
              <w:t xml:space="preserve">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模块21：混合模态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在同一工作流中处理文本+图像+结构化数据。核心知识点：LangGraph工作流中嵌入多模态处理、文本+图像混合输入、应用场景。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1"/>
                <w:szCs w:val="21"/>
              </w:rPr>
              <w:t xml:space="preserve">7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模块22：LangSmith集成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LLM应用的追踪、监控、性能分析。核心知识点：LangSmith追踪配置、RunnableConfig添加元数据和标签、性能监控、错误追踪、@traceable自定义追踪装饰器。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1"/>
                <w:szCs w:val="21"/>
              </w:rPr>
              <w:t xml:space="preserve">8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模块23：错误处理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生产级错误处理策略。核心知识点：指数退避重试、模型降级回退、输出验证+重试修复、优雅降级、全局错误处理器、超时控制。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1"/>
                <w:szCs w:val="21"/>
              </w:rPr>
              <w:t xml:space="preserve">9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项目1：RAG检索增强生成系统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构建完整的RAG系统。核心功能：文档加载→分块→向量化→检索→生成回答、来源追踪、置信度评估、对话式RAG。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1"/>
                <w:szCs w:val="21"/>
              </w:rPr>
              <w:t xml:space="preserve">10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项目2：多智能体客服系统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构建多Agent协作的智能客服。核心功能：意图分类→专业路由、工具调用、质量检查+人工升级。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1"/>
                <w:szCs w:val="21"/>
              </w:rPr>
              <w:t xml:space="preserve">11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项目3：智能研究助手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构建多阶段研究工作流。核心功能：四阶段线性工作流：主题分析→信息收集→知识综合→报告生成、Pydantic数据模型、模拟搜索。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SimSun" w:cs="SimSun" w:eastAsia="SimSun" w:hAnsi="SimSun"/>
          <w:b/>
          <w:bCs/>
          <w:sz w:val="32"/>
          <w:szCs w:val="32"/>
        </w:rPr>
        <w:t xml:space="preserve">四、详细章节内容</w:t>
      </w:r>
    </w:p>
    <w:p>
      <w:pPr>
        <w:pStyle w:val="Heading2"/>
        <w:spacing w:after="100" w:before="30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模块16：LangGraph基础</w:t>
      </w:r>
    </w:p>
    <w:p>
      <w:pPr>
        <w:spacing w:after="200"/>
      </w:pPr>
      <w:r>
        <w:rPr>
          <w:rFonts w:ascii="FangSong" w:cs="FangSong" w:eastAsia="FangSong" w:hAnsi="FangSong"/>
          <w:sz w:val="21"/>
          <w:szCs w:val="21"/>
        </w:rPr>
        <w:t xml:space="preserve">掌握LangGraph的核心三件套：State（状态）→ Node（节点）→ Edge（边）。核心知识点：StateGraph、节点函数、边、add_messages注解、MemorySaver + thread_id。</w:t>
      </w:r>
    </w:p>
    <w:p>
      <w:pPr>
        <w:pStyle w:val="Heading2"/>
        <w:spacing w:after="100" w:before="30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模块17：多Agent协作</w:t>
      </w:r>
    </w:p>
    <w:p>
      <w:pPr>
        <w:spacing w:after="200"/>
      </w:pPr>
      <w:r>
        <w:rPr>
          <w:rFonts w:ascii="FangSong" w:cs="FangSong" w:eastAsia="FangSong" w:hAnsi="FangSong"/>
          <w:sz w:val="21"/>
          <w:szCs w:val="21"/>
        </w:rPr>
        <w:t xml:space="preserve">掌握三种多Agent协作模式。核心知识点：Supervisor监督者模式、Chain协作链（线性接力）、Dynamic Dispatch动态分发。</w:t>
      </w:r>
    </w:p>
    <w:p>
      <w:pPr>
        <w:pStyle w:val="Heading2"/>
        <w:spacing w:after="100" w:before="30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模块18：条件路由</w:t>
      </w:r>
    </w:p>
    <w:p>
      <w:pPr>
        <w:spacing w:after="200"/>
      </w:pPr>
      <w:r>
        <w:rPr>
          <w:rFonts w:ascii="FangSong" w:cs="FangSong" w:eastAsia="FangSong" w:hAnsi="FangSong"/>
          <w:sz w:val="21"/>
          <w:szCs w:val="21"/>
        </w:rPr>
        <w:t xml:space="preserve">掌握动态分支、循环和决策树。核心知识点：add_conditional_edges实现动态分支、路由函数的写法、重试机制、决策树。</w:t>
      </w:r>
    </w:p>
    <w:p>
      <w:pPr>
        <w:pStyle w:val="Heading2"/>
        <w:spacing w:after="100" w:before="30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模块19：图像输入</w:t>
      </w:r>
    </w:p>
    <w:p>
      <w:pPr>
        <w:spacing w:after="200"/>
      </w:pPr>
      <w:r>
        <w:rPr>
          <w:rFonts w:ascii="FangSong" w:cs="FangSong" w:eastAsia="FangSong" w:hAnsi="FangSong"/>
          <w:sz w:val="21"/>
          <w:szCs w:val="21"/>
        </w:rPr>
        <w:t xml:space="preserve">用视觉模型处理图像输入。核心知识点：本地图像→Base64编码、HumanMessage混合文本和图像块、图像描述、多轮问答、OCR文字识别、图表分析。</w:t>
      </w:r>
    </w:p>
    <w:p>
      <w:pPr>
        <w:pStyle w:val="Heading2"/>
        <w:spacing w:after="100" w:before="30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模块20：文件处理</w:t>
      </w:r>
    </w:p>
    <w:p>
      <w:pPr>
        <w:spacing w:after="200"/>
      </w:pPr>
      <w:r>
        <w:rPr>
          <w:rFonts w:ascii="FangSong" w:cs="FangSong" w:eastAsia="FangSong" w:hAnsi="FangSong"/>
          <w:sz w:val="21"/>
          <w:szCs w:val="21"/>
        </w:rPr>
        <w:t xml:space="preserve">处理多种文件格式。核心知识点：文档加载器（TextLoader、CSV、JSON）、Document对象结构、RecursiveCharacterTextSplitter文本分割、LLM辅助文档分析。</w:t>
      </w:r>
    </w:p>
    <w:p>
      <w:pPr>
        <w:pStyle w:val="Heading2"/>
        <w:spacing w:after="100" w:before="30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模块21：混合模态</w:t>
      </w:r>
    </w:p>
    <w:p>
      <w:pPr>
        <w:spacing w:after="200"/>
      </w:pPr>
      <w:r>
        <w:rPr>
          <w:rFonts w:ascii="FangSong" w:cs="FangSong" w:eastAsia="FangSong" w:hAnsi="FangSong"/>
          <w:sz w:val="21"/>
          <w:szCs w:val="21"/>
        </w:rPr>
        <w:t xml:space="preserve">在同一工作流中处理文本+图像+结构化数据。核心知识点：LangGraph工作流中嵌入多模态处理、文本+图像混合输入、应用场景。</w:t>
      </w:r>
    </w:p>
    <w:p>
      <w:pPr>
        <w:pStyle w:val="Heading2"/>
        <w:spacing w:after="100" w:before="30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模块22：LangSmith集成</w:t>
      </w:r>
    </w:p>
    <w:p>
      <w:pPr>
        <w:spacing w:after="200"/>
      </w:pPr>
      <w:r>
        <w:rPr>
          <w:rFonts w:ascii="FangSong" w:cs="FangSong" w:eastAsia="FangSong" w:hAnsi="FangSong"/>
          <w:sz w:val="21"/>
          <w:szCs w:val="21"/>
        </w:rPr>
        <w:t xml:space="preserve">LLM应用的追踪、监控、性能分析。核心知识点：LangSmith追踪配置、RunnableConfig添加元数据和标签、性能监控、错误追踪、@traceable自定义追踪装饰器。</w:t>
      </w:r>
    </w:p>
    <w:p>
      <w:pPr>
        <w:pStyle w:val="Heading2"/>
        <w:spacing w:after="100" w:before="30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模块23：错误处理</w:t>
      </w:r>
    </w:p>
    <w:p>
      <w:pPr>
        <w:spacing w:after="200"/>
      </w:pPr>
      <w:r>
        <w:rPr>
          <w:rFonts w:ascii="FangSong" w:cs="FangSong" w:eastAsia="FangSong" w:hAnsi="FangSong"/>
          <w:sz w:val="21"/>
          <w:szCs w:val="21"/>
        </w:rPr>
        <w:t xml:space="preserve">生产级错误处理策略。核心知识点：指数退避重试、模型降级回退、输出验证+重试修复、优雅降级、全局错误处理器、超时控制。</w:t>
      </w:r>
    </w:p>
    <w:p>
      <w:pPr>
        <w:pStyle w:val="Heading2"/>
        <w:spacing w:after="100" w:before="30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项目1：RAG检索增强生成系统</w:t>
      </w:r>
    </w:p>
    <w:p>
      <w:pPr>
        <w:spacing w:after="200"/>
      </w:pPr>
      <w:r>
        <w:rPr>
          <w:rFonts w:ascii="FangSong" w:cs="FangSong" w:eastAsia="FangSong" w:hAnsi="FangSong"/>
          <w:sz w:val="21"/>
          <w:szCs w:val="21"/>
        </w:rPr>
        <w:t xml:space="preserve">构建完整的RAG系统。核心功能：文档加载→分块→向量化→检索→生成回答、来源追踪、置信度评估、对话式RAG。</w:t>
      </w:r>
    </w:p>
    <w:p>
      <w:pPr>
        <w:pStyle w:val="Heading2"/>
        <w:spacing w:after="100" w:before="30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项目2：多智能体客服系统</w:t>
      </w:r>
    </w:p>
    <w:p>
      <w:pPr>
        <w:spacing w:after="200"/>
      </w:pPr>
      <w:r>
        <w:rPr>
          <w:rFonts w:ascii="FangSong" w:cs="FangSong" w:eastAsia="FangSong" w:hAnsi="FangSong"/>
          <w:sz w:val="21"/>
          <w:szCs w:val="21"/>
        </w:rPr>
        <w:t xml:space="preserve">构建多Agent协作的智能客服。核心功能：意图分类→专业路由、工具调用、质量检查+人工升级。</w:t>
      </w:r>
    </w:p>
    <w:p>
      <w:pPr>
        <w:pStyle w:val="Heading2"/>
        <w:spacing w:after="100" w:before="30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项目3：智能研究助手</w:t>
      </w:r>
    </w:p>
    <w:p>
      <w:pPr>
        <w:spacing w:after="200"/>
      </w:pPr>
      <w:r>
        <w:rPr>
          <w:rFonts w:ascii="FangSong" w:cs="FangSong" w:eastAsia="FangSong" w:hAnsi="FangSong"/>
          <w:sz w:val="21"/>
          <w:szCs w:val="21"/>
        </w:rPr>
        <w:t xml:space="preserve">构建多阶段研究工作流。核心功能：四阶段线性工作流：主题分析→信息收集→知识综合→报告生成、Pydantic数据模型、模拟搜索。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FangSong" w:cs="FangSong" w:eastAsia="FangSong" w:hAnsi="FangSong"/>
        <w:sz w:val="18"/>
        <w:szCs w:val="18"/>
      </w:rPr>
      <w:t xml:space="preserve">Page </w:t>
    </w:r>
    <w:r>
      <w:rPr>
        <w:rFonts w:ascii="FangSong" w:cs="FangSong" w:eastAsia="FangSong" w:hAnsi="FangSong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FangSong" w:cs="FangSong" w:eastAsia="FangSong" w:hAnsi="FangSong"/>
        <w:color w:val="888888"/>
        <w:sz w:val="18"/>
        <w:szCs w:val="18"/>
      </w:rPr>
      <w:t xml:space="preserve">LangGraph状态图工作流教程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FangSong" w:cs="FangSong" w:eastAsia="FangSong" w:hAnsi="FangSong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SimSun" w:cs="SimSun" w:eastAsia="SimSun" w:hAnsi="SimSu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SimSun" w:cs="SimSun" w:eastAsia="SimSun" w:hAnsi="SimSu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20"/>
      <w:outlineLvl w:val="2"/>
    </w:pPr>
    <w:rPr>
      <w:rFonts w:ascii="SimSun" w:cs="SimSun" w:eastAsia="SimSun" w:hAnsi="SimSun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2026-09-01T05:32:20.205Z</dcterms:created>
  <dcterms:modified xsi:type="dcterms:W3CDTF">2026-09-01T05:32:20.205Z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