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pf3qlmimgw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MASTER DROP‑IN PROMPT — Full‑Stack, Integration‑Ready AI Website Builder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Paste this entire prompt into your system ("a system that builds systems"). It specifies </w:t>
      </w:r>
      <w:r w:rsidDel="00000000" w:rsidR="00000000" w:rsidRPr="00000000">
        <w:rPr>
          <w:b w:val="1"/>
          <w:rtl w:val="0"/>
        </w:rPr>
        <w:t xml:space="preserve">what to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how it thinks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to emit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how to validate</w:t>
      </w:r>
      <w:r w:rsidDel="00000000" w:rsidR="00000000" w:rsidRPr="00000000">
        <w:rPr>
          <w:rtl w:val="0"/>
        </w:rPr>
        <w:t xml:space="preserve">. It is self‑contained and designed to produce a complete, first‑draft repo + CI that is production‑minded.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mh0aebwis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Mission &amp; Outcomes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an </w:t>
      </w:r>
      <w:r w:rsidDel="00000000" w:rsidR="00000000" w:rsidRPr="00000000">
        <w:rPr>
          <w:b w:val="1"/>
          <w:rtl w:val="0"/>
        </w:rPr>
        <w:t xml:space="preserve">AI website builder</w:t>
      </w:r>
      <w:r w:rsidDel="00000000" w:rsidR="00000000" w:rsidRPr="00000000">
        <w:rPr>
          <w:rtl w:val="0"/>
        </w:rPr>
        <w:t xml:space="preserve"> that creates </w:t>
      </w:r>
      <w:r w:rsidDel="00000000" w:rsidR="00000000" w:rsidRPr="00000000">
        <w:rPr>
          <w:b w:val="1"/>
          <w:rtl w:val="0"/>
        </w:rPr>
        <w:t xml:space="preserve">world‑class, motion‑rich, production‑ready</w:t>
      </w:r>
      <w:r w:rsidDel="00000000" w:rsidR="00000000" w:rsidRPr="00000000">
        <w:rPr>
          <w:rtl w:val="0"/>
        </w:rPr>
        <w:t xml:space="preserve"> sites and funnels.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 </w:t>
      </w:r>
      <w:r w:rsidDel="00000000" w:rsidR="00000000" w:rsidRPr="00000000">
        <w:rPr>
          <w:b w:val="1"/>
          <w:rtl w:val="0"/>
        </w:rPr>
        <w:t xml:space="preserve">Spec</w:t>
      </w:r>
      <w:r w:rsidDel="00000000" w:rsidR="00000000" w:rsidRPr="00000000">
        <w:rPr>
          <w:rtl w:val="0"/>
        </w:rPr>
        <w:t xml:space="preserve"> (JSON/DSL) is the source of truth. All code (UI + backend + infra) and docs are compiled from it.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includes: </w:t>
      </w:r>
      <w:r w:rsidDel="00000000" w:rsidR="00000000" w:rsidRPr="00000000">
        <w:rPr>
          <w:b w:val="1"/>
          <w:rtl w:val="0"/>
        </w:rPr>
        <w:t xml:space="preserve">brand intake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 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motion grammar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code generators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validators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hosting &amp; domains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multi‑provider 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forms/surveys/chat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guided prompts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is </w:t>
      </w:r>
      <w:r w:rsidDel="00000000" w:rsidR="00000000" w:rsidRPr="00000000">
        <w:rPr>
          <w:b w:val="1"/>
          <w:rtl w:val="0"/>
        </w:rPr>
        <w:t xml:space="preserve">intent‑driven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(commands → JSON patches) with </w:t>
      </w:r>
      <w:r w:rsidDel="00000000" w:rsidR="00000000" w:rsidRPr="00000000">
        <w:rPr>
          <w:b w:val="1"/>
          <w:rtl w:val="0"/>
        </w:rPr>
        <w:t xml:space="preserve">minimal, readable diffs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Non‑negotiable quality gates: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perf ≥ 0.90, a11y ≥ 0.95, SEO ≥ 0.90 in Lighthouse; type‑safe APIs; idempotent webhooks; reduced‑motion parity; p95 API latency budgets.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ecj4x2e1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System Map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 Plane (Studio):</w:t>
      </w:r>
      <w:r w:rsidDel="00000000" w:rsidR="00000000" w:rsidRPr="00000000">
        <w:rPr>
          <w:rtl w:val="0"/>
        </w:rPr>
        <w:t xml:space="preserve"> guided intake, Spec editor, diff viewer, secrets manager, live preview, timeline scrubber, backend console, domain/SSL wizard.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 Plane (Generated App):</w:t>
      </w:r>
      <w:r w:rsidDel="00000000" w:rsidR="00000000" w:rsidRPr="00000000">
        <w:rPr>
          <w:rtl w:val="0"/>
        </w:rPr>
        <w:t xml:space="preserve"> Next.js app (App Router, RSC) + API routes + Prisma DB + jobs/cron + payments + webhooks + email/CRM/search/CMS adapters.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GitHub Actions + Lighthouse CI + Playwright + API contract tests + webhook simulators.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Vercel default (plugins for Cloudflare Workers/K8s/S3+CloudFront).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Domains:</w:t>
      </w:r>
      <w:r w:rsidDel="00000000" w:rsidR="00000000" w:rsidRPr="00000000">
        <w:rPr>
          <w:rtl w:val="0"/>
        </w:rPr>
        <w:t xml:space="preserve"> ACME/Let’s Encrypt, DNS verification, multi‑tenant custom domains.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297pwyygg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Spec (Single Source of Truth)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uzvjcijgp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Zod‑style Schema (author the equivalent in code)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primitives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Hex = /^#([0-9a-fA-F]{3}){1,2}([0-9a-fA-F]{2})?$/;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Sections discriminated union (hero, feature_grid, logo_cloud, showreel, pricing, cta_banner,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landing_page, form, survey, blog/docs/product stubs)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Payments providers with routing rules by country/currency/method; products with multi‑currency prices; subscriptions toggle.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Integrations: auth (clerk/auth0/nextauth), db (postgres), email (resend/postmark), cms (sanity|contentful|markdown),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storage (s3|r2|supabase + transforms), search (meilisearch|algolia), analytics (vercel|posthog), crm (hubspot), chat (intercom|drift|hubspot|custom)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Infra: hosting targets, regions, envs. i18n: locales, default.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Forms/Surveys: field types, required flags, actions pipeline (db.insert, crm.upsert, email.send, analytics.track).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3wyhx9ij6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Example Spec (starter)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"brand": { "name": "Aether", "voice": "understated, confident", "mood": "hi‑tech serene"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"goals": ["launch signup", "wow‑factor hero"],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"audience": "founders, designers",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"palette": { "bg": "#0A0D12", "primary": "#C9F0FF", "accent": "#A787FF"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"type": { "display": "Sora", "text": "Inter"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"layout": { "maxWidth": 1200, "grid": 12, "radius": "2xl", "space": "fluid-8pt"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"sections":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 "kind": "hero", "headline": "Clarity. At light speed.", "sub": "AI-crafted sites with cinematic motion.", "cta": "Request access", "motionEnergy": "high"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 "kind": "feature_grid", "items": 6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 "kind": "logo_cloud"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 "kind": "showreel", "source": "auto"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 "kind": "pricing", "tiers": ["Starter","Pro","Studio"]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 "kind": "cta_banner"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"forms":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 "id": "lead_form", "fields": [ { "name": "email", "type": "email", "required": true } ], "actions": ["db.insert(leads)","crm.upsert","email.send(template:'welcome')"]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"surveys": [],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"motion": { "style": "cinematic", "stagger": 0.08, "scrollScenes": true, "parallaxDepth": 0.32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"assets": { "three": true, "lottie": true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"variant": "Cinematic",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"integrations":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"auth": { "provider": "clerk", "social": ["google","github"]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"db": { "kind": "postgres", "multiTenant": true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"payments":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"providers":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 "name": "stripe",   "modes": ["checkout","elements"], "currencies": ["USD","EUR"]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 "name": "paypal",   "modes": ["smart-buttons"]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 "name": "adyen",    "modes": ["dropin"], "currencies": ["JPY","USD","EUR"]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 "name": "razorpay", "modes": ["checkout"], "currencies": ["INR"]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"routing": { "rules":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 "if": { "country": "IN" }, "use": "razorpay"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 "if": { "currency": "JPY" }, "use": "adyen"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 "if": { "method": "paypal" }, "use": "paypal"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 "else": "stripe"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"products":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 "id": "starter", "price": { "USD": 19, "EUR": 19, "INR": 999 }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 "id": "pro",     "price": { "USD": 49, "EUR": 49, "INR": 3999 }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"subscriptions":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"email": { "provider": "resend", "domains": ["aether.site"]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"cms": { "sanity": { "dataset": "production" }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"storage": { "provider": "s3", "imageTransforms": "cloudflare"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"search": { "provider": "meilisearch"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"analytics": { "provider": "vercel-analytics", "rum": true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"crm": { "hubspot": { "forms": ["lead"] }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"chat": { "provider": "intercom", "ai": false, "config": {}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"backend":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"apis":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{ "name": "lead.capture", "method": "POST", "path": "/api/lead",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"input": { "email": "string", "source": "string?"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"effects": ["db.insert(leads)","crm.upsert","email.send(template:'welcome')"]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"jobs": [{ "name": "nightlyReindex", "cron": "0 3 * * *" }],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"webhooks": [{ "source": "stripe", "events": ["checkout.session.completed"], "handler": "billing.onCheckout" }]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"infra": { "hosting": { "preview": "vercel", "prod": "vercel" }, "regions": ["iad","sfo","fra"], "env": ["preview","production"]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"i18n": { "enabled": false, "locales": ["en"], "defaultLocale": "en"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dyoldd1nl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3) Thinking Engine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8we3llmv0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Brand DNA Derivation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palette from logo/assets; ensure WCAG AA (≥4.5:1). 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</w:t>
      </w:r>
      <w:r w:rsidDel="00000000" w:rsidR="00000000" w:rsidRPr="00000000">
        <w:rPr>
          <w:rtl w:val="0"/>
        </w:rPr>
        <w:t xml:space="preserve"> via readability; nudge hues if needed.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type ramps: display/text families + scale map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xs..3xl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component density (airy/regular/dense), radius, spacing base.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motion energy based on variant and goals.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ldb2ugzoi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Motion Grammar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studioIn=[0.2,0.8,0.2,1]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studioOut=[0.3,0.1,0.1,1]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editorial=[0.17,0.67,0.2,1]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xs:0.3, sm:0.5, md:0.8, lg:1.2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Parallax map: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(depth)=&gt;({ bg:-10*depth, mid:-5*depth, fg:-2*depth })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Reduced‑motion substitutions: disable pin/parallax; fade-only; shorten durations ~30%.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3coav3bpva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Intent → Patch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converted to </w:t>
      </w:r>
      <w:r w:rsidDel="00000000" w:rsidR="00000000" w:rsidRPr="00000000">
        <w:rPr>
          <w:b w:val="1"/>
          <w:rtl w:val="0"/>
        </w:rPr>
        <w:t xml:space="preserve">JSON Patch</w:t>
      </w:r>
      <w:r w:rsidDel="00000000" w:rsidR="00000000" w:rsidRPr="00000000">
        <w:rPr>
          <w:rtl w:val="0"/>
        </w:rPr>
        <w:t xml:space="preserve"> operations. Keep within bounds (e.g., clamp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parallaxDepth</w:t>
      </w:r>
      <w:r w:rsidDel="00000000" w:rsidR="00000000" w:rsidRPr="00000000">
        <w:rPr>
          <w:rtl w:val="0"/>
        </w:rPr>
        <w:t xml:space="preserve"> in 0..1). Idempotent edits.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vaxk9zg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4) Generators (What to Emit)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7luz9b8fv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UI (Next.js 14 + Tailwind)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app/layout.tsx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app/page.tsx</w:t>
      </w:r>
      <w:r w:rsidDel="00000000" w:rsidR="00000000" w:rsidRPr="00000000">
        <w:rPr>
          <w:rtl w:val="0"/>
        </w:rPr>
        <w:t xml:space="preserve">, compositional sections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components/sections/*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supports GSAP ScrollTrigger pin + Framer reveals;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prefers-reduced-motion</w:t>
      </w:r>
      <w:r w:rsidDel="00000000" w:rsidR="00000000" w:rsidRPr="00000000">
        <w:rPr>
          <w:rtl w:val="0"/>
        </w:rPr>
        <w:t xml:space="preserve"> fallback.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sitemap.ts</w:t>
      </w:r>
      <w:r w:rsidDel="00000000" w:rsidR="00000000" w:rsidRPr="00000000">
        <w:rPr>
          <w:rtl w:val="0"/>
        </w:rPr>
        <w:t xml:space="preserve">), OG via Satori using tokens.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yl4ltfh31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Backend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routes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backend.apis</w:t>
      </w:r>
      <w:r w:rsidDel="00000000" w:rsidR="00000000" w:rsidRPr="00000000">
        <w:rPr>
          <w:rtl w:val="0"/>
        </w:rPr>
        <w:t xml:space="preserve"> with Zod schemas + rate limiting; standardized error shape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ok:boolean, error?:{ code:string, message:string }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Prisma schema + migrations (multi‑tenant optional,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tenantId</w:t>
      </w:r>
      <w:r w:rsidDel="00000000" w:rsidR="00000000" w:rsidRPr="00000000">
        <w:rPr>
          <w:rtl w:val="0"/>
        </w:rPr>
        <w:t xml:space="preserve"> on rows).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Jobs/cron (Vercel Cron or adapter). Webhooks with signature verification + idempotency store + DLQ &amp; retries.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 (Clerk/Auth0/NextAuth) + RBAC; Email (Resend/Postmark); Search (Meilisearch/Algolia); CMS (Sanity) generator.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gmsbmkjhm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Payments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Adapters: Stripe, PayPal, Adyen, Razorpay. Router chooses provider by rules (country/currency/method).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 sync</w:t>
      </w:r>
      <w:r w:rsidDel="00000000" w:rsidR="00000000" w:rsidRPr="00000000">
        <w:rPr>
          <w:rtl w:val="0"/>
        </w:rPr>
        <w:t xml:space="preserve"> creates/updates products/prices.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/api/checkout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/api/webhooks/payments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normalized events → DB updates → email/analytics.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btj57yg2u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Funnels, Forms, Surveys, Chat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Form/survey UI + API with actions: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crm.upsert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email.send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analytics.track</w:t>
      </w:r>
      <w:r w:rsidDel="00000000" w:rsidR="00000000" w:rsidRPr="00000000">
        <w:rPr>
          <w:rtl w:val="0"/>
        </w:rPr>
        <w:t xml:space="preserve">. Chat widget injection or custom AI chat edge function.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1gyjri49p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5) Hosting &amp; Domains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Preview builds on Vercel per branch. Production deploys to Vercel by default (pluggable targets supported).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connect flow: output DNS records; verify; provision SSL via ACME; multitenant custom domains supported.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Zero‑downtime deploys; CDN caching; next/image with transforms (Cloudflare/Imgix/Uploadcare).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6rtz6fjqz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6) Validation &amp; QA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Lighthouse CI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budgets (perf≥0.90, a11y≥0.95, SEO≥0.90).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contracts</w:t>
      </w:r>
      <w:r w:rsidDel="00000000" w:rsidR="00000000" w:rsidRPr="00000000">
        <w:rPr>
          <w:rtl w:val="0"/>
        </w:rPr>
        <w:t xml:space="preserve"> (OpenAPI) + p95 latency budgets.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Motion budget</w:t>
      </w:r>
      <w:r w:rsidDel="00000000" w:rsidR="00000000" w:rsidRPr="00000000">
        <w:rPr>
          <w:rtl w:val="0"/>
        </w:rPr>
        <w:t xml:space="preserve"> (Puppeteer trace; &lt;5% frames &lt;60fps on hero).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regression</w:t>
      </w:r>
      <w:r w:rsidDel="00000000" w:rsidR="00000000" w:rsidRPr="00000000">
        <w:rPr>
          <w:rtl w:val="0"/>
        </w:rPr>
        <w:t xml:space="preserve"> (Playwright sm/md/lg).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A11y lint</w:t>
      </w:r>
      <w:r w:rsidDel="00000000" w:rsidR="00000000" w:rsidRPr="00000000">
        <w:rPr>
          <w:rtl w:val="0"/>
        </w:rPr>
        <w:t xml:space="preserve"> (eslint‑plugin‑jsx‑a11y + custom motion guards).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bysr88it7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7) Security &amp; Compliance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Secrets in vault; short‑lived CI tokens; no secrets in repo.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 verification + idempotency; replay window; WAF hooks.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limiting; PII tagging; right‑to‑erasure CLI; DPIA checklist.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Tenant isolation; region pinning; backups &amp; DR runbook.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 banner/CMP scaffolding.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76zbk291n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8) Observability &amp; Cost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logs; OpenTelemetry traces; metrics for routes/jobs/webhooks.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Dashboards: Web Vitals (LCP/CLS/INP), API p95, job durations, webhook success, payment success.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Alerts: 5xx spikes, DLQ growth, latency regressions, Lighthouse dips.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guardrails: CDN egress, DB rows, search docs; suggest Spec changes when limits approach.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itv0741de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9) Guided Prompt (Conversational Intake)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Slot model for brand, goals, audience, palette, assets, variants, integrations, payments, regions, i18n.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Adaptive questioning (impact×entropy×missingness).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Importers (logo/URLs/screenshots) → palette/type extraction.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validated Spec + evidence map + rationales + redacted transcript.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Wizards: </w:t>
      </w:r>
      <w:r w:rsidDel="00000000" w:rsidR="00000000" w:rsidRPr="00000000">
        <w:rPr>
          <w:b w:val="1"/>
          <w:rtl w:val="0"/>
        </w:rPr>
        <w:t xml:space="preserve">SaaS Launch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E‑comm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28cqvitpd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10) Repo Skeleton (PNPM Workspaces)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repo/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apps/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site/                # generated Next.js (UI + API)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studio/              # control plane (intake/editor/preview)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packages/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core/                # types, tokens, motion grammar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compiler/            # spec→tokens/layout/motion/backend/infra emitters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codegen-next/        # TSX templates, SEO kit, sections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backend-core/        # OpenAPI compiler, webhook kit, job runner, rate limiter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integrations/        # payments/auth/email/CRM/search adapters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cms-sanity/          # Sanity adapter + schema generator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validators/          # lighthouse, a11y, motion, api, visual tests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runtime/             # diff/apply, commands→patch, intent DSL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infra/               # domain/SSL provisioning, env manager, migration runner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intake/              # guided prompt engine (slot/graph/policy)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ui-components/       # shared UI (forms, surveys, chat wrappers)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tools/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lighthouse-ci/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playwright/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e2e-api/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package.json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pnpm-workspace.yaml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eqz7rvu34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11) Golden Path (Commands)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pnpm 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pnpm --filter @app/site dev                 # run generated app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pnpm --filter @app/studio dev               # run studio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pnpm --filter @pkg/validators test          # lighthouse + a11y + api + visual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pnpm --filter @pkg/integrations payments:sync  # ensure products/prices exist across providers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xm5bw6v0f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12) Key Snippets (emit as files)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650rizx7k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Tailwind + Tokens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apps/site/tailwind.config.ts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type { Config } from 'tailwindcss';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export default &lt;Partial&lt;Config&gt;&gt;({ content: ['./app/**/*.{ts,tsx}','./components/**/*.{ts,tsx}'], theme:{ extend:{ colors:{ bg:'var(--bg)', fg:'var(--fg)', primary:'var(--primary)', accent:'var(--accent)' }, borderRadius:{ '2xl':'var(--radius)' } } }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/* apps/site/app/globals.css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:root{ --bg:#0A0D12; --fg:#E6F7FF; --primary:#C9F0FF; --accent:#A787FF; --radius:1rem;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html,body{ background:var(--bg); color:var(--fg);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ncfokz6sxe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Hero (Framer + GSAP pin, reduced‑motion safe)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apps/site/components/sections/Hero.tsx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'use client';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{ motion } from 'framer-motion';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gsap from 'gsap'; import { ScrollTrigger } from 'gsap/ScrollTrigger';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{ useEffect, useRef } from 'react';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 (typeof window !== 'undefined') gsap.registerPlugin(ScrollTrigger);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export default function Hero({ headline, sub, cta, energy='med' }){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const ref = useRef&lt;HTMLDivElement&gt;(null);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useEffect(()=&gt;{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const reduce = window.matchMedia('(prefers-reduced-motion: reduce)').matches;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if(reduce || !ref.current) return;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 ctx = gsap.context(()=&gt;{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const tl = gsap.timeline({ scrollTrigger:{ trigger: ref.current, start:'top top', end:'+=120%', scrub:1, pin:true }});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tl.fromTo('[data-hero-bg]', { yPercent:-10 }, { yPercent:10 });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tl.from('[data-hero-h1]', { y:40, opacity:0, duration:0.8 }, 0.1);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tl.from('[data-hero-sub]', { y:24, opacity:0, duration:0.6 }, 0.2);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tl.from('[data-hero-cta]', { y:16, opacity:0, duration:0.5 }, 0.3);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}, ref); return ()=&gt;ctx.revert();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},[]);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&lt;section ref={ref} className="relative min-h-[90svh] grid place-items-center overflow-clip"&gt;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&lt;div data-hero-bg className="absolute inset-0 bg-[radial-gradient(60%_60%_at_50%_0%,_rgba(201,240,255,0.14),_transparent_70%)]"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&lt;div className="relative z-10 max-w-3xl text-center px-6"&gt;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&lt;motion.h1 data-hero-h1 className="text-6xl md:text-7xl font-semibold tracking-tight" initial={{opacity:0,y:40}} whileInView={{opacity:1,y:0}} transition={{duration:0.8, ease:[0.2,0.8,0.2,1]}}&gt;{headline}&lt;/motion.h1&gt;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{sub &amp;&amp; &lt;motion.p data-hero-sub className="mt-6 text-lg/7 text-[color:var(--fg)]/80" initial={{opacity:0,y:24}} whileInView={{opacity:1,y:0}} transition={{duration:0.6}}&gt;{sub}&lt;/motion.p&gt;}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{cta &amp;&amp; &lt;motion.button data-hero-cta className="mt-8 inline-flex items-center rounded-2xl px-5 py-3 bg-[color:var(--primary)] text-slate-900"&gt;{cta}&lt;/motion.button&gt;}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j9sd50qo5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Checkout Router (provider‑agnostic)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apps/site/app/api/checkout/route.ts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{ z } from 'zod'; import { pickProvider } from '@/lib/payments/router'; import { getSpec } from '@/lib/spec';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const Z = z.object({ items: z.array(z.object({ productId:z.string(), qty:z.number().min(1) })), country:z.string().optional(), currency:z.string().optional(), mode:z.enum(['one_time','subscription'])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export async function POST(req: Request){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const data = Z.parse(await req.json()); const spec = await getSpec();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const provider = pickProvider(spec, { country:data.country, currency:data.currency });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map products → unit prices by currency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return Response.json(await provider.createCheckout({ /* ... */ }));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6uxqhqknr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12.4 Payments Webhook (normalized)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apps/site/app/api/webhooks/payments/route.ts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{ normalizeAndDispatch } from '@/lib/payments/webhooks';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export async function POST(req: Request){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const raw = await req.text(); const headers = new Headers(Object.fromEntries((req as any).headers));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await normalizeAndDispatch(headers, raw); return new Response(null, { status:204 });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wy1kieyci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12.5 Lead API (typed + idempotent)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apps/site/app/api/lead/route.ts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{ z } from 'zod'; import { db } from '@/lib/db'; import { sendWelcome } from '@/lib/email'; import { upsertHubspot } from '@/lib/crm'; import { rateLimit } from '@/lib/ratelimit';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const Input = z.object({ email:z.string().email(), source:z.string().optional()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export async function POST(req: Request){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await rateLimit({ key:`lead:${req.headers.get('x-forwarded-for')}` });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const data = Input.parse(await req.json());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const lead = await db.lead.upsert({ where:{ email:data.email }, update:{ source:data.source }, create:data });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await Promise.allSettled([sendWelcome(lead.email), upsertHubspot(lead)]);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return Response.json({ ok:true });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teqnyg045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12.6 Prisma (multi‑tenant example)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model Lead { id String @id @default(cuid()); tenantId String; email String @unique; source String?; createdAt DateTime @default(now()); @@index([tenantId])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3ls51mq9ms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13) Acceptance Criteria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passes:</w:t>
      </w:r>
      <w:r w:rsidDel="00000000" w:rsidR="00000000" w:rsidRPr="00000000">
        <w:rPr>
          <w:rtl w:val="0"/>
        </w:rPr>
        <w:t xml:space="preserve"> type checks, linting, unit tests, e2e API tests, Lighthouse budgets, Playwright snapshots.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Payments:</w:t>
      </w:r>
      <w:r w:rsidDel="00000000" w:rsidR="00000000" w:rsidRPr="00000000">
        <w:rPr>
          <w:rtl w:val="0"/>
        </w:rPr>
        <w:t xml:space="preserve"> test checkout succeeds; webhook processed idempotently; DB updated; email sent.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Forms:</w:t>
      </w:r>
      <w:r w:rsidDel="00000000" w:rsidR="00000000" w:rsidRPr="00000000">
        <w:rPr>
          <w:rtl w:val="0"/>
        </w:rPr>
        <w:t xml:space="preserve"> lead form validates; rate limit enforced; CRM upsert called (stub ok).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Motion:</w:t>
      </w:r>
      <w:r w:rsidDel="00000000" w:rsidR="00000000" w:rsidRPr="00000000">
        <w:rPr>
          <w:rtl w:val="0"/>
        </w:rPr>
        <w:t xml:space="preserve"> reduced‑motion disables pin/pan; no &gt;5% sub‑60fps frames in hero trace.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Domains:</w:t>
      </w:r>
      <w:r w:rsidDel="00000000" w:rsidR="00000000" w:rsidRPr="00000000">
        <w:rPr>
          <w:rtl w:val="0"/>
        </w:rPr>
        <w:t xml:space="preserve"> domain wizard outputs valid DNS records; SSL cert auto‑provision scripted (dry‑run ok).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logs/traces/metrics emit on route hit and webhook process.</w:t>
        <w:br w:type="textWrapping"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18secmr2p6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14) Roadmap (Two Weeks)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: Spec + tokens + core sections; Motion v1; API generator; Prisma; Resend; Stripe + normalized webhooks; Studio shell.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PayPal/Adyen/Razorpay + sync tool + idempotency store; GSAP + Lenis; Lighthouse/a11y/perf gates; Playwright; Meilisearch indexer; Guided Prompt v1; JSON Patch diffs + Change Plan.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3owxcrkd1f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15) Extras &amp; Guardrails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Feature flags/rollouts; RBAC; audit log; cookie/CMP; profanity/PII scrubbers for UGC; media pipeline (video posters); edge caching rules; cost dashboards; import/export of Spec; environment promotion; one‑click rollback.</w:t>
        <w:br w:type="textWrapping"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lkenics1vk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16) Final Instruction (to the system)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repo</w:t>
      </w:r>
      <w:r w:rsidDel="00000000" w:rsidR="00000000" w:rsidRPr="00000000">
        <w:rPr>
          <w:rtl w:val="0"/>
        </w:rPr>
        <w:t xml:space="preserve"> using the folder layout in §10.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generators</w:t>
      </w:r>
      <w:r w:rsidDel="00000000" w:rsidR="00000000" w:rsidRPr="00000000">
        <w:rPr>
          <w:rtl w:val="0"/>
        </w:rPr>
        <w:t xml:space="preserve"> to emit all files in §12 based on the Example Spec in §2.2.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 CI</w:t>
      </w:r>
      <w:r w:rsidDel="00000000" w:rsidR="00000000" w:rsidRPr="00000000">
        <w:rPr>
          <w:rtl w:val="0"/>
        </w:rPr>
        <w:t xml:space="preserve"> with Lighthouse CI, Playwright, API contract tests, and webhook simulators.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a runbook</w:t>
      </w:r>
      <w:r w:rsidDel="00000000" w:rsidR="00000000" w:rsidRPr="00000000">
        <w:rPr>
          <w:rtl w:val="0"/>
        </w:rPr>
        <w:t xml:space="preserve"> with commands from §11 and a README that explains: install, dev, build, preview, deploy, domain connect, env vars, payments sync, testing, and rollback.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Produce a minimal yet production‑minded first draft</w:t>
      </w:r>
      <w:r w:rsidDel="00000000" w:rsidR="00000000" w:rsidRPr="00000000">
        <w:rPr>
          <w:rtl w:val="0"/>
        </w:rPr>
        <w:t xml:space="preserve"> meeting §13 acceptance criteria.</w:t>
        <w:br w:type="textWrapping"/>
      </w:r>
    </w:p>
    <w:p w:rsidR="00000000" w:rsidDel="00000000" w:rsidP="00000000" w:rsidRDefault="00000000" w:rsidRPr="00000000" w14:paraId="000001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Output: a bootable repo with Studio (control plane) and a generated Site (data plane), ready to iterate via Spec patches and intent commands.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54aatkqydw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17) Hosting &amp; Domain Connection Module (Extended)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j9cl5en90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17.1 AWS Hosting Model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Generated Next.js app → built assets (HTML/JS/CSS/images) stored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 CDN in front of S3 for global distribution and caching.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</w:t>
      </w:r>
      <w:r w:rsidDel="00000000" w:rsidR="00000000" w:rsidRPr="00000000">
        <w:rPr>
          <w:rtl w:val="0"/>
        </w:rPr>
        <w:t xml:space="preserve">: Auto-provision via </w:t>
      </w:r>
      <w:r w:rsidDel="00000000" w:rsidR="00000000" w:rsidRPr="00000000">
        <w:rPr>
          <w:b w:val="1"/>
          <w:rtl w:val="0"/>
        </w:rPr>
        <w:t xml:space="preserve">AWS Certificate Manager (ACM)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clicks “Connect Domain” in Studio.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Builder outputs required DNS records (CNAME/A/AAAA/TXT for verification).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adds them at their registrar (GoDaddy, Namecheap, Cloudflare, etc.).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Builder verifies → ACM certificate issued → domain goes live.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Multi-tenant support</w:t>
      </w:r>
      <w:r w:rsidDel="00000000" w:rsidR="00000000" w:rsidRPr="00000000">
        <w:rPr>
          <w:rtl w:val="0"/>
        </w:rPr>
        <w:t xml:space="preserve">: Each site maps to a unique CloudFront distribution or a shared distribution with path-based rules.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Zero-downtime deploys</w:t>
      </w:r>
      <w:r w:rsidDel="00000000" w:rsidR="00000000" w:rsidRPr="00000000">
        <w:rPr>
          <w:rtl w:val="0"/>
        </w:rPr>
        <w:t xml:space="preserve">: atomic S3 object version swaps; CloudFront cache invalidation.</w:t>
        <w:br w:type="textWrapping"/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3frgjtyg0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17.2 Low-Traffic Cost Estimates (per site)</w:t>
      </w:r>
    </w:p>
    <w:p w:rsidR="00000000" w:rsidDel="00000000" w:rsidP="00000000" w:rsidRDefault="00000000" w:rsidRPr="00000000" w14:paraId="000001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$0.023/GB/month. Typical site = 100–300 MB → &lt;$0.10.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$0.085/GB in US/EU. Low traffic (~5–10k visits = 1–3 GB) → ~$0.25–0.50.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 (ACM)</w:t>
      </w:r>
      <w:r w:rsidDel="00000000" w:rsidR="00000000" w:rsidRPr="00000000">
        <w:rPr>
          <w:rtl w:val="0"/>
        </w:rPr>
        <w:t xml:space="preserve">: free.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(Route 53, optional)</w:t>
      </w:r>
      <w:r w:rsidDel="00000000" w:rsidR="00000000" w:rsidRPr="00000000">
        <w:rPr>
          <w:rtl w:val="0"/>
        </w:rPr>
        <w:t xml:space="preserve">: $0.50 per hosted zone/month.</w:t>
        <w:br w:type="textWrapping"/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Total = $1–5/month per low-traffic site.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llzt8tyzz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17.3 Medium &amp; High Traffic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(~100k visits, 30–50 GB bandwidth)</w:t>
      </w:r>
      <w:r w:rsidDel="00000000" w:rsidR="00000000" w:rsidRPr="00000000">
        <w:rPr>
          <w:rtl w:val="0"/>
        </w:rPr>
        <w:t xml:space="preserve">: $20–50/month.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(~1M visits, 300+ GB bandwidth)</w:t>
      </w:r>
      <w:r w:rsidDel="00000000" w:rsidR="00000000" w:rsidRPr="00000000">
        <w:rPr>
          <w:rtl w:val="0"/>
        </w:rPr>
        <w:t xml:space="preserve">: $200–500/month.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Costs scale linearly with bandwidth; still cheaper than SaaS hosts.</w:t>
        <w:br w:type="textWrapping"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uooawxq1ksl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18) Cost Estimation Module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08luug6raj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18.1 Inputs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monthlyVisits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avgPageSizeMB</w:t>
      </w:r>
      <w:r w:rsidDel="00000000" w:rsidR="00000000" w:rsidRPr="00000000">
        <w:rPr>
          <w:rtl w:val="0"/>
        </w:rPr>
        <w:t xml:space="preserve"> (default 1.5 MB incl. JS/images)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assetStorageMB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dnsManaged</w:t>
      </w:r>
      <w:r w:rsidDel="00000000" w:rsidR="00000000" w:rsidRPr="00000000">
        <w:rPr>
          <w:rtl w:val="0"/>
        </w:rPr>
        <w:t xml:space="preserve"> (true/false)</w:t>
        <w:br w:type="textWrapping"/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zqi73zhsa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18.2 Calculation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estimateCost({ monthlyVisits, avgPageSizeMB, assetStorageMB, dnsManaged }) 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bandwidthGB = (monthlyVisits * avgPageSizeMB) / 1024;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s3Cost = assetStorageMB/1024 * 0.023;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cfCost = bandwidthGB * 0.085;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dnsCost = dnsManaged ? 0.50 : 0;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Math.max(1, s3Cost + cfCost + dnsCost); // round to $1 min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cfhx11po3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18.3 Output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monthlyCostEstimateUSD</w:t>
      </w:r>
      <w:r w:rsidDel="00000000" w:rsidR="00000000" w:rsidRPr="00000000">
        <w:rPr>
          <w:rtl w:val="0"/>
        </w:rPr>
        <w:t xml:space="preserve">: number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tierRecommendation</w:t>
      </w:r>
      <w:r w:rsidDel="00000000" w:rsidR="00000000" w:rsidRPr="00000000">
        <w:rPr>
          <w:rtl w:val="0"/>
        </w:rPr>
        <w:t xml:space="preserve">: “low”, “medium”, “high”</w:t>
        <w:br w:type="textWrapping"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4ksrcs57ol0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19) Pricing &amp; Monetization Framework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wkgs4i3y3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19.1 Strategy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 costs</w:t>
      </w:r>
      <w:r w:rsidDel="00000000" w:rsidR="00000000" w:rsidRPr="00000000">
        <w:rPr>
          <w:rtl w:val="0"/>
        </w:rPr>
        <w:t xml:space="preserve">: $1–5 low traffic; $20–50 medium; $200+ high.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Markup</w:t>
      </w:r>
      <w:r w:rsidDel="00000000" w:rsidR="00000000" w:rsidRPr="00000000">
        <w:rPr>
          <w:rtl w:val="0"/>
        </w:rPr>
        <w:t xml:space="preserve">: 5–10× typical in SaaS builders.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$29/month → 1 hosted site, 5k visits, 1 custom domain, SSL.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$79/month → 5 sites, 100k visits, forms/surveys/chat, multi-provider payments.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Studio/Agency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$199+/month → unlimited sites, multi-region hosting, white-label Studio.</w:t>
        <w:br w:type="textWrapping"/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e8wmtebg2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19.2 Additional Monetization</w:t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domains</w:t>
      </w:r>
      <w:r w:rsidDel="00000000" w:rsidR="00000000" w:rsidRPr="00000000">
        <w:rPr>
          <w:rtl w:val="0"/>
        </w:rPr>
        <w:t xml:space="preserve">: included in paid tiers.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Add-ons</w:t>
      </w:r>
      <w:r w:rsidDel="00000000" w:rsidR="00000000" w:rsidRPr="00000000">
        <w:rPr>
          <w:rtl w:val="0"/>
        </w:rPr>
        <w:t xml:space="preserve">: extra traffic/bandwidth, premium AI features (3D hero, cinematic motion packs).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 revenue</w:t>
      </w:r>
      <w:r w:rsidDel="00000000" w:rsidR="00000000" w:rsidRPr="00000000">
        <w:rPr>
          <w:rtl w:val="0"/>
        </w:rPr>
        <w:t xml:space="preserve">: commission on extensions/themes.</w:t>
        <w:br w:type="textWrapping"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af0hwoxx275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20) Acceptance Criteria (Extended)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can </w:t>
      </w:r>
      <w:r w:rsidDel="00000000" w:rsidR="00000000" w:rsidRPr="00000000">
        <w:rPr>
          <w:b w:val="1"/>
          <w:rtl w:val="0"/>
        </w:rPr>
        <w:t xml:space="preserve">forecast hosting costs</w:t>
      </w:r>
      <w:r w:rsidDel="00000000" w:rsidR="00000000" w:rsidRPr="00000000">
        <w:rPr>
          <w:rtl w:val="0"/>
        </w:rPr>
        <w:t xml:space="preserve"> given Spec + traffic assumptions.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Studio shows </w:t>
      </w:r>
      <w:r w:rsidDel="00000000" w:rsidR="00000000" w:rsidRPr="00000000">
        <w:rPr>
          <w:b w:val="1"/>
          <w:rtl w:val="0"/>
        </w:rPr>
        <w:t xml:space="preserve">“Estimated Monthly Cost”</w:t>
      </w:r>
      <w:r w:rsidDel="00000000" w:rsidR="00000000" w:rsidRPr="00000000">
        <w:rPr>
          <w:rtl w:val="0"/>
        </w:rPr>
        <w:t xml:space="preserve"> in project settings.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tiers align with cost forecasts (ensuring profit margins).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connect flow (DNS verification + SSL issuance) works with any external registrar.</w:t>
        <w:br w:type="textWrapping"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