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 w:line="360" w:lineRule="auto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44"/>
          <w:szCs w:val="44"/>
        </w:rPr>
        <w:t xml:space="preserve">识别项设置与配置清单设置</w:t>
      </w:r>
    </w:p>
    <w:p>
      <w:pPr>
        <w:spacing w:after="160" w:line="312" w:lineRule="auto"/>
        <w:jc w:val="center"/>
      </w:pPr>
      <w:r>
        <w:rPr>
          <w:rFonts w:ascii="Microsoft YaHei" w:cs="Microsoft YaHei" w:eastAsia="Microsoft YaHei" w:hAnsi="Microsoft YaHei"/>
          <w:color w:val="5A6B7B"/>
          <w:sz w:val="24"/>
          <w:szCs w:val="24"/>
        </w:rPr>
        <w:t xml:space="preserve">使用指南 · 让系统按您的要求决定“查什么、不查什么”</w:t>
      </w:r>
    </w:p>
    <w:p>
      <w:pPr>
        <w:spacing w:after="240" w:line="312" w:lineRule="auto"/>
        <w:jc w:val="center"/>
      </w:pPr>
      <w:r>
        <w:rPr>
          <w:rFonts w:ascii="Microsoft YaHei" w:cs="Microsoft YaHei" w:eastAsia="Microsoft YaHei" w:hAnsi="Microsoft YaHei"/>
          <w:color w:val="8A98A6"/>
          <w:sz w:val="18"/>
          <w:szCs w:val="18"/>
        </w:rPr>
        <w:t xml:space="preserve">适用版本 preview2.0.0（含识别项账号级启停） · 数据脱敏工作台</w:t>
      </w: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一、先花 30 秒：系统是怎么决定“查什么”的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系统里有三个东西在共同起作用，必须放在一起理解：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 识别项设置              配置清单设置              处理文件时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┌──────────────┐    ┌──────────────────┐    ┌──────────────┐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│  识别项(字典) │ →  │  识别清单(选字典) │ →  │  按选中的查   │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│ 系统认识哪些词│    │  这次带哪本字典   │    │              │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└──────────────┘    └──────────────────┘    └──────────────┘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        └→ 「纳入默认识别范围」= 不带字典时，兜底那本里有没有它</w:t>
      </w:r>
    </w:p>
    <w:p>
      <w:pPr>
        <w:spacing w:after="60" w:before="0"/>
      </w:pPr>
    </w:p>
    <w:p>
      <w:pPr>
        <w:keepNext/>
        <w:spacing w:after="60" w:before="120" w:line="312" w:lineRule="auto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三个概念对照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概念</w:t>
            </w:r>
          </w:p>
        </w:tc>
        <w:tc>
          <w:tcPr>
            <w:tcW w:type="pct" w:w="26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在哪找到它</w:t>
            </w:r>
          </w:p>
        </w:tc>
        <w:tc>
          <w:tcPr>
            <w:tcW w:type="pct" w:w="58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通俗解释</w:t>
            </w:r>
          </w:p>
        </w:tc>
      </w:tr>
      <w:tr>
        <w:trPr>
          <w:cantSplit/>
          <w:tblHeader w:val="false"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识别项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左侧导航 →「识别项设置」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系统的字典：姓名、身份证号、日期、出生日期、车牌号……每类信息是一个识别项。字典决定系统“认识”哪些东西</w:t>
            </w:r>
          </w:p>
        </w:tc>
      </w:tr>
      <w:tr>
        <w:trPr>
          <w:cantSplit/>
          <w:tblHeader w:val="false"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识别清单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左侧导航 →「配置清单设置」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一份勾选好的组合方案，决定“这一次处理要查哪些类”。系统内置几份现成清单，也可以自建</w:t>
            </w:r>
          </w:p>
        </w:tc>
      </w:tr>
      <w:tr>
        <w:trPr>
          <w:cantSplit/>
          <w:tblHeader w:val="false"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默认识别范围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「识别项设置」里的一个开关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您不选清单、直接上传文件时，系统按一份看不见的“默认清单”处理。该开关控制某类信息在不在默认清单里</w:t>
            </w:r>
          </w:p>
        </w:tc>
      </w:tr>
    </w:tbl>
    <w:p>
      <w:pPr>
        <w:spacing w:after="60" w:before="0"/>
      </w:pPr>
    </w:p>
    <w:p>
      <w:pPr>
        <w:shd w:fill="FFF7E6" w:val="clear"/>
        <w:spacing w:after="80" w:before="80" w:line="312" w:lineRule="auto"/>
        <w:ind w:left="420"/>
        <w:jc w:val="both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提示：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一句话记忆：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识别项是字典里有什么词，识别清单是这次带哪本字典，纳入默认范围是不带字典时兜底那本里有没有它。</w:t>
      </w: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二、识别项设置：两个开关怎么用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打开左侧导航「识别项设置」，确认顶部选中「文本识别项设置」标签，可以看到所有识别项卡片。每张系统卡片（带“系统配置”标识）上有两个开关：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开关 1：「启用」—— 允不允许查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控制本账号允不允许识别这类信息。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您账号下的所有处理——单次、批量、扫描件、无论用哪份清单——都不再识别、不再打码这类信息。这是最强的一档，适合“我这类案件里这类信息根本不用脱敏”的诉求。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关闭「日期」的启用开关后，判决书里的立案日期、开庭时间、签署日期一律不再被打码。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关闭后卡片不会消失，会灰显并带上「已停用」标记，随时可以重新打开。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开关 2：「纳入默认识别范围」—— 不选清单时查不查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在“允许查”的前提下，决定您不选任何清单直接上传时，这类信息查不查。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只在「启用」开着时有效。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打开「车牌号」的这个开关后，您日常上传的每份文件都会默认查车牌，不用每次去选清单。</w:t>
      </w:r>
    </w:p>
    <w:p>
      <w:pPr>
        <w:keepNext/>
        <w:spacing w:after="60" w:before="120" w:line="312" w:lineRule="auto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三档口诀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启用</w:t>
            </w:r>
          </w:p>
        </w:tc>
        <w:tc>
          <w:tcPr>
            <w:tcW w:type="pct" w:w="18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纳入默认范围</w:t>
            </w:r>
          </w:p>
        </w:tc>
        <w:tc>
          <w:tcPr>
            <w:tcW w:type="pct" w:w="34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效果</w:t>
            </w:r>
          </w:p>
        </w:tc>
        <w:tc>
          <w:tcPr>
            <w:tcW w:type="pct" w:w="38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适合谁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关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—（自动失效）</w:t>
            </w:r>
          </w:p>
        </w:tc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禁用：怎么都不查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“这类信息我永远不脱敏”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常开：不选清单也默认查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这类信息我的案子每份都有，默认查最省事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关</w:t>
            </w:r>
          </w:p>
        </w:tc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备用：平时不查，选了含它的清单才查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平时用不上、特定案件才要（如车牌：合同案不需要、交通事故案才需要）</w:t>
            </w:r>
          </w:p>
        </w:tc>
      </w:tr>
    </w:tbl>
    <w:p>
      <w:pPr>
        <w:spacing w:after="60" w:before="0"/>
      </w:pP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页面其他操作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点页面右上「重置文本识别项」，恢复系统默认口径（您改过的所有开关都会还原）。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点「新增」，可以教系统认识新的信息类型（如某类编号的特定格式）——高级功能，本文不展开。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系统识别项的识别规则本身（比如日期长什么样）不可修改，您能改的只有上面两个开关。</w:t>
      </w: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三、配置清单设置：识别清单是什么、怎么用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打开左侧导航「配置清单设置」（页面副标题“识别项组合”），这里管理所有识别清单：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金融服务、法律案卷、医疗记录、政务公开等几份现成方案，可以直接用，也可以复制一份改。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点新建，给清单起个名字（如“交通事故案”），把需要的识别项勾上（车牌、驾驶证、地址……），保存。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单次处理的上传区、批量向导的第一步，都有清单选择处。选了哪份，就按它勾的查。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不选清单直接上传时，按「默认识别范围」处理（见第二节的开关 2）。</w:t>
      </w:r>
    </w:p>
    <w:p>
      <w:pPr>
        <w:shd w:fill="FFF7E6" w:val="clear"/>
        <w:spacing w:after="80" w:before="80" w:line="312" w:lineRule="auto"/>
        <w:ind w:left="420"/>
        <w:jc w:val="both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提示：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如果您的案件类型比较固定，建 2-3 份清单按案选用，比每次手动勾选省事得多。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处理文件时怎么选清单（重点，别跳过）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以单文件处理为例，正确顺序是：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1.  </w:t>
      </w:r>
      <w:r>
        <w:rPr>
          <w:rFonts w:ascii="Microsoft YaHei" w:cs="Microsoft YaHei" w:eastAsia="Microsoft YaHei" w:hAnsi="Microsoft YaHei"/>
        </w:rPr>
        <w:t xml:space="preserve">在</w:t>
      </w:r>
      <w:r>
        <w:rPr>
          <w:rFonts w:ascii="Microsoft YaHei" w:cs="Microsoft YaHei" w:eastAsia="Microsoft YaHei" w:hAnsi="Microsoft YaHei"/>
        </w:rPr>
        <w:t xml:space="preserve">单</w:t>
      </w:r>
      <w:r>
        <w:rPr>
          <w:rFonts w:ascii="Microsoft YaHei" w:cs="Microsoft YaHei" w:eastAsia="Microsoft YaHei" w:hAnsi="Microsoft YaHei"/>
        </w:rPr>
        <w:t xml:space="preserve">文</w:t>
      </w:r>
      <w:r>
        <w:rPr>
          <w:rFonts w:ascii="Microsoft YaHei" w:cs="Microsoft YaHei" w:eastAsia="Microsoft YaHei" w:hAnsi="Microsoft YaHei"/>
        </w:rPr>
        <w:t xml:space="preserve">件</w:t>
      </w:r>
      <w:r>
        <w:rPr>
          <w:rFonts w:ascii="Microsoft YaHei" w:cs="Microsoft YaHei" w:eastAsia="Microsoft YaHei" w:hAnsi="Microsoft YaHei"/>
        </w:rPr>
        <w:t xml:space="preserve">处</w:t>
      </w:r>
      <w:r>
        <w:rPr>
          <w:rFonts w:ascii="Microsoft YaHei" w:cs="Microsoft YaHei" w:eastAsia="Microsoft YaHei" w:hAnsi="Microsoft YaHei"/>
        </w:rPr>
        <w:t xml:space="preserve">理</w:t>
      </w:r>
      <w:r>
        <w:rPr>
          <w:rFonts w:ascii="Microsoft YaHei" w:cs="Microsoft YaHei" w:eastAsia="Microsoft YaHei" w:hAnsi="Microsoft YaHei"/>
        </w:rPr>
        <w:t xml:space="preserve">页</w:t>
      </w:r>
      <w:r>
        <w:rPr>
          <w:rFonts w:ascii="Microsoft YaHei" w:cs="Microsoft YaHei" w:eastAsia="Microsoft YaHei" w:hAnsi="Microsoft YaHei"/>
        </w:rPr>
        <w:t xml:space="preserve">选</w:t>
      </w:r>
      <w:r>
        <w:rPr>
          <w:rFonts w:ascii="Microsoft YaHei" w:cs="Microsoft YaHei" w:eastAsia="Microsoft YaHei" w:hAnsi="Microsoft YaHei"/>
        </w:rPr>
        <w:t xml:space="preserve">好</w:t>
      </w:r>
      <w:r>
        <w:rPr>
          <w:rFonts w:ascii="Microsoft YaHei" w:cs="Microsoft YaHei" w:eastAsia="Microsoft YaHei" w:hAnsi="Microsoft YaHei"/>
        </w:rPr>
        <w:t xml:space="preserve">文</w:t>
      </w:r>
      <w:r>
        <w:rPr>
          <w:rFonts w:ascii="Microsoft YaHei" w:cs="Microsoft YaHei" w:eastAsia="Microsoft YaHei" w:hAnsi="Microsoft YaHei"/>
        </w:rPr>
        <w:t xml:space="preserve">件</w:t>
      </w:r>
      <w:r>
        <w:rPr>
          <w:rFonts w:ascii="Microsoft YaHei" w:cs="Microsoft YaHei" w:eastAsia="Microsoft YaHei" w:hAnsi="Microsoft YaHei"/>
        </w:rPr>
        <w:t xml:space="preserve">（</w:t>
      </w:r>
      <w:r>
        <w:rPr>
          <w:rFonts w:ascii="Microsoft YaHei" w:cs="Microsoft YaHei" w:eastAsia="Microsoft YaHei" w:hAnsi="Microsoft YaHei"/>
        </w:rPr>
        <w:t xml:space="preserve">先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急</w:t>
      </w:r>
      <w:r>
        <w:rPr>
          <w:rFonts w:ascii="Microsoft YaHei" w:cs="Microsoft YaHei" w:eastAsia="Microsoft YaHei" w:hAnsi="Microsoft YaHei"/>
        </w:rPr>
        <w:t xml:space="preserve">着</w:t>
      </w:r>
      <w:r>
        <w:rPr>
          <w:rFonts w:ascii="Microsoft YaHei" w:cs="Microsoft YaHei" w:eastAsia="Microsoft YaHei" w:hAnsi="Microsoft YaHei"/>
        </w:rPr>
        <w:t xml:space="preserve">点</w:t>
      </w:r>
      <w:r>
        <w:rPr>
          <w:rFonts w:ascii="Microsoft YaHei" w:cs="Microsoft YaHei" w:eastAsia="Microsoft YaHei" w:hAnsi="Microsoft YaHei"/>
        </w:rPr>
        <w:t xml:space="preserve">开</w:t>
      </w:r>
      <w:r>
        <w:rPr>
          <w:rFonts w:ascii="Microsoft YaHei" w:cs="Microsoft YaHei" w:eastAsia="Microsoft YaHei" w:hAnsi="Microsoft YaHei"/>
        </w:rPr>
        <w:t xml:space="preserve">始</w:t>
      </w:r>
      <w:r>
        <w:rPr>
          <w:rFonts w:ascii="Microsoft YaHei" w:cs="Microsoft YaHei" w:eastAsia="Microsoft YaHei" w:hAnsi="Microsoft YaHei"/>
        </w:rPr>
        <w:t xml:space="preserve">）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2.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——不选的话显示的是「默认清单」（即“默认识别范围”那本兜底字典）；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3.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hd w:fill="FFF7E6" w:val="clear"/>
        <w:spacing w:after="80" w:before="80" w:line="312" w:lineRule="auto"/>
        <w:ind w:left="420"/>
        <w:jc w:val="both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提示：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清单在“点开始识别”那一刻就固定了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：识别开始后不能直接更换。如果识别完发现清单选错了，点识别结果右侧识别卡片上的「调整识别项」按钮，确认后回到上传页重新选清单/勾字段，再上传文件识别即可。</w:t>
      </w: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四、按需求查：我想……该怎么做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1：时间不用打码，但不想每次识别都手动取消勾选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  <w:b/>
          <w:bCs/>
        </w:rPr>
        <w:t xml:space="preserve">这是最常见的需求，只需一次设置，永久生效：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1.  </w:t>
      </w:r>
      <w:r>
        <w:rPr>
          <w:rFonts w:ascii="Microsoft YaHei" w:cs="Microsoft YaHei" w:eastAsia="Microsoft YaHei" w:hAnsi="Microsoft YaHei"/>
        </w:rPr>
        <w:t xml:space="preserve">左</w:t>
      </w:r>
      <w:r>
        <w:rPr>
          <w:rFonts w:ascii="Microsoft YaHei" w:cs="Microsoft YaHei" w:eastAsia="Microsoft YaHei" w:hAnsi="Microsoft YaHei"/>
        </w:rPr>
        <w:t xml:space="preserve">侧</w:t>
      </w:r>
      <w:r>
        <w:rPr>
          <w:rFonts w:ascii="Microsoft YaHei" w:cs="Microsoft YaHei" w:eastAsia="Microsoft YaHei" w:hAnsi="Microsoft YaHei"/>
        </w:rPr>
        <w:t xml:space="preserve">导</w:t>
      </w:r>
      <w:r>
        <w:rPr>
          <w:rFonts w:ascii="Microsoft YaHei" w:cs="Microsoft YaHei" w:eastAsia="Microsoft YaHei" w:hAnsi="Microsoft YaHei"/>
        </w:rPr>
        <w:t xml:space="preserve">航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Microsoft YaHei" w:cs="Microsoft YaHei" w:eastAsia="Microsoft YaHei" w:hAnsi="Microsoft YaHei"/>
        </w:rPr>
        <w:t xml:space="preserve">→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项</w:t>
      </w:r>
      <w:r>
        <w:rPr>
          <w:rFonts w:ascii="Microsoft YaHei" w:cs="Microsoft YaHei" w:eastAsia="Microsoft YaHei" w:hAnsi="Microsoft YaHei"/>
        </w:rPr>
        <w:t xml:space="preserve">设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→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文</w:t>
      </w:r>
      <w:r>
        <w:rPr>
          <w:rFonts w:ascii="Microsoft YaHei" w:cs="Microsoft YaHei" w:eastAsia="Microsoft YaHei" w:hAnsi="Microsoft YaHei"/>
        </w:rPr>
        <w:t xml:space="preserve">本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项</w:t>
      </w:r>
      <w:r>
        <w:rPr>
          <w:rFonts w:ascii="Microsoft YaHei" w:cs="Microsoft YaHei" w:eastAsia="Microsoft YaHei" w:hAnsi="Microsoft YaHei"/>
        </w:rPr>
        <w:t xml:space="preserve">设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标</w:t>
      </w:r>
      <w:r>
        <w:rPr>
          <w:rFonts w:ascii="Microsoft YaHei" w:cs="Microsoft YaHei" w:eastAsia="Microsoft YaHei" w:hAnsi="Microsoft YaHei"/>
        </w:rPr>
        <w:t xml:space="preserve">签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2.  </w:t>
      </w:r>
      <w:r>
        <w:rPr>
          <w:rFonts w:ascii="Microsoft YaHei" w:cs="Microsoft YaHei" w:eastAsia="Microsoft YaHei" w:hAnsi="Microsoft YaHei"/>
        </w:rPr>
        <w:t xml:space="preserve">找</w:t>
      </w:r>
      <w:r>
        <w:rPr>
          <w:rFonts w:ascii="Microsoft YaHei" w:cs="Microsoft YaHei" w:eastAsia="Microsoft YaHei" w:hAnsi="Microsoft YaHei"/>
        </w:rPr>
        <w:t xml:space="preserve">到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日</w:t>
      </w:r>
      <w:r>
        <w:rPr>
          <w:rFonts w:ascii="Microsoft YaHei" w:cs="Microsoft YaHei" w:eastAsia="Microsoft YaHei" w:hAnsi="Microsoft YaHei"/>
        </w:rPr>
        <w:t xml:space="preserve">期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卡</w:t>
      </w:r>
      <w:r>
        <w:rPr>
          <w:rFonts w:ascii="Microsoft YaHei" w:cs="Microsoft YaHei" w:eastAsia="Microsoft YaHei" w:hAnsi="Microsoft YaHei"/>
        </w:rPr>
        <w:t xml:space="preserve">片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3.  </w:t>
      </w:r>
      <w:r>
        <w:rPr>
          <w:rFonts w:ascii="Microsoft YaHei" w:cs="Microsoft YaHei" w:eastAsia="Microsoft YaHei" w:hAnsi="Microsoft YaHei"/>
        </w:rPr>
        <w:t xml:space="preserve">关</w:t>
      </w:r>
      <w:r>
        <w:rPr>
          <w:rFonts w:ascii="Microsoft YaHei" w:cs="Microsoft YaHei" w:eastAsia="Microsoft YaHei" w:hAnsi="Microsoft YaHei"/>
        </w:rPr>
        <w:t xml:space="preserve">闭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启</w:t>
      </w:r>
      <w:r>
        <w:rPr>
          <w:rFonts w:ascii="Microsoft YaHei" w:cs="Microsoft YaHei" w:eastAsia="Microsoft YaHei" w:hAnsi="Microsoft YaHei"/>
        </w:rPr>
        <w:t xml:space="preserve">用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开</w:t>
      </w:r>
      <w:r>
        <w:rPr>
          <w:rFonts w:ascii="Microsoft YaHei" w:cs="Microsoft YaHei" w:eastAsia="Microsoft YaHei" w:hAnsi="Microsoft YaHei"/>
        </w:rPr>
        <w:t xml:space="preserve">关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完成。之后单次、批量、扫描件、任何清单都不再识别和打码一般日期（立案日期、开庭时间、签署日期等）。出生日期是独立的识别项，不受影响，照常打码。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2：只脱敏出生日期，其他日期不管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操作与场景 1 完全相同——「日期」和「出生日期」本来就是两个独立识别项，关闭「日期」即可。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3：某类信息平时默认就该查，不想每次选清单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例：做交通事故案的律师，希望车牌号每份文件默认都查。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1.  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项</w:t>
      </w:r>
      <w:r>
        <w:rPr>
          <w:rFonts w:ascii="Microsoft YaHei" w:cs="Microsoft YaHei" w:eastAsia="Microsoft YaHei" w:hAnsi="Microsoft YaHei"/>
        </w:rPr>
        <w:t xml:space="preserve">设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→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Microsoft YaHei" w:cs="Microsoft YaHei" w:eastAsia="Microsoft YaHei" w:hAnsi="Microsoft YaHei"/>
        </w:rPr>
        <w:t xml:space="preserve">找</w:t>
      </w:r>
      <w:r>
        <w:rPr>
          <w:rFonts w:ascii="Microsoft YaHei" w:cs="Microsoft YaHei" w:eastAsia="Microsoft YaHei" w:hAnsi="Microsoft YaHei"/>
        </w:rPr>
        <w:t xml:space="preserve">到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车</w:t>
      </w:r>
      <w:r>
        <w:rPr>
          <w:rFonts w:ascii="Microsoft YaHei" w:cs="Microsoft YaHei" w:eastAsia="Microsoft YaHei" w:hAnsi="Microsoft YaHei"/>
        </w:rPr>
        <w:t xml:space="preserve">牌</w:t>
      </w:r>
      <w:r>
        <w:rPr>
          <w:rFonts w:ascii="Microsoft YaHei" w:cs="Microsoft YaHei" w:eastAsia="Microsoft YaHei" w:hAnsi="Microsoft YaHei"/>
        </w:rPr>
        <w:t xml:space="preserve">号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卡</w:t>
      </w:r>
      <w:r>
        <w:rPr>
          <w:rFonts w:ascii="Microsoft YaHei" w:cs="Microsoft YaHei" w:eastAsia="Microsoft YaHei" w:hAnsi="Microsoft YaHei"/>
        </w:rPr>
        <w:t xml:space="preserve">片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2.  </w:t>
      </w:r>
      <w:r>
        <w:rPr>
          <w:rFonts w:ascii="Microsoft YaHei" w:cs="Microsoft YaHei" w:eastAsia="Microsoft YaHei" w:hAnsi="Microsoft YaHei"/>
        </w:rPr>
        <w:t xml:space="preserve">确</w:t>
      </w:r>
      <w:r>
        <w:rPr>
          <w:rFonts w:ascii="Microsoft YaHei" w:cs="Microsoft YaHei" w:eastAsia="Microsoft YaHei" w:hAnsi="Microsoft YaHei"/>
        </w:rPr>
        <w:t xml:space="preserve">认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启</w:t>
      </w:r>
      <w:r>
        <w:rPr>
          <w:rFonts w:ascii="Microsoft YaHei" w:cs="Microsoft YaHei" w:eastAsia="Microsoft YaHei" w:hAnsi="Microsoft YaHei"/>
        </w:rPr>
        <w:t xml:space="preserve">用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是</w:t>
      </w:r>
      <w:r>
        <w:rPr>
          <w:rFonts w:ascii="Microsoft YaHei" w:cs="Microsoft YaHei" w:eastAsia="Microsoft YaHei" w:hAnsi="Microsoft YaHei"/>
        </w:rPr>
        <w:t xml:space="preserve">开</w:t>
      </w:r>
      <w:r>
        <w:rPr>
          <w:rFonts w:ascii="Microsoft YaHei" w:cs="Microsoft YaHei" w:eastAsia="Microsoft YaHei" w:hAnsi="Microsoft YaHei"/>
        </w:rPr>
        <w:t xml:space="preserve">的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3.  </w:t>
      </w:r>
      <w:r>
        <w:rPr>
          <w:rFonts w:ascii="Microsoft YaHei" w:cs="Microsoft YaHei" w:eastAsia="Microsoft YaHei" w:hAnsi="Microsoft YaHei"/>
        </w:rPr>
        <w:t xml:space="preserve">打</w:t>
      </w:r>
      <w:r>
        <w:rPr>
          <w:rFonts w:ascii="Microsoft YaHei" w:cs="Microsoft YaHei" w:eastAsia="Microsoft YaHei" w:hAnsi="Microsoft YaHei"/>
        </w:rPr>
        <w:t xml:space="preserve">开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纳</w:t>
      </w:r>
      <w:r>
        <w:rPr>
          <w:rFonts w:ascii="Microsoft YaHei" w:cs="Microsoft YaHei" w:eastAsia="Microsoft YaHei" w:hAnsi="Microsoft YaHei"/>
        </w:rPr>
        <w:t xml:space="preserve">入</w:t>
      </w:r>
      <w:r>
        <w:rPr>
          <w:rFonts w:ascii="Microsoft YaHei" w:cs="Microsoft YaHei" w:eastAsia="Microsoft YaHei" w:hAnsi="Microsoft YaHei"/>
        </w:rPr>
        <w:t xml:space="preserve">默</w:t>
      </w:r>
      <w:r>
        <w:rPr>
          <w:rFonts w:ascii="Microsoft YaHei" w:cs="Microsoft YaHei" w:eastAsia="Microsoft YaHei" w:hAnsi="Microsoft YaHei"/>
        </w:rPr>
        <w:t xml:space="preserve">认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范</w:t>
      </w:r>
      <w:r>
        <w:rPr>
          <w:rFonts w:ascii="Microsoft YaHei" w:cs="Microsoft YaHei" w:eastAsia="Microsoft YaHei" w:hAnsi="Microsoft YaHei"/>
        </w:rPr>
        <w:t xml:space="preserve">围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开</w:t>
      </w:r>
      <w:r>
        <w:rPr>
          <w:rFonts w:ascii="Microsoft YaHei" w:cs="Microsoft YaHei" w:eastAsia="Microsoft YaHei" w:hAnsi="Microsoft YaHei"/>
        </w:rPr>
        <w:t xml:space="preserve">关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4：某类信息只在特定案件里才查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例：车牌号只在交通事故案里查，平时的合同案不用。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1.  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项</w:t>
      </w:r>
      <w:r>
        <w:rPr>
          <w:rFonts w:ascii="Microsoft YaHei" w:cs="Microsoft YaHei" w:eastAsia="Microsoft YaHei" w:hAnsi="Microsoft YaHei"/>
        </w:rPr>
        <w:t xml:space="preserve">设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→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车</w:t>
      </w:r>
      <w:r>
        <w:rPr>
          <w:rFonts w:ascii="Microsoft YaHei" w:cs="Microsoft YaHei" w:eastAsia="Microsoft YaHei" w:hAnsi="Microsoft YaHei"/>
        </w:rPr>
        <w:t xml:space="preserve">牌</w:t>
      </w:r>
      <w:r>
        <w:rPr>
          <w:rFonts w:ascii="Microsoft YaHei" w:cs="Microsoft YaHei" w:eastAsia="Microsoft YaHei" w:hAnsi="Microsoft YaHei"/>
        </w:rPr>
        <w:t xml:space="preserve">号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：</w:t>
      </w:r>
      <w:r>
        <w:rPr>
          <w:rFonts w:ascii="Microsoft YaHei" w:cs="Microsoft YaHei" w:eastAsia="Microsoft YaHei" w:hAnsi="Microsoft YaHei"/>
        </w:rPr>
        <w:t xml:space="preserve">确</w:t>
      </w:r>
      <w:r>
        <w:rPr>
          <w:rFonts w:ascii="Microsoft YaHei" w:cs="Microsoft YaHei" w:eastAsia="Microsoft YaHei" w:hAnsi="Microsoft YaHei"/>
        </w:rPr>
        <w:t xml:space="preserve">认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启</w:t>
      </w:r>
      <w:r>
        <w:rPr>
          <w:rFonts w:ascii="Microsoft YaHei" w:cs="Microsoft YaHei" w:eastAsia="Microsoft YaHei" w:hAnsi="Microsoft YaHei"/>
        </w:rPr>
        <w:t xml:space="preserve">用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开</w:t>
      </w:r>
      <w:r>
        <w:rPr>
          <w:rFonts w:ascii="Microsoft YaHei" w:cs="Microsoft YaHei" w:eastAsia="Microsoft YaHei" w:hAnsi="Microsoft YaHei"/>
        </w:rPr>
        <w:t xml:space="preserve">着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纳</w:t>
      </w:r>
      <w:r>
        <w:rPr>
          <w:rFonts w:ascii="Microsoft YaHei" w:cs="Microsoft YaHei" w:eastAsia="Microsoft YaHei" w:hAnsi="Microsoft YaHei"/>
        </w:rPr>
        <w:t xml:space="preserve">入</w:t>
      </w:r>
      <w:r>
        <w:rPr>
          <w:rFonts w:ascii="Microsoft YaHei" w:cs="Microsoft YaHei" w:eastAsia="Microsoft YaHei" w:hAnsi="Microsoft YaHei"/>
        </w:rPr>
        <w:t xml:space="preserve">默</w:t>
      </w:r>
      <w:r>
        <w:rPr>
          <w:rFonts w:ascii="Microsoft YaHei" w:cs="Microsoft YaHei" w:eastAsia="Microsoft YaHei" w:hAnsi="Microsoft YaHei"/>
        </w:rPr>
        <w:t xml:space="preserve">认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范</w:t>
      </w:r>
      <w:r>
        <w:rPr>
          <w:rFonts w:ascii="Microsoft YaHei" w:cs="Microsoft YaHei" w:eastAsia="Microsoft YaHei" w:hAnsi="Microsoft YaHei"/>
        </w:rPr>
        <w:t xml:space="preserve">围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关</w:t>
      </w:r>
      <w:r>
        <w:rPr>
          <w:rFonts w:ascii="Microsoft YaHei" w:cs="Microsoft YaHei" w:eastAsia="Microsoft YaHei" w:hAnsi="Microsoft YaHei"/>
        </w:rPr>
        <w:t xml:space="preserve">着</w:t>
      </w:r>
      <w:r>
        <w:rPr>
          <w:rFonts w:ascii="Microsoft YaHei" w:cs="Microsoft YaHei" w:eastAsia="Microsoft YaHei" w:hAnsi="Microsoft YaHei"/>
        </w:rPr>
        <w:t xml:space="preserve">（</w:t>
      </w:r>
      <w:r>
        <w:rPr>
          <w:rFonts w:ascii="Microsoft YaHei" w:cs="Microsoft YaHei" w:eastAsia="Microsoft YaHei" w:hAnsi="Microsoft YaHei"/>
        </w:rPr>
        <w:t xml:space="preserve">=</w:t>
      </w:r>
      <w:r>
        <w:rPr>
          <w:rFonts w:ascii="Microsoft YaHei" w:cs="Microsoft YaHei" w:eastAsia="Microsoft YaHei" w:hAnsi="Microsoft YaHei"/>
        </w:rPr>
        <w:t xml:space="preserve">备</w:t>
      </w:r>
      <w:r>
        <w:rPr>
          <w:rFonts w:ascii="Microsoft YaHei" w:cs="Microsoft YaHei" w:eastAsia="Microsoft YaHei" w:hAnsi="Microsoft YaHei"/>
        </w:rPr>
        <w:t xml:space="preserve">用</w:t>
      </w:r>
      <w:r>
        <w:rPr>
          <w:rFonts w:ascii="Microsoft YaHei" w:cs="Microsoft YaHei" w:eastAsia="Microsoft YaHei" w:hAnsi="Microsoft YaHei"/>
        </w:rPr>
        <w:t xml:space="preserve">档</w:t>
      </w:r>
      <w:r>
        <w:rPr>
          <w:rFonts w:ascii="Microsoft YaHei" w:cs="Microsoft YaHei" w:eastAsia="Microsoft YaHei" w:hAnsi="Microsoft YaHei"/>
        </w:rPr>
        <w:t xml:space="preserve">）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2.  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配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清</w:t>
      </w:r>
      <w:r>
        <w:rPr>
          <w:rFonts w:ascii="Microsoft YaHei" w:cs="Microsoft YaHei" w:eastAsia="Microsoft YaHei" w:hAnsi="Microsoft YaHei"/>
        </w:rPr>
        <w:t xml:space="preserve">单</w:t>
      </w:r>
      <w:r>
        <w:rPr>
          <w:rFonts w:ascii="Microsoft YaHei" w:cs="Microsoft YaHei" w:eastAsia="Microsoft YaHei" w:hAnsi="Microsoft YaHei"/>
        </w:rPr>
        <w:t xml:space="preserve">设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→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Microsoft YaHei" w:cs="Microsoft YaHei" w:eastAsia="Microsoft YaHei" w:hAnsi="Microsoft YaHei"/>
        </w:rPr>
        <w:t xml:space="preserve">新</w:t>
      </w:r>
      <w:r>
        <w:rPr>
          <w:rFonts w:ascii="Microsoft YaHei" w:cs="Microsoft YaHei" w:eastAsia="Microsoft YaHei" w:hAnsi="Microsoft YaHei"/>
        </w:rPr>
        <w:t xml:space="preserve">建</w:t>
      </w:r>
      <w:r>
        <w:rPr>
          <w:rFonts w:ascii="Microsoft YaHei" w:cs="Microsoft YaHei" w:eastAsia="Microsoft YaHei" w:hAnsi="Microsoft YaHei"/>
        </w:rPr>
        <w:t xml:space="preserve">一</w:t>
      </w:r>
      <w:r>
        <w:rPr>
          <w:rFonts w:ascii="Microsoft YaHei" w:cs="Microsoft YaHei" w:eastAsia="Microsoft YaHei" w:hAnsi="Microsoft YaHei"/>
        </w:rPr>
        <w:t xml:space="preserve">份</w:t>
      </w:r>
      <w:r>
        <w:rPr>
          <w:rFonts w:ascii="Microsoft YaHei" w:cs="Microsoft YaHei" w:eastAsia="Microsoft YaHei" w:hAnsi="Microsoft YaHei"/>
        </w:rPr>
        <w:t xml:space="preserve">“</w:t>
      </w:r>
      <w:r>
        <w:rPr>
          <w:rFonts w:ascii="Microsoft YaHei" w:cs="Microsoft YaHei" w:eastAsia="Microsoft YaHei" w:hAnsi="Microsoft YaHei"/>
        </w:rPr>
        <w:t xml:space="preserve">交</w:t>
      </w:r>
      <w:r>
        <w:rPr>
          <w:rFonts w:ascii="Microsoft YaHei" w:cs="Microsoft YaHei" w:eastAsia="Microsoft YaHei" w:hAnsi="Microsoft YaHei"/>
        </w:rPr>
        <w:t xml:space="preserve">通</w:t>
      </w:r>
      <w:r>
        <w:rPr>
          <w:rFonts w:ascii="Microsoft YaHei" w:cs="Microsoft YaHei" w:eastAsia="Microsoft YaHei" w:hAnsi="Microsoft YaHei"/>
        </w:rPr>
        <w:t xml:space="preserve">事</w:t>
      </w:r>
      <w:r>
        <w:rPr>
          <w:rFonts w:ascii="Microsoft YaHei" w:cs="Microsoft YaHei" w:eastAsia="Microsoft YaHei" w:hAnsi="Microsoft YaHei"/>
        </w:rPr>
        <w:t xml:space="preserve">故</w:t>
      </w:r>
      <w:r>
        <w:rPr>
          <w:rFonts w:ascii="Microsoft YaHei" w:cs="Microsoft YaHei" w:eastAsia="Microsoft YaHei" w:hAnsi="Microsoft YaHei"/>
        </w:rPr>
        <w:t xml:space="preserve">案</w:t>
      </w:r>
      <w:r>
        <w:rPr>
          <w:rFonts w:ascii="Microsoft YaHei" w:cs="Microsoft YaHei" w:eastAsia="Microsoft YaHei" w:hAnsi="Microsoft YaHei"/>
        </w:rPr>
        <w:t xml:space="preserve">”</w:t>
      </w:r>
      <w:r>
        <w:rPr>
          <w:rFonts w:ascii="Microsoft YaHei" w:cs="Microsoft YaHei" w:eastAsia="Microsoft YaHei" w:hAnsi="Microsoft YaHei"/>
        </w:rPr>
        <w:t xml:space="preserve">清</w:t>
      </w:r>
      <w:r>
        <w:rPr>
          <w:rFonts w:ascii="Microsoft YaHei" w:cs="Microsoft YaHei" w:eastAsia="Microsoft YaHei" w:hAnsi="Microsoft YaHei"/>
        </w:rPr>
        <w:t xml:space="preserve">单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Microsoft YaHei" w:cs="Microsoft YaHei" w:eastAsia="Microsoft YaHei" w:hAnsi="Microsoft YaHei"/>
        </w:rPr>
        <w:t xml:space="preserve">勾</w:t>
      </w:r>
      <w:r>
        <w:rPr>
          <w:rFonts w:ascii="Microsoft YaHei" w:cs="Microsoft YaHei" w:eastAsia="Microsoft YaHei" w:hAnsi="Microsoft YaHei"/>
        </w:rPr>
        <w:t xml:space="preserve">上</w:t>
      </w:r>
      <w:r>
        <w:rPr>
          <w:rFonts w:ascii="Microsoft YaHei" w:cs="Microsoft YaHei" w:eastAsia="Microsoft YaHei" w:hAnsi="Microsoft YaHei"/>
        </w:rPr>
        <w:t xml:space="preserve">车</w:t>
      </w:r>
      <w:r>
        <w:rPr>
          <w:rFonts w:ascii="Microsoft YaHei" w:cs="Microsoft YaHei" w:eastAsia="Microsoft YaHei" w:hAnsi="Microsoft YaHei"/>
        </w:rPr>
        <w:t xml:space="preserve">牌</w:t>
      </w:r>
      <w:r>
        <w:rPr>
          <w:rFonts w:ascii="Microsoft YaHei" w:cs="Microsoft YaHei" w:eastAsia="Microsoft YaHei" w:hAnsi="Microsoft YaHei"/>
        </w:rPr>
        <w:t xml:space="preserve">号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3.  </w:t>
      </w:r>
      <w:r>
        <w:rPr>
          <w:rFonts w:ascii="Microsoft YaHei" w:cs="Microsoft YaHei" w:eastAsia="Microsoft YaHei" w:hAnsi="Microsoft YaHei"/>
        </w:rPr>
        <w:t xml:space="preserve">处</w:t>
      </w:r>
      <w:r>
        <w:rPr>
          <w:rFonts w:ascii="Microsoft YaHei" w:cs="Microsoft YaHei" w:eastAsia="Microsoft YaHei" w:hAnsi="Microsoft YaHei"/>
        </w:rPr>
        <w:t xml:space="preserve">理</w:t>
      </w:r>
      <w:r>
        <w:rPr>
          <w:rFonts w:ascii="Microsoft YaHei" w:cs="Microsoft YaHei" w:eastAsia="Microsoft YaHei" w:hAnsi="Microsoft YaHei"/>
        </w:rPr>
        <w:t xml:space="preserve">交</w:t>
      </w:r>
      <w:r>
        <w:rPr>
          <w:rFonts w:ascii="Microsoft YaHei" w:cs="Microsoft YaHei" w:eastAsia="Microsoft YaHei" w:hAnsi="Microsoft YaHei"/>
        </w:rPr>
        <w:t xml:space="preserve">通</w:t>
      </w:r>
      <w:r>
        <w:rPr>
          <w:rFonts w:ascii="Microsoft YaHei" w:cs="Microsoft YaHei" w:eastAsia="Microsoft YaHei" w:hAnsi="Microsoft YaHei"/>
        </w:rPr>
        <w:t xml:space="preserve">事</w:t>
      </w:r>
      <w:r>
        <w:rPr>
          <w:rFonts w:ascii="Microsoft YaHei" w:cs="Microsoft YaHei" w:eastAsia="Microsoft YaHei" w:hAnsi="Microsoft YaHei"/>
        </w:rPr>
        <w:t xml:space="preserve">故</w:t>
      </w:r>
      <w:r>
        <w:rPr>
          <w:rFonts w:ascii="Microsoft YaHei" w:cs="Microsoft YaHei" w:eastAsia="Microsoft YaHei" w:hAnsi="Microsoft YaHei"/>
        </w:rPr>
        <w:t xml:space="preserve">案</w:t>
      </w:r>
      <w:r>
        <w:rPr>
          <w:rFonts w:ascii="Microsoft YaHei" w:cs="Microsoft YaHei" w:eastAsia="Microsoft YaHei" w:hAnsi="Microsoft YaHei"/>
        </w:rPr>
        <w:t xml:space="preserve">卷</w:t>
      </w:r>
      <w:r>
        <w:rPr>
          <w:rFonts w:ascii="Microsoft YaHei" w:cs="Microsoft YaHei" w:eastAsia="Microsoft YaHei" w:hAnsi="Microsoft YaHei"/>
        </w:rPr>
        <w:t xml:space="preserve">时</w:t>
      </w:r>
      <w:r>
        <w:rPr>
          <w:rFonts w:ascii="Microsoft YaHei" w:cs="Microsoft YaHei" w:eastAsia="Microsoft YaHei" w:hAnsi="Microsoft YaHei"/>
        </w:rPr>
        <w:t xml:space="preserve">选</w:t>
      </w:r>
      <w:r>
        <w:rPr>
          <w:rFonts w:ascii="Microsoft YaHei" w:cs="Microsoft YaHei" w:eastAsia="Microsoft YaHei" w:hAnsi="Microsoft YaHei"/>
        </w:rPr>
        <w:t xml:space="preserve">这</w:t>
      </w:r>
      <w:r>
        <w:rPr>
          <w:rFonts w:ascii="Microsoft YaHei" w:cs="Microsoft YaHei" w:eastAsia="Microsoft YaHei" w:hAnsi="Microsoft YaHei"/>
        </w:rPr>
        <w:t xml:space="preserve">份</w:t>
      </w:r>
      <w:r>
        <w:rPr>
          <w:rFonts w:ascii="Microsoft YaHei" w:cs="Microsoft YaHei" w:eastAsia="Microsoft YaHei" w:hAnsi="Microsoft YaHei"/>
        </w:rPr>
        <w:t xml:space="preserve">清</w:t>
      </w:r>
      <w:r>
        <w:rPr>
          <w:rFonts w:ascii="Microsoft YaHei" w:cs="Microsoft YaHei" w:eastAsia="Microsoft YaHei" w:hAnsi="Microsoft YaHei"/>
        </w:rPr>
        <w:t xml:space="preserve">单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Microsoft YaHei" w:cs="Microsoft YaHei" w:eastAsia="Microsoft YaHei" w:hAnsi="Microsoft YaHei"/>
        </w:rPr>
        <w:t xml:space="preserve">其</w:t>
      </w:r>
      <w:r>
        <w:rPr>
          <w:rFonts w:ascii="Microsoft YaHei" w:cs="Microsoft YaHei" w:eastAsia="Microsoft YaHei" w:hAnsi="Microsoft YaHei"/>
        </w:rPr>
        <w:t xml:space="preserve">他</w:t>
      </w:r>
      <w:r>
        <w:rPr>
          <w:rFonts w:ascii="Microsoft YaHei" w:cs="Microsoft YaHei" w:eastAsia="Microsoft YaHei" w:hAnsi="Microsoft YaHei"/>
        </w:rPr>
        <w:t xml:space="preserve">案</w:t>
      </w:r>
      <w:r>
        <w:rPr>
          <w:rFonts w:ascii="Microsoft YaHei" w:cs="Microsoft YaHei" w:eastAsia="Microsoft YaHei" w:hAnsi="Microsoft YaHei"/>
        </w:rPr>
        <w:t xml:space="preserve">件</w:t>
      </w:r>
      <w:r>
        <w:rPr>
          <w:rFonts w:ascii="Microsoft YaHei" w:cs="Microsoft YaHei" w:eastAsia="Microsoft YaHei" w:hAnsi="Microsoft YaHei"/>
        </w:rPr>
        <w:t xml:space="preserve">不</w:t>
      </w:r>
      <w:r>
        <w:rPr>
          <w:rFonts w:ascii="Microsoft YaHei" w:cs="Microsoft YaHei" w:eastAsia="Microsoft YaHei" w:hAnsi="Microsoft YaHei"/>
        </w:rPr>
        <w:t xml:space="preserve">选</w:t>
      </w:r>
      <w:r>
        <w:rPr>
          <w:rFonts w:ascii="Microsoft YaHei" w:cs="Microsoft YaHei" w:eastAsia="Microsoft YaHei" w:hAnsi="Microsoft YaHei"/>
        </w:rPr>
        <w:t xml:space="preserve">（</w:t>
      </w:r>
      <w:r>
        <w:rPr>
          <w:rFonts w:ascii="Microsoft YaHei" w:cs="Microsoft YaHei" w:eastAsia="Microsoft YaHei" w:hAnsi="Microsoft YaHei"/>
        </w:rPr>
        <w:t xml:space="preserve">或</w:t>
      </w:r>
      <w:r>
        <w:rPr>
          <w:rFonts w:ascii="Microsoft YaHei" w:cs="Microsoft YaHei" w:eastAsia="Microsoft YaHei" w:hAnsi="Microsoft YaHei"/>
        </w:rPr>
        <w:t xml:space="preserve">选</w:t>
      </w:r>
      <w:r>
        <w:rPr>
          <w:rFonts w:ascii="Microsoft YaHei" w:cs="Microsoft YaHei" w:eastAsia="Microsoft YaHei" w:hAnsi="Microsoft YaHei"/>
        </w:rPr>
        <w:t xml:space="preserve">不</w:t>
      </w:r>
      <w:r>
        <w:rPr>
          <w:rFonts w:ascii="Microsoft YaHei" w:cs="Microsoft YaHei" w:eastAsia="Microsoft YaHei" w:hAnsi="Microsoft YaHei"/>
        </w:rPr>
        <w:t xml:space="preserve">含</w:t>
      </w:r>
      <w:r>
        <w:rPr>
          <w:rFonts w:ascii="Microsoft YaHei" w:cs="Microsoft YaHei" w:eastAsia="Microsoft YaHei" w:hAnsi="Microsoft YaHei"/>
        </w:rPr>
        <w:t xml:space="preserve">车</w:t>
      </w:r>
      <w:r>
        <w:rPr>
          <w:rFonts w:ascii="Microsoft YaHei" w:cs="Microsoft YaHei" w:eastAsia="Microsoft YaHei" w:hAnsi="Microsoft YaHei"/>
        </w:rPr>
        <w:t xml:space="preserve">牌</w:t>
      </w:r>
      <w:r>
        <w:rPr>
          <w:rFonts w:ascii="Microsoft YaHei" w:cs="Microsoft YaHei" w:eastAsia="Microsoft YaHei" w:hAnsi="Microsoft YaHei"/>
        </w:rPr>
        <w:t xml:space="preserve">的</w:t>
      </w:r>
      <w:r>
        <w:rPr>
          <w:rFonts w:ascii="Microsoft YaHei" w:cs="Microsoft YaHei" w:eastAsia="Microsoft YaHei" w:hAnsi="Microsoft YaHei"/>
        </w:rPr>
        <w:t xml:space="preserve">清</w:t>
      </w:r>
      <w:r>
        <w:rPr>
          <w:rFonts w:ascii="Microsoft YaHei" w:cs="Microsoft YaHei" w:eastAsia="Microsoft YaHei" w:hAnsi="Microsoft YaHei"/>
        </w:rPr>
        <w:t xml:space="preserve">单</w:t>
      </w:r>
      <w:r>
        <w:rPr>
          <w:rFonts w:ascii="Microsoft YaHei" w:cs="Microsoft YaHei" w:eastAsia="Microsoft YaHei" w:hAnsi="Microsoft YaHei"/>
        </w:rPr>
        <w:t xml:space="preserve">）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5：清单里明明勾了某项，却不生效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九成是它在账号级被停用了。识别项清单的编辑页里，被停用的识别项会灰显并标注「已停用」，勾选无效。处理办法：去「识别项设置」找到它，把「启用」重新打开。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6：改乱了，想恢复系统默认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「识别项设置」→ 点「重置文本识别项」→ 确认。所有开关回到系统默认。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7：不同案件脱敏口径不一样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为每种案件类型各建一份识别清单（场景 4 的做法），处理时按案选清单；再配合场景 1 的账号级停用处理“永远不需要”的信息。清单管“这次查什么”，账号开关管“永远查/不查什么”，两者配合使用。</w:t>
      </w: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五、常见问题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问题</w:t>
            </w:r>
          </w:p>
        </w:tc>
        <w:tc>
          <w:tcPr>
            <w:tcW w:type="pct" w:w="66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回答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这些设置只影响我自己吗？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是。识别项开关、自建清单都是账号级的，同事账号不受影响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换一台电脑还生效吗？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识别项开关：生效（存在服务端您的账号里）。清单选择：部分记忆在浏览器里，换电脑后首次处理时重新选一次即可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关了「日期」，出生日期还会被打码吗？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会。两者是独立识别项，互不影响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表格里孤零零一个出生日期，会漏吗？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有可能。出生日期靠语义识别（依据“出生”等上下文），个别排版特殊的可能漏检，建议成品下载后抽查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预览/处理页面能改清单吗？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当前版本处理前请在上传页选好清单；处理中途如需更换，回到上传页重新开始（已列入产品改进计划）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打码和替换（化名）跟这些设置什么关系？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识别项/清单决定“查什么”，打码方式决定“查到后怎么处理”，两件事独立设置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识别完才发现清单选错了怎么办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点识别结果右侧识别卡片上的「调整识别项」→ 确认后回上传页重新选择 → 重新上传文件识别</w:t>
            </w:r>
          </w:p>
        </w:tc>
      </w:tr>
    </w:tbl>
    <w:p>
      <w:pPr>
        <w:spacing w:after="60" w:before="0"/>
      </w:pP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六、一页速查卡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想永久不查某类信息   → 识别项设置 → 关「启用」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想默认多查某类信息   → 识别项设置 → 开「纳入默认识别范围」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想按案件类型换口径   → 配置清单设置 → 建多份清单，处理时选用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清单勾了不生效       → 八成被账号停用了，去识别项设置重新启用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全部恢复默认         → 识别项设置 →「重置文本识别项」</w:t>
      </w:r>
    </w:p>
    <w:p>
      <w:pPr>
        <w:spacing w:after="60" w:before="0"/>
      </w:pPr>
    </w:p>
    <w:p>
      <w:pPr>
        <w:spacing w:after="60" w:before="60" w:line="312" w:lineRule="auto"/>
        <w:jc w:val="both"/>
      </w:pPr>
      <w:r>
        <w:rPr>
          <w:rFonts w:ascii="Microsoft YaHei" w:cs="Microsoft YaHei" w:eastAsia="Microsoft YaHei" w:hAnsi="Microsoft YaHei"/>
        </w:rPr>
      </w:r>
    </w:p>
    <w:sectPr>
      <w:headerReference w:type="default" r:id="rId7"/>
      <w:footerReference w:type="default" r:id="rId8"/>
      <w:pgSz w:w="11906" w:h="16838" w:orient="portrait"/>
      <w:pgMar w:top="1440" w:right="1440" w:bottom="126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8A98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识别项设置与配置清单设置 · 使用指南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2026-09-17T04:58:20.425Z</dcterms:created>
  <dcterms:modified xsi:type="dcterms:W3CDTF">2026-09-17T04:58:20.426Z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