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0" w:line="400" w:lineRule="auto"/>
        <w:jc w:val="center"/>
      </w:pPr>
      <w:r>
        <w:rPr>
          <w:rFonts w:ascii="Microsoft YaHei" w:cs="Microsoft YaHei" w:eastAsia="Microsoft YaHei" w:hAnsi="Microsoft YaHei"/>
          <w:b/>
          <w:bCs/>
          <w:color w:val="1F4E79"/>
          <w:sz w:val="52"/>
          <w:szCs w:val="52"/>
        </w:rPr>
        <w:t xml:space="preserve">识别项设置与配置清单设置</w:t>
      </w:r>
    </w:p>
    <w:p>
      <w:pPr>
        <w:spacing w:after="80" w:line="312" w:lineRule="auto"/>
        <w:jc w:val="center"/>
      </w:pPr>
      <w:r>
        <w:rPr>
          <w:rFonts w:ascii="Microsoft YaHei" w:cs="Microsoft YaHei" w:eastAsia="Microsoft YaHei" w:hAnsi="Microsoft YaHei"/>
          <w:color w:val="5A6B7B"/>
          <w:sz w:val="32"/>
          <w:szCs w:val="32"/>
        </w:rPr>
        <w:t xml:space="preserve">使 用 指 南</w:t>
      </w:r>
    </w:p>
    <w:p>
      <w:pPr>
        <w:pBdr>
          <w:bottom w:val="single" w:color="1F4E79" w:sz="8" w:space="8"/>
        </w:pBdr>
        <w:spacing w:after="60" w:line="312" w:lineRule="auto"/>
        <w:jc w:val="center"/>
      </w:pPr>
      <w:r>
        <w:rPr>
          <w:rFonts w:ascii="Microsoft YaHei" w:cs="Microsoft YaHei" w:eastAsia="Microsoft YaHei" w:hAnsi="Microsoft YaHei"/>
          <w:color w:val="5A6B7B"/>
          <w:sz w:val="24"/>
          <w:szCs w:val="24"/>
        </w:rPr>
        <w:t xml:space="preserve">让系统按您的要求决定“查什么、不查什么”</w:t>
      </w:r>
    </w:p>
    <w:p>
      <w:pPr>
        <w:spacing w:after="40" w:before="120" w:line="312" w:lineRule="auto"/>
        <w:jc w:val="center"/>
      </w:pPr>
      <w:r>
        <w:rPr>
          <w:rFonts w:ascii="Microsoft YaHei" w:cs="Microsoft YaHei" w:eastAsia="Microsoft YaHei" w:hAnsi="Microsoft YaHei"/>
          <w:color w:val="8A98A6"/>
          <w:sz w:val="19"/>
          <w:szCs w:val="19"/>
        </w:rPr>
        <w:t xml:space="preserve">适用版本：preview2.0.0（含识别项账号级启停）</w:t>
      </w:r>
    </w:p>
    <w:p>
      <w:pPr>
        <w:spacing w:after="200" w:line="312" w:lineRule="auto"/>
        <w:jc w:val="center"/>
      </w:pPr>
      <w:r>
        <w:rPr>
          <w:rFonts w:ascii="Microsoft YaHei" w:cs="Microsoft YaHei" w:eastAsia="Microsoft YaHei" w:hAnsi="Microsoft YaHei"/>
          <w:color w:val="8A98A6"/>
          <w:sz w:val="19"/>
          <w:szCs w:val="19"/>
        </w:rPr>
        <w:t xml:space="preserve">数据脱敏工作台 · 2026 年 9 月</w:t>
      </w:r>
    </w:p>
    <w:tbl>
      <w:tblPr>
        <w:tblW w:type="pct" w:w="100%"/>
        <w:tblBorders>
          <w:top w:val="single" w:color="B8C6D4" w:sz="4"/>
          <w:left w:val="single" w:color="1F4E79" w:sz="12"/>
          <w:bottom w:val="single" w:color="B8C6D4" w:sz="4"/>
          <w:right w:val="single" w:color="B8C6D4" w:sz="4"/>
          <w:insideH w:val="none"/>
          <w:insideV w:val="none"/>
        </w:tblBorders>
      </w:tblPr>
      <w:tblGrid>
        <w:gridCol w:w="100"/>
      </w:tblGrid>
      <w:tr>
        <w:trPr>
          <w:cantSplit/>
        </w:trPr>
        <w:tc>
          <w:tcPr>
            <w:tcW w:type="pct" w:w="100%"/>
            <w:shd w:fill="EEF3F8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 w:line="312" w:lineRule="auto"/>
            </w:pPr>
            <w:r>
              <w:rPr>
                <w:rFonts w:ascii="Microsoft YaHei" w:cs="Microsoft YaHei" w:eastAsia="Microsoft YaHei" w:hAnsi="Microsoft YaHei"/>
                <w:b/>
                <w:bCs/>
                <w:color w:val="1F4E79"/>
                <w:sz w:val="22"/>
                <w:szCs w:val="22"/>
              </w:rPr>
              <w:t xml:space="preserve">这份指南解决什么问题</w:t>
            </w:r>
          </w:p>
          <w:p>
            <w:pPr>
              <w:spacing w:after="60" w:line="312" w:lineRule="auto"/>
              <w:ind w:firstLine="420"/>
              <w:jc w:val="both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如何让系统按您的要求决定“查什么、不查什么”。典型需求：</w:t>
            </w: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时间不打码但出生日期要打码</w:t>
            </w: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、</w:t>
            </w: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某类信息不想每次手动取消勾选</w:t>
            </w: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、</w:t>
            </w: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只在特定案件里查某类信息</w:t>
            </w: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——第四节的场景对照表都有对应操作。</w:t>
            </w:r>
          </w:p>
          <w:p>
            <w:pPr>
              <w:spacing w:line="312" w:lineRule="auto"/>
              <w:ind w:firstLine="420"/>
              <w:jc w:val="both"/>
            </w:pPr>
            <w:r>
              <w:rPr>
                <w:rFonts w:ascii="Microsoft YaHei" w:cs="Microsoft YaHei" w:eastAsia="Microsoft YaHei" w:hAnsi="Microsoft YaHei"/>
                <w:color w:val="5A6B7B"/>
                <w:sz w:val="21"/>
                <w:szCs w:val="21"/>
              </w:rPr>
              <w:t xml:space="preserve">阅读建议：第一节用 30 秒建立一个比喻，之后直接按需求查第四节；参数细节在第二、三节。</w:t>
            </w:r>
          </w:p>
        </w:tc>
      </w:tr>
    </w:tbl>
    <w:p>
      <w:pPr>
        <w:spacing w:after="120" w:before="0"/>
      </w:pPr>
    </w:p>
    <w:p>
      <w:pPr>
        <w:pStyle w:val="Heading1"/>
        <w:pBdr>
          <w:bottom w:val="single" w:color="1F4E79" w:sz="6" w:space="4"/>
        </w:pBdr>
        <w:spacing w:after="160" w:before="320" w:line="312" w:lineRule="auto"/>
      </w:pPr>
      <w:r>
        <w:rPr>
          <w:rFonts w:ascii="Microsoft YaHei" w:cs="Microsoft YaHei" w:eastAsia="Microsoft YaHei" w:hAnsi="Microsoft YaHei"/>
          <w:b/>
          <w:bCs/>
          <w:color w:val="1F4E79"/>
          <w:sz w:val="30"/>
          <w:szCs w:val="30"/>
        </w:rPr>
        <w:t xml:space="preserve">一、先花 30 秒：系统是怎么决定“查什么”的</w:t>
      </w:r>
    </w:p>
    <w:p>
      <w:pPr>
        <w:spacing w:after="60" w:before="60" w:line="312" w:lineRule="auto"/>
        <w:ind w:firstLine="420"/>
        <w:jc w:val="both"/>
      </w:pPr>
      <w:r>
        <w:rPr>
          <w:rFonts w:ascii="Microsoft YaHei" w:cs="Microsoft YaHei" w:eastAsia="Microsoft YaHei" w:hAnsi="Microsoft YaHei"/>
        </w:rPr>
        <w:t xml:space="preserve">系统里有三个东西在共同起作用，必须放在一起理解。它们像一本字典、一次带字典出门、和一本随身兜底的小字典：</w:t>
      </w:r>
    </w:p>
    <w:p>
      <w:pPr>
        <w:keepNext/>
        <w:spacing w:after="60" w:before="140" w:line="312" w:lineRule="auto"/>
      </w:pPr>
      <w:r>
        <w:rPr>
          <w:rFonts w:ascii="Microsoft YaHei" w:cs="Microsoft YaHei" w:eastAsia="Microsoft YaHei" w:hAnsi="Microsoft YaHei"/>
          <w:b/>
          <w:bCs/>
          <w:color w:val="5A6B7B"/>
          <w:sz w:val="21"/>
          <w:szCs w:val="21"/>
        </w:rPr>
        <w:t xml:space="preserve">三个概念，一句话讲清</w:t>
      </w:r>
    </w:p>
    <w:tbl>
      <w:tblPr>
        <w:tblW w:type="pct" w:w="100%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4%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概念</w:t>
            </w:r>
          </w:p>
        </w:tc>
        <w:tc>
          <w:tcPr>
            <w:tcW w:type="pct" w:w="26%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在哪找到它</w:t>
            </w:r>
          </w:p>
        </w:tc>
        <w:tc>
          <w:tcPr>
            <w:tcW w:type="pct" w:w="16%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像什么</w:t>
            </w:r>
          </w:p>
        </w:tc>
        <w:tc>
          <w:tcPr>
            <w:tcW w:type="pct" w:w="44%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通俗解释</w:t>
            </w:r>
          </w:p>
        </w:tc>
      </w:tr>
      <w:tr>
        <w:trPr>
          <w:cantSplit/>
          <w:tblHeader w:val="false"/>
        </w:trPr>
        <w:tc>
          <w:tcPr>
            <w:tcW w:type="pct" w:w="14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识别项</w:t>
            </w:r>
          </w:p>
        </w:tc>
        <w:tc>
          <w:tcPr>
            <w:tcW w:type="pct" w:w="26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左侧导航 →「识别项设置」</w:t>
            </w:r>
          </w:p>
        </w:tc>
        <w:tc>
          <w:tcPr>
            <w:tcW w:type="pct" w:w="16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字典</w:t>
            </w:r>
          </w:p>
        </w:tc>
        <w:tc>
          <w:tcPr>
            <w:tcW w:type="pct" w:w="44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系统认识哪些类信息：姓名、身份证号、日期、出生日期、车牌号……每类是一个识别项</w:t>
            </w:r>
          </w:p>
        </w:tc>
      </w:tr>
      <w:tr>
        <w:trPr>
          <w:cantSplit/>
          <w:tblHeader w:val="false"/>
        </w:trPr>
        <w:tc>
          <w:tcPr>
            <w:tcW w:type="pct" w:w="14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识别清单</w:t>
            </w:r>
          </w:p>
        </w:tc>
        <w:tc>
          <w:tcPr>
            <w:tcW w:type="pct" w:w="26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左侧导航 →「配置清单设置」</w:t>
            </w:r>
          </w:p>
        </w:tc>
        <w:tc>
          <w:tcPr>
            <w:tcW w:type="pct" w:w="16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这次带哪本字典</w:t>
            </w:r>
          </w:p>
        </w:tc>
        <w:tc>
          <w:tcPr>
            <w:tcW w:type="pct" w:w="44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一份勾选好的组合方案，决定“这一次处理要查哪些类”。系统内置几份，也可以自建</w:t>
            </w:r>
          </w:p>
        </w:tc>
      </w:tr>
      <w:tr>
        <w:trPr>
          <w:cantSplit/>
          <w:tblHeader w:val="false"/>
        </w:trPr>
        <w:tc>
          <w:tcPr>
            <w:tcW w:type="pct" w:w="14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默认识别范围</w:t>
            </w:r>
          </w:p>
        </w:tc>
        <w:tc>
          <w:tcPr>
            <w:tcW w:type="pct" w:w="26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「识别项设置」里的一个开关</w:t>
            </w:r>
          </w:p>
        </w:tc>
        <w:tc>
          <w:tcPr>
            <w:tcW w:type="pct" w:w="16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不带字典时的兜底</w:t>
            </w:r>
          </w:p>
        </w:tc>
        <w:tc>
          <w:tcPr>
            <w:tcW w:type="pct" w:w="44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不选清单、直接上传文件时，系统按一份看不见的“默认清单”处理。该开关控制某类信息在不在里面</w:t>
            </w:r>
          </w:p>
        </w:tc>
      </w:tr>
    </w:tbl>
    <w:p>
      <w:pPr>
        <w:spacing w:after="80" w:before="0"/>
      </w:pPr>
    </w:p>
    <w:p>
      <w:pPr>
        <w:spacing w:after="60" w:before="60" w:line="312" w:lineRule="auto"/>
        <w:ind w:firstLine="420"/>
        <w:jc w:val="both"/>
      </w:pPr>
      <w:r>
        <w:rPr>
          <w:rFonts w:ascii="Microsoft YaHei" w:cs="Microsoft YaHei" w:eastAsia="Microsoft YaHei" w:hAnsi="Microsoft YaHei"/>
          <w:b/>
          <w:bCs/>
        </w:rPr>
        <w:t xml:space="preserve">它们怎么连起来：</w:t>
      </w:r>
      <w:r>
        <w:rPr>
          <w:rFonts w:ascii="Microsoft YaHei" w:cs="Microsoft YaHei" w:eastAsia="Microsoft YaHei" w:hAnsi="Microsoft YaHei"/>
        </w:rPr>
        <w:t xml:space="preserve">识别项是字典里有什么词（系统认识什么）→ 识别清单是这次带哪本字典（这次查哪些类）→ 纳入默认识别范围是不带字典时兜底那本里有没有它（不选清单时的默认行为）。</w:t>
      </w:r>
    </w:p>
    <w:p>
      <w:pPr>
        <w:pStyle w:val="Heading1"/>
        <w:pBdr>
          <w:bottom w:val="single" w:color="1F4E79" w:sz="6" w:space="4"/>
        </w:pBdr>
        <w:spacing w:after="160" w:before="320" w:line="312" w:lineRule="auto"/>
      </w:pPr>
      <w:r>
        <w:rPr>
          <w:rFonts w:ascii="Microsoft YaHei" w:cs="Microsoft YaHei" w:eastAsia="Microsoft YaHei" w:hAnsi="Microsoft YaHei"/>
          <w:b/>
          <w:bCs/>
          <w:color w:val="1F4E79"/>
          <w:sz w:val="30"/>
          <w:szCs w:val="30"/>
        </w:rPr>
        <w:t xml:space="preserve">二、识别项设置：两个开关怎么用</w:t>
      </w:r>
    </w:p>
    <w:p>
      <w:pPr>
        <w:spacing w:after="60" w:before="60" w:line="312" w:lineRule="auto"/>
        <w:ind w:firstLine="420"/>
        <w:jc w:val="both"/>
      </w:pPr>
      <w:r>
        <w:rPr>
          <w:rFonts w:ascii="Microsoft YaHei" w:cs="Microsoft YaHei" w:eastAsia="Microsoft YaHei" w:hAnsi="Microsoft YaHei"/>
        </w:rPr>
        <w:t xml:space="preserve">打开左侧导航「识别项设置」，确认顶部选中「文本识别项设置」标签，可以看到所有识别项卡片。每张系统卡片（带“系统配置”标识）上有两个开关：</w:t>
      </w:r>
    </w:p>
    <w:p>
      <w:pPr>
        <w:pStyle w:val="Heading2"/>
        <w:spacing w:after="100" w:before="220" w:line="312" w:lineRule="auto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开关一：「启用」—— 允不允许查</w:t>
      </w:r>
    </w:p>
    <w:p>
      <w:pPr>
        <w:spacing w:after="60" w:before="60" w:line="312" w:lineRule="auto"/>
        <w:ind w:firstLine="420"/>
        <w:jc w:val="both"/>
      </w:pPr>
      <w:r>
        <w:rPr>
          <w:rFonts w:ascii="Microsoft YaHei" w:cs="Microsoft YaHei" w:eastAsia="Microsoft YaHei" w:hAnsi="Microsoft YaHei"/>
        </w:rPr>
      </w:r>
      <w:r>
        <w:rPr>
          <w:rFonts w:ascii="Microsoft YaHei" w:cs="Microsoft YaHei" w:eastAsia="Microsoft YaHei" w:hAnsi="Microsoft YaHei"/>
        </w:rPr>
        <w:t xml:space="preserve">控制本账号允不允许识别这类信息。</w:t>
      </w:r>
    </w:p>
    <w:p>
      <w:pPr>
        <w:spacing w:after="60" w:before="60" w:line="312" w:lineRule="auto"/>
        <w:ind w:firstLine="420"/>
        <w:jc w:val="both"/>
      </w:pPr>
      <w:r>
        <w:rPr>
          <w:rFonts w:ascii="Microsoft YaHei" w:cs="Microsoft YaHei" w:eastAsia="Microsoft YaHei" w:hAnsi="Microsoft YaHei"/>
        </w:rPr>
      </w:r>
      <w:r>
        <w:rPr>
          <w:rFonts w:ascii="Microsoft YaHei" w:cs="Microsoft YaHei" w:eastAsia="Microsoft YaHei" w:hAnsi="Microsoft YaHei"/>
        </w:rPr>
        <w:t xml:space="preserve">您账号下的所有处理——单次、批量、扫描件、无论用哪份清单——都不再识别、不再打码这类信息。这是最强的一档，适合“我这类案件里这类信息根本不用脱敏”的诉求。</w:t>
      </w:r>
    </w:p>
    <w:p>
      <w:pPr>
        <w:spacing w:after="60" w:before="60" w:line="312" w:lineRule="auto"/>
        <w:ind w:firstLine="420"/>
        <w:jc w:val="both"/>
      </w:pPr>
      <w:r>
        <w:rPr>
          <w:rFonts w:ascii="Microsoft YaHei" w:cs="Microsoft YaHei" w:eastAsia="Microsoft YaHei" w:hAnsi="Microsoft YaHei"/>
        </w:rPr>
      </w:r>
      <w:r>
        <w:rPr>
          <w:rFonts w:ascii="Microsoft YaHei" w:cs="Microsoft YaHei" w:eastAsia="Microsoft YaHei" w:hAnsi="Microsoft YaHei"/>
        </w:rPr>
        <w:t xml:space="preserve">关闭「日期」的启用开关后，判决书里的立案日期、开庭时间、签署日期一律不再被打码。</w:t>
      </w:r>
    </w:p>
    <w:p>
      <w:pPr>
        <w:spacing w:after="60" w:before="60" w:line="312" w:lineRule="auto"/>
        <w:ind w:firstLine="420"/>
        <w:jc w:val="both"/>
      </w:pPr>
      <w:r>
        <w:rPr>
          <w:rFonts w:ascii="Microsoft YaHei" w:cs="Microsoft YaHei" w:eastAsia="Microsoft YaHei" w:hAnsi="Microsoft YaHei"/>
        </w:rPr>
      </w:r>
      <w:r>
        <w:rPr>
          <w:rFonts w:ascii="Microsoft YaHei" w:cs="Microsoft YaHei" w:eastAsia="Microsoft YaHei" w:hAnsi="Microsoft YaHei"/>
        </w:rPr>
        <w:t xml:space="preserve">关闭后卡片不会消失，会灰显并带上「已停用」标记，随时可以重新打开。</w:t>
      </w:r>
    </w:p>
    <w:p>
      <w:pPr>
        <w:pStyle w:val="Heading2"/>
        <w:spacing w:after="100" w:before="220" w:line="312" w:lineRule="auto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开关二：「纳入默认识别范围」—— 不选清单时查不查</w:t>
      </w:r>
    </w:p>
    <w:p>
      <w:pPr>
        <w:spacing w:after="60" w:before="60" w:line="312" w:lineRule="auto"/>
        <w:ind w:firstLine="420"/>
        <w:jc w:val="both"/>
      </w:pPr>
      <w:r>
        <w:rPr>
          <w:rFonts w:ascii="Microsoft YaHei" w:cs="Microsoft YaHei" w:eastAsia="Microsoft YaHei" w:hAnsi="Microsoft YaHei"/>
        </w:rPr>
      </w:r>
      <w:r>
        <w:rPr>
          <w:rFonts w:ascii="Microsoft YaHei" w:cs="Microsoft YaHei" w:eastAsia="Microsoft YaHei" w:hAnsi="Microsoft YaHei"/>
        </w:rPr>
        <w:t xml:space="preserve">在“允许查”的前提下，决定您不选任何清单直接上传时，这类信息查不查。</w:t>
      </w:r>
    </w:p>
    <w:p>
      <w:pPr>
        <w:spacing w:after="60" w:before="60" w:line="312" w:lineRule="auto"/>
        <w:ind w:firstLine="420"/>
        <w:jc w:val="both"/>
      </w:pPr>
      <w:r>
        <w:rPr>
          <w:rFonts w:ascii="Microsoft YaHei" w:cs="Microsoft YaHei" w:eastAsia="Microsoft YaHei" w:hAnsi="Microsoft YaHei"/>
        </w:rPr>
      </w:r>
      <w:r>
        <w:rPr>
          <w:rFonts w:ascii="Microsoft YaHei" w:cs="Microsoft YaHei" w:eastAsia="Microsoft YaHei" w:hAnsi="Microsoft YaHei"/>
        </w:rPr>
        <w:t xml:space="preserve">只在「启用」开着时有效。</w:t>
      </w:r>
    </w:p>
    <w:p>
      <w:pPr>
        <w:spacing w:after="60" w:before="60" w:line="312" w:lineRule="auto"/>
        <w:ind w:firstLine="420"/>
        <w:jc w:val="both"/>
      </w:pPr>
      <w:r>
        <w:rPr>
          <w:rFonts w:ascii="Microsoft YaHei" w:cs="Microsoft YaHei" w:eastAsia="Microsoft YaHei" w:hAnsi="Microsoft YaHei"/>
        </w:rPr>
      </w:r>
      <w:r>
        <w:rPr>
          <w:rFonts w:ascii="Microsoft YaHei" w:cs="Microsoft YaHei" w:eastAsia="Microsoft YaHei" w:hAnsi="Microsoft YaHei"/>
        </w:rPr>
        <w:t xml:space="preserve">打开「车牌号」的这个开关后，您日常上传的每份文件都会默认查车牌，不用每次去选清单。</w:t>
      </w:r>
    </w:p>
    <w:p>
      <w:pPr>
        <w:keepNext/>
        <w:spacing w:after="60" w:before="140" w:line="312" w:lineRule="auto"/>
      </w:pPr>
      <w:r>
        <w:rPr>
          <w:rFonts w:ascii="Microsoft YaHei" w:cs="Microsoft YaHei" w:eastAsia="Microsoft YaHei" w:hAnsi="Microsoft YaHei"/>
          <w:b/>
          <w:bCs/>
          <w:color w:val="5A6B7B"/>
          <w:sz w:val="21"/>
          <w:szCs w:val="21"/>
        </w:rPr>
        <w:t xml:space="preserve">三档口诀</w:t>
      </w:r>
    </w:p>
    <w:tbl>
      <w:tblPr>
        <w:tblW w:type="pct" w:w="100%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2%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启用</w:t>
            </w:r>
          </w:p>
        </w:tc>
        <w:tc>
          <w:tcPr>
            <w:tcW w:type="pct" w:w="20%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纳入默认范围</w:t>
            </w:r>
          </w:p>
        </w:tc>
        <w:tc>
          <w:tcPr>
            <w:tcW w:type="pct" w:w="32%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效果</w:t>
            </w:r>
          </w:p>
        </w:tc>
        <w:tc>
          <w:tcPr>
            <w:tcW w:type="pct" w:w="36%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适合谁</w:t>
            </w:r>
          </w:p>
        </w:tc>
      </w:tr>
      <w:tr>
        <w:trPr>
          <w:cantSplit/>
          <w:tblHeader w:val="false"/>
        </w:trPr>
        <w:tc>
          <w:tcPr>
            <w:tcW w:type="pct" w:w="12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关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—（自动失效）</w:t>
            </w:r>
          </w:p>
        </w:tc>
        <w:tc>
          <w:tcPr>
            <w:tcW w:type="pct" w:w="32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禁用：怎么都不查</w:t>
            </w:r>
          </w:p>
        </w:tc>
        <w:tc>
          <w:tcPr>
            <w:tcW w:type="pct" w:w="36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“这类信息我永远不脱敏”</w:t>
            </w:r>
          </w:p>
        </w:tc>
      </w:tr>
      <w:tr>
        <w:trPr>
          <w:cantSplit/>
          <w:tblHeader w:val="false"/>
        </w:trPr>
        <w:tc>
          <w:tcPr>
            <w:tcW w:type="pct" w:w="12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开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开</w:t>
            </w:r>
          </w:p>
        </w:tc>
        <w:tc>
          <w:tcPr>
            <w:tcW w:type="pct" w:w="32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常开：不选清单也默认查</w:t>
            </w:r>
          </w:p>
        </w:tc>
        <w:tc>
          <w:tcPr>
            <w:tcW w:type="pct" w:w="36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这类信息我的案子每份都有，默认查最省事</w:t>
            </w:r>
          </w:p>
        </w:tc>
      </w:tr>
      <w:tr>
        <w:trPr>
          <w:cantSplit/>
          <w:tblHeader w:val="false"/>
        </w:trPr>
        <w:tc>
          <w:tcPr>
            <w:tcW w:type="pct" w:w="12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开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关</w:t>
            </w:r>
          </w:p>
        </w:tc>
        <w:tc>
          <w:tcPr>
            <w:tcW w:type="pct" w:w="32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备用：平时不查，选了含它的清单才查</w:t>
            </w:r>
          </w:p>
        </w:tc>
        <w:tc>
          <w:tcPr>
            <w:tcW w:type="pct" w:w="36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平时用不上、特定案件才要（如车牌：合同案不需要、交通事故案才需要）</w:t>
            </w:r>
          </w:p>
        </w:tc>
      </w:tr>
    </w:tbl>
    <w:p>
      <w:pPr>
        <w:spacing w:after="80" w:before="0"/>
      </w:pPr>
    </w:p>
    <w:p>
      <w:pPr>
        <w:pStyle w:val="Heading2"/>
        <w:spacing w:after="100" w:before="220" w:line="312" w:lineRule="auto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页面其他操作</w:t>
      </w:r>
    </w:p>
    <w:p>
      <w:pPr>
        <w:spacing w:after="40" w:before="40" w:line="312" w:lineRule="auto"/>
        <w:ind w:left="640" w:hanging="240"/>
        <w:jc w:val="both"/>
      </w:pPr>
      <w:r>
        <w:rPr>
          <w:rFonts w:ascii="Microsoft YaHei" w:cs="Microsoft YaHei" w:eastAsia="Microsoft YaHei" w:hAnsi="Microsoft YaHei"/>
        </w:rPr>
        <w:t xml:space="preserve">•  </w:t>
      </w:r>
      <w:r>
        <w:rPr>
          <w:rFonts w:ascii="Microsoft YaHei" w:cs="Microsoft YaHei" w:eastAsia="Microsoft YaHei" w:hAnsi="Microsoft YaHei"/>
          <w:b/>
          <w:bCs/>
        </w:rPr>
        <w:t xml:space="preserve">重置：</w:t>
      </w:r>
      <w:r>
        <w:rPr>
          <w:rFonts w:ascii="Microsoft YaHei" w:cs="Microsoft YaHei" w:eastAsia="Microsoft YaHei" w:hAnsi="Microsoft YaHei"/>
        </w:rPr>
        <w:t xml:space="preserve">点页面右上「重置文本识别项」，恢复系统默认口径（您改过的所有开关都会还原）。</w:t>
      </w:r>
    </w:p>
    <w:p>
      <w:pPr>
        <w:spacing w:after="40" w:before="40" w:line="312" w:lineRule="auto"/>
        <w:ind w:left="640" w:hanging="240"/>
        <w:jc w:val="both"/>
      </w:pPr>
      <w:r>
        <w:rPr>
          <w:rFonts w:ascii="Microsoft YaHei" w:cs="Microsoft YaHei" w:eastAsia="Microsoft YaHei" w:hAnsi="Microsoft YaHei"/>
        </w:rPr>
        <w:t xml:space="preserve">•  </w:t>
      </w:r>
      <w:r>
        <w:rPr>
          <w:rFonts w:ascii="Microsoft YaHei" w:cs="Microsoft YaHei" w:eastAsia="Microsoft YaHei" w:hAnsi="Microsoft YaHei"/>
          <w:b/>
          <w:bCs/>
        </w:rPr>
        <w:t xml:space="preserve">新增自定义识别项：</w:t>
      </w:r>
      <w:r>
        <w:rPr>
          <w:rFonts w:ascii="Microsoft YaHei" w:cs="Microsoft YaHei" w:eastAsia="Microsoft YaHei" w:hAnsi="Microsoft YaHei"/>
        </w:rPr>
        <w:t xml:space="preserve">点「新增」，可以教系统认识新的信息类型（如某类编号的特定格式）——高级功能，本文不展开。</w:t>
      </w:r>
    </w:p>
    <w:p>
      <w:pPr>
        <w:spacing w:after="40" w:before="40" w:line="312" w:lineRule="auto"/>
        <w:ind w:left="640" w:hanging="240"/>
        <w:jc w:val="both"/>
      </w:pPr>
      <w:r>
        <w:rPr>
          <w:rFonts w:ascii="Microsoft YaHei" w:cs="Microsoft YaHei" w:eastAsia="Microsoft YaHei" w:hAnsi="Microsoft YaHei"/>
        </w:rPr>
        <w:t xml:space="preserve">•  </w:t>
      </w:r>
      <w:r>
        <w:rPr>
          <w:rFonts w:ascii="Microsoft YaHei" w:cs="Microsoft YaHei" w:eastAsia="Microsoft YaHei" w:hAnsi="Microsoft YaHei"/>
          <w:b/>
          <w:bCs/>
        </w:rPr>
        <w:t xml:space="preserve">规则不可改：</w:t>
      </w:r>
      <w:r>
        <w:rPr>
          <w:rFonts w:ascii="Microsoft YaHei" w:cs="Microsoft YaHei" w:eastAsia="Microsoft YaHei" w:hAnsi="Microsoft YaHei"/>
        </w:rPr>
        <w:t xml:space="preserve">系统识别项的识别规则本身（比如日期长什么样）不可修改，您能改的只有上面两个开关。</w:t>
      </w:r>
    </w:p>
    <w:p>
      <w:pPr>
        <w:pStyle w:val="Heading1"/>
        <w:pBdr>
          <w:bottom w:val="single" w:color="1F4E79" w:sz="6" w:space="4"/>
        </w:pBdr>
        <w:spacing w:after="160" w:before="320" w:line="312" w:lineRule="auto"/>
      </w:pPr>
      <w:r>
        <w:rPr>
          <w:rFonts w:ascii="Microsoft YaHei" w:cs="Microsoft YaHei" w:eastAsia="Microsoft YaHei" w:hAnsi="Microsoft YaHei"/>
          <w:b/>
          <w:bCs/>
          <w:color w:val="1F4E79"/>
          <w:sz w:val="30"/>
          <w:szCs w:val="30"/>
        </w:rPr>
        <w:t xml:space="preserve">三、配置清单设置：识别清单是什么、怎么用</w:t>
      </w:r>
    </w:p>
    <w:p>
      <w:pPr>
        <w:spacing w:after="60" w:before="60" w:line="312" w:lineRule="auto"/>
        <w:ind w:firstLine="420"/>
        <w:jc w:val="both"/>
      </w:pPr>
      <w:r>
        <w:rPr>
          <w:rFonts w:ascii="Microsoft YaHei" w:cs="Microsoft YaHei" w:eastAsia="Microsoft YaHei" w:hAnsi="Microsoft YaHei"/>
        </w:rPr>
        <w:t xml:space="preserve">打开左侧导航「配置清单设置」（页面副标题“识别项组合”），这里管理所有识别清单：</w:t>
      </w:r>
    </w:p>
    <w:p>
      <w:pPr>
        <w:spacing w:after="40" w:before="40" w:line="312" w:lineRule="auto"/>
        <w:ind w:left="640" w:hanging="240"/>
        <w:jc w:val="both"/>
      </w:pPr>
      <w:r>
        <w:rPr>
          <w:rFonts w:ascii="Microsoft YaHei" w:cs="Microsoft YaHei" w:eastAsia="Microsoft YaHei" w:hAnsi="Microsoft YaHei"/>
        </w:rPr>
        <w:t xml:space="preserve">•  </w:t>
      </w:r>
      <w:r>
        <w:rPr>
          <w:rFonts w:ascii="Microsoft YaHei" w:cs="Microsoft YaHei" w:eastAsia="Microsoft YaHei" w:hAnsi="Microsoft YaHei"/>
          <w:b/>
          <w:bCs/>
        </w:rPr>
        <w:t xml:space="preserve">系统内置清单：</w:t>
      </w:r>
      <w:r>
        <w:rPr>
          <w:rFonts w:ascii="Microsoft YaHei" w:cs="Microsoft YaHei" w:eastAsia="Microsoft YaHei" w:hAnsi="Microsoft YaHei"/>
        </w:rPr>
        <w:t xml:space="preserve">金融服务、法律案卷、医疗记录、政务公开等几份现成方案，可以直接用，也可以复制一份改。</w:t>
      </w:r>
    </w:p>
    <w:p>
      <w:pPr>
        <w:spacing w:after="40" w:before="40" w:line="312" w:lineRule="auto"/>
        <w:ind w:left="640" w:hanging="240"/>
        <w:jc w:val="both"/>
      </w:pPr>
      <w:r>
        <w:rPr>
          <w:rFonts w:ascii="Microsoft YaHei" w:cs="Microsoft YaHei" w:eastAsia="Microsoft YaHei" w:hAnsi="Microsoft YaHei"/>
        </w:rPr>
        <w:t xml:space="preserve">•  </w:t>
      </w:r>
      <w:r>
        <w:rPr>
          <w:rFonts w:ascii="Microsoft YaHei" w:cs="Microsoft YaHei" w:eastAsia="Microsoft YaHei" w:hAnsi="Microsoft YaHei"/>
          <w:b/>
          <w:bCs/>
        </w:rPr>
        <w:t xml:space="preserve">自己建：</w:t>
      </w:r>
      <w:r>
        <w:rPr>
          <w:rFonts w:ascii="Microsoft YaHei" w:cs="Microsoft YaHei" w:eastAsia="Microsoft YaHei" w:hAnsi="Microsoft YaHei"/>
        </w:rPr>
        <w:t xml:space="preserve">点新建，给清单起个名字（如“交通事故案”），把需要的识别项勾上（车牌、驾驶证、地址……），保存。</w:t>
      </w:r>
    </w:p>
    <w:p>
      <w:pPr>
        <w:spacing w:after="40" w:before="40" w:line="312" w:lineRule="auto"/>
        <w:ind w:left="640" w:hanging="240"/>
        <w:jc w:val="both"/>
      </w:pPr>
      <w:r>
        <w:rPr>
          <w:rFonts w:ascii="Microsoft YaHei" w:cs="Microsoft YaHei" w:eastAsia="Microsoft YaHei" w:hAnsi="Microsoft YaHei"/>
        </w:rPr>
        <w:t xml:space="preserve">•  </w:t>
      </w:r>
      <w:r>
        <w:rPr>
          <w:rFonts w:ascii="Microsoft YaHei" w:cs="Microsoft YaHei" w:eastAsia="Microsoft YaHei" w:hAnsi="Microsoft YaHei"/>
          <w:b/>
          <w:bCs/>
        </w:rPr>
        <w:t xml:space="preserve">处理时怎么选：</w:t>
      </w:r>
      <w:r>
        <w:rPr>
          <w:rFonts w:ascii="Microsoft YaHei" w:cs="Microsoft YaHei" w:eastAsia="Microsoft YaHei" w:hAnsi="Microsoft YaHei"/>
        </w:rPr>
        <w:t xml:space="preserve">单次处理的上传区、批量向导的第一步，都有清单选择处。选了哪份，就按它勾的查。</w:t>
      </w:r>
    </w:p>
    <w:p>
      <w:pPr>
        <w:spacing w:after="40" w:before="40" w:line="312" w:lineRule="auto"/>
        <w:ind w:left="640" w:hanging="240"/>
        <w:jc w:val="both"/>
      </w:pPr>
      <w:r>
        <w:rPr>
          <w:rFonts w:ascii="Microsoft YaHei" w:cs="Microsoft YaHei" w:eastAsia="Microsoft YaHei" w:hAnsi="Microsoft YaHei"/>
        </w:rPr>
        <w:t xml:space="preserve">•  </w:t>
      </w:r>
      <w:r>
        <w:rPr>
          <w:rFonts w:ascii="Microsoft YaHei" w:cs="Microsoft YaHei" w:eastAsia="Microsoft YaHei" w:hAnsi="Microsoft YaHei"/>
          <w:b/>
          <w:bCs/>
        </w:rPr>
        <w:t xml:space="preserve">不选呢？</w:t>
      </w:r>
      <w:r>
        <w:rPr>
          <w:rFonts w:ascii="Microsoft YaHei" w:cs="Microsoft YaHei" w:eastAsia="Microsoft YaHei" w:hAnsi="Microsoft YaHei"/>
        </w:rPr>
        <w:t xml:space="preserve">不选清单直接上传时，按「默认识别范围」处理（见第二节的开关二）。</w:t>
      </w:r>
    </w:p>
    <w:tbl>
      <w:tblPr>
        <w:tblW w:type="pct" w:w="100%"/>
        <w:tblBorders>
          <w:top w:val="single" w:color="E8C468" w:sz="4"/>
          <w:left w:val="single" w:color="E8C468" w:sz="12"/>
          <w:bottom w:val="single" w:color="E8C468" w:sz="4"/>
          <w:right w:val="single" w:color="E8C468" w:sz="4"/>
          <w:insideH w:val="none"/>
          <w:insideV w:val="none"/>
        </w:tblBorders>
      </w:tblPr>
      <w:tblGrid>
        <w:gridCol w:w="100"/>
      </w:tblGrid>
      <w:tr>
        <w:trPr>
          <w:cantSplit/>
        </w:trPr>
        <w:tc>
          <w:tcPr>
            <w:tcW w:type="pct" w:w="100%"/>
            <w:shd w:fill="FFF7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 w:line="300" w:lineRule="auto"/>
              <w:jc w:val="both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提示：</w:t>
            </w: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如果您的案件类型比较固定，建 2-3 份清单按案选用，比每次手动勾选省事得多。</w:t>
            </w:r>
          </w:p>
        </w:tc>
      </w:tr>
    </w:tbl>
    <w:p>
      <w:pPr>
        <w:spacing w:after="80" w:before="0"/>
      </w:pPr>
    </w:p>
    <w:p>
      <w:pPr>
        <w:pStyle w:val="Heading2"/>
        <w:spacing w:after="100" w:before="220" w:line="312" w:lineRule="auto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处理文件时怎么选清单（重点，别跳过）</w:t>
      </w:r>
    </w:p>
    <w:p>
      <w:pPr>
        <w:spacing w:after="60" w:before="60" w:line="312" w:lineRule="auto"/>
        <w:ind w:firstLine="420"/>
        <w:jc w:val="both"/>
      </w:pPr>
      <w:r>
        <w:rPr>
          <w:rFonts w:ascii="Microsoft YaHei" w:cs="Microsoft YaHei" w:eastAsia="Microsoft YaHei" w:hAnsi="Microsoft YaHei"/>
        </w:rPr>
        <w:t xml:space="preserve">以单文件处理为例，正确顺序是：</w:t>
      </w:r>
    </w:p>
    <w:p>
      <w:pPr>
        <w:pStyle w:val="ListParagraph"/>
        <w:numPr>
          <w:ilvl w:val="0"/>
          <w:numId w:val="2"/>
        </w:numPr>
        <w:spacing w:after="40" w:before="40" w:line="312" w:lineRule="auto"/>
        <w:jc w:val="both"/>
      </w:pPr>
      <w:r>
        <w:rPr>
          <w:rFonts w:ascii="Microsoft YaHei" w:cs="Microsoft YaHei" w:eastAsia="Microsoft YaHei" w:hAnsi="Microsoft YaHei"/>
        </w:rPr>
        <w:t xml:space="preserve">在单文件处理页选好文件（先别急着点开始）；</w:t>
      </w:r>
    </w:p>
    <w:p>
      <w:pPr>
        <w:pStyle w:val="ListParagraph"/>
        <w:numPr>
          <w:ilvl w:val="0"/>
          <w:numId w:val="2"/>
        </w:numPr>
        <w:spacing w:after="40" w:before="40" w:line="312" w:lineRule="auto"/>
        <w:jc w:val="both"/>
      </w:pPr>
      <w:r>
        <w:rPr>
          <w:rFonts w:ascii="Microsoft YaHei" w:cs="Microsoft YaHei" w:eastAsia="Microsoft YaHei" w:hAnsi="Microsoft YaHei"/>
          <w:b/>
          <w:bCs/>
        </w:rPr>
        <w:t xml:space="preserve">在上传区的清单选择处选好清单</w:t>
      </w:r>
      <w:r>
        <w:rPr>
          <w:rFonts w:ascii="Microsoft YaHei" w:cs="Microsoft YaHei" w:eastAsia="Microsoft YaHei" w:hAnsi="Microsoft YaHei"/>
        </w:rPr>
        <w:t xml:space="preserve">——不选的话显示的是「默认清单」（即“默认识别范围”那本兜底字典）；</w:t>
      </w:r>
    </w:p>
    <w:p>
      <w:pPr>
        <w:pStyle w:val="ListParagraph"/>
        <w:numPr>
          <w:ilvl w:val="0"/>
          <w:numId w:val="2"/>
        </w:numPr>
        <w:spacing w:after="40" w:before="40" w:line="312" w:lineRule="auto"/>
        <w:jc w:val="both"/>
      </w:pPr>
      <w:r>
        <w:rPr>
          <w:rFonts w:ascii="Microsoft YaHei" w:cs="Microsoft YaHei" w:eastAsia="Microsoft YaHei" w:hAnsi="Microsoft YaHei"/>
          <w:b/>
          <w:bCs/>
        </w:rPr>
        <w:t xml:space="preserve">确认清单无误后，再点开始识别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spacing w:after="40" w:before="0"/>
      </w:pPr>
    </w:p>
    <w:tbl>
      <w:tblPr>
        <w:tblW w:type="pct" w:w="100%"/>
        <w:tblBorders>
          <w:top w:val="single" w:color="E08A85" w:sz="4"/>
          <w:left w:val="single" w:color="E08A85" w:sz="12"/>
          <w:bottom w:val="single" w:color="E08A85" w:sz="4"/>
          <w:right w:val="single" w:color="E08A85" w:sz="4"/>
          <w:insideH w:val="none"/>
          <w:insideV w:val="none"/>
        </w:tblBorders>
      </w:tblPr>
      <w:tblGrid>
        <w:gridCol w:w="100"/>
      </w:tblGrid>
      <w:tr>
        <w:trPr>
          <w:cantSplit/>
        </w:trPr>
        <w:tc>
          <w:tcPr>
            <w:tcW w:type="pct" w:w="100%"/>
            <w:shd w:fill="FDECE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 w:line="300" w:lineRule="auto"/>
              <w:jc w:val="both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注意：</w:t>
            </w: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清单在“点开始识别”那一刻就固定了</w:t>
            </w: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：识别开始后不能直接更换。如果识别完发现清单选错了，点识别结果右侧识别卡片上的「调整识别项」按钮，确认后回到上传页重新选清单/勾字段，再上传文件识别即可。</w:t>
            </w:r>
          </w:p>
        </w:tc>
      </w:tr>
    </w:tbl>
    <w:p>
      <w:pPr>
        <w:spacing w:after="80" w:before="0"/>
      </w:pPr>
    </w:p>
    <w:p>
      <w:pPr>
        <w:pStyle w:val="Heading1"/>
        <w:pBdr>
          <w:bottom w:val="single" w:color="1F4E79" w:sz="6" w:space="4"/>
        </w:pBdr>
        <w:spacing w:after="160" w:before="320" w:line="312" w:lineRule="auto"/>
      </w:pPr>
      <w:r>
        <w:rPr>
          <w:rFonts w:ascii="Microsoft YaHei" w:cs="Microsoft YaHei" w:eastAsia="Microsoft YaHei" w:hAnsi="Microsoft YaHei"/>
          <w:b/>
          <w:bCs/>
          <w:color w:val="1F4E79"/>
          <w:sz w:val="30"/>
          <w:szCs w:val="30"/>
        </w:rPr>
        <w:t xml:space="preserve">四、按需求查：我想……该怎么做</w:t>
      </w:r>
    </w:p>
    <w:p>
      <w:pPr>
        <w:pStyle w:val="Heading2"/>
        <w:spacing w:after="100" w:before="220" w:line="312" w:lineRule="auto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场景一：时间不用打码，但不想每次识别都手动取消勾选</w:t>
      </w:r>
    </w:p>
    <w:p>
      <w:pPr>
        <w:spacing w:after="60" w:before="60" w:line="312" w:lineRule="auto"/>
        <w:ind w:firstLine="420"/>
        <w:jc w:val="both"/>
      </w:pPr>
      <w:r>
        <w:rPr>
          <w:rFonts w:ascii="Microsoft YaHei" w:cs="Microsoft YaHei" w:eastAsia="Microsoft YaHei" w:hAnsi="Microsoft YaHei"/>
          <w:b/>
          <w:bCs/>
        </w:rPr>
        <w:t xml:space="preserve">这是最常见的需求，只需一次设置，永久生效：</w:t>
      </w:r>
    </w:p>
    <w:p>
      <w:pPr>
        <w:pStyle w:val="ListParagraph"/>
        <w:numPr>
          <w:ilvl w:val="0"/>
          <w:numId w:val="3"/>
        </w:numPr>
        <w:spacing w:after="40" w:before="40" w:line="312" w:lineRule="auto"/>
        <w:jc w:val="both"/>
      </w:pPr>
      <w:r>
        <w:rPr>
          <w:rFonts w:ascii="Microsoft YaHei" w:cs="Microsoft YaHei" w:eastAsia="Microsoft YaHei" w:hAnsi="Microsoft YaHei"/>
        </w:rPr>
        <w:t xml:space="preserve">左侧导航 →「识别项设置」→「文本识别项设置」标签；</w:t>
      </w:r>
    </w:p>
    <w:p>
      <w:pPr>
        <w:pStyle w:val="ListParagraph"/>
        <w:numPr>
          <w:ilvl w:val="0"/>
          <w:numId w:val="3"/>
        </w:numPr>
        <w:spacing w:after="40" w:before="40" w:line="312" w:lineRule="auto"/>
        <w:jc w:val="both"/>
      </w:pPr>
      <w:r>
        <w:rPr>
          <w:rFonts w:ascii="Microsoft YaHei" w:cs="Microsoft YaHei" w:eastAsia="Microsoft YaHei" w:hAnsi="Microsoft YaHei"/>
        </w:rPr>
        <w:t xml:space="preserve">找到「日期」卡片；</w:t>
      </w:r>
    </w:p>
    <w:p>
      <w:pPr>
        <w:pStyle w:val="ListParagraph"/>
        <w:numPr>
          <w:ilvl w:val="0"/>
          <w:numId w:val="3"/>
        </w:numPr>
        <w:spacing w:after="40" w:before="40" w:line="312" w:lineRule="auto"/>
        <w:jc w:val="both"/>
      </w:pPr>
      <w:r>
        <w:rPr>
          <w:rFonts w:ascii="Microsoft YaHei" w:cs="Microsoft YaHei" w:eastAsia="Microsoft YaHei" w:hAnsi="Microsoft YaHei"/>
        </w:rPr>
        <w:t xml:space="preserve">关闭「启用」开关。</w:t>
      </w:r>
    </w:p>
    <w:p>
      <w:pPr>
        <w:spacing w:after="60" w:before="60" w:line="312" w:lineRule="auto"/>
        <w:ind w:firstLine="420"/>
        <w:jc w:val="both"/>
      </w:pPr>
      <w:r>
        <w:rPr>
          <w:rFonts w:ascii="Microsoft YaHei" w:cs="Microsoft YaHei" w:eastAsia="Microsoft YaHei" w:hAnsi="Microsoft YaHei"/>
        </w:rPr>
        <w:t xml:space="preserve">完成。之后单次、批量、扫描件、任何清单都不再识别和打码一般日期（立案日期、开庭时间、签署日期等）。出生日期是独立的识别项，不受影响，照常打码。</w:t>
      </w:r>
    </w:p>
    <w:p>
      <w:pPr>
        <w:pStyle w:val="Heading2"/>
        <w:spacing w:after="100" w:before="220" w:line="312" w:lineRule="auto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场景二：只脱敏出生日期，其他日期不管</w:t>
      </w:r>
    </w:p>
    <w:p>
      <w:pPr>
        <w:spacing w:after="60" w:before="60" w:line="312" w:lineRule="auto"/>
        <w:ind w:firstLine="420"/>
        <w:jc w:val="both"/>
      </w:pPr>
      <w:r>
        <w:rPr>
          <w:rFonts w:ascii="Microsoft YaHei" w:cs="Microsoft YaHei" w:eastAsia="Microsoft YaHei" w:hAnsi="Microsoft YaHei"/>
        </w:rPr>
        <w:t xml:space="preserve">操作与场景一完全相同——「日期」和「出生日期」本来就是两个独立识别项，关闭「日期」即可。</w:t>
      </w:r>
    </w:p>
    <w:p>
      <w:pPr>
        <w:pStyle w:val="Heading2"/>
        <w:spacing w:after="100" w:before="220" w:line="312" w:lineRule="auto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场景三：某类信息平时默认就该查，不想每次选清单</w:t>
      </w:r>
    </w:p>
    <w:p>
      <w:pPr>
        <w:spacing w:after="60" w:before="60" w:line="312" w:lineRule="auto"/>
        <w:ind w:firstLine="420"/>
        <w:jc w:val="both"/>
      </w:pPr>
      <w:r>
        <w:rPr>
          <w:rFonts w:ascii="Microsoft YaHei" w:cs="Microsoft YaHei" w:eastAsia="Microsoft YaHei" w:hAnsi="Microsoft YaHei"/>
        </w:rPr>
        <w:t xml:space="preserve">例：做交通事故案的律师，希望车牌号每份文件默认都查。</w:t>
      </w:r>
    </w:p>
    <w:p>
      <w:pPr>
        <w:pStyle w:val="ListParagraph"/>
        <w:numPr>
          <w:ilvl w:val="0"/>
          <w:numId w:val="4"/>
        </w:numPr>
        <w:spacing w:after="40" w:before="40" w:line="312" w:lineRule="auto"/>
        <w:jc w:val="both"/>
      </w:pPr>
      <w:r>
        <w:rPr>
          <w:rFonts w:ascii="Microsoft YaHei" w:cs="Microsoft YaHei" w:eastAsia="Microsoft YaHei" w:hAnsi="Microsoft YaHei"/>
        </w:rPr>
        <w:t xml:space="preserve">「识别项设置」→ 找到「车牌号」卡片；</w:t>
      </w:r>
    </w:p>
    <w:p>
      <w:pPr>
        <w:pStyle w:val="ListParagraph"/>
        <w:numPr>
          <w:ilvl w:val="0"/>
          <w:numId w:val="4"/>
        </w:numPr>
        <w:spacing w:after="40" w:before="40" w:line="312" w:lineRule="auto"/>
        <w:jc w:val="both"/>
      </w:pPr>
      <w:r>
        <w:rPr>
          <w:rFonts w:ascii="Microsoft YaHei" w:cs="Microsoft YaHei" w:eastAsia="Microsoft YaHei" w:hAnsi="Microsoft YaHei"/>
        </w:rPr>
        <w:t xml:space="preserve">确认「启用」是开的；</w:t>
      </w:r>
    </w:p>
    <w:p>
      <w:pPr>
        <w:pStyle w:val="ListParagraph"/>
        <w:numPr>
          <w:ilvl w:val="0"/>
          <w:numId w:val="4"/>
        </w:numPr>
        <w:spacing w:after="40" w:before="40" w:line="312" w:lineRule="auto"/>
        <w:jc w:val="both"/>
      </w:pPr>
      <w:r>
        <w:rPr>
          <w:rFonts w:ascii="Microsoft YaHei" w:cs="Microsoft YaHei" w:eastAsia="Microsoft YaHei" w:hAnsi="Microsoft YaHei"/>
        </w:rPr>
        <w:t xml:space="preserve">打开「纳入默认识别范围」开关。</w:t>
      </w:r>
    </w:p>
    <w:p>
      <w:pPr>
        <w:pStyle w:val="Heading2"/>
        <w:spacing w:after="100" w:before="220" w:line="312" w:lineRule="auto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场景四：某类信息只在特定案件里才查</w:t>
      </w:r>
    </w:p>
    <w:p>
      <w:pPr>
        <w:spacing w:after="60" w:before="60" w:line="312" w:lineRule="auto"/>
        <w:ind w:firstLine="420"/>
        <w:jc w:val="both"/>
      </w:pPr>
      <w:r>
        <w:rPr>
          <w:rFonts w:ascii="Microsoft YaHei" w:cs="Microsoft YaHei" w:eastAsia="Microsoft YaHei" w:hAnsi="Microsoft YaHei"/>
        </w:rPr>
        <w:t xml:space="preserve">例：车牌号只在交通事故案里查，平时的合同案不用。</w:t>
      </w:r>
    </w:p>
    <w:p>
      <w:pPr>
        <w:pStyle w:val="ListParagraph"/>
        <w:numPr>
          <w:ilvl w:val="0"/>
          <w:numId w:val="5"/>
        </w:numPr>
        <w:spacing w:after="40" w:before="40" w:line="312" w:lineRule="auto"/>
        <w:jc w:val="both"/>
      </w:pPr>
      <w:r>
        <w:rPr>
          <w:rFonts w:ascii="Microsoft YaHei" w:cs="Microsoft YaHei" w:eastAsia="Microsoft YaHei" w:hAnsi="Microsoft YaHei"/>
        </w:rPr>
        <w:t xml:space="preserve">「识别项设置」→「车牌号」：确认「启用」开着、「纳入默认识别范围」关着（=备用档）；</w:t>
      </w:r>
    </w:p>
    <w:p>
      <w:pPr>
        <w:pStyle w:val="ListParagraph"/>
        <w:numPr>
          <w:ilvl w:val="0"/>
          <w:numId w:val="5"/>
        </w:numPr>
        <w:spacing w:after="40" w:before="40" w:line="312" w:lineRule="auto"/>
        <w:jc w:val="both"/>
      </w:pPr>
      <w:r>
        <w:rPr>
          <w:rFonts w:ascii="Microsoft YaHei" w:cs="Microsoft YaHei" w:eastAsia="Microsoft YaHei" w:hAnsi="Microsoft YaHei"/>
        </w:rPr>
        <w:t xml:space="preserve">「配置清单设置」→ 新建一份“交通事故案”清单，勾上车牌号；</w:t>
      </w:r>
    </w:p>
    <w:p>
      <w:pPr>
        <w:pStyle w:val="ListParagraph"/>
        <w:numPr>
          <w:ilvl w:val="0"/>
          <w:numId w:val="5"/>
        </w:numPr>
        <w:spacing w:after="40" w:before="40" w:line="312" w:lineRule="auto"/>
        <w:jc w:val="both"/>
      </w:pPr>
      <w:r>
        <w:rPr>
          <w:rFonts w:ascii="Microsoft YaHei" w:cs="Microsoft YaHei" w:eastAsia="Microsoft YaHei" w:hAnsi="Microsoft YaHei"/>
        </w:rPr>
        <w:t xml:space="preserve">处理交通事故案卷时选这份清单，其他案件不选（或选不含车牌的清单）。</w:t>
      </w:r>
    </w:p>
    <w:p>
      <w:pPr>
        <w:pStyle w:val="Heading2"/>
        <w:spacing w:after="100" w:before="220" w:line="312" w:lineRule="auto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场景五：清单里明明勾了某项，却不生效</w:t>
      </w:r>
    </w:p>
    <w:p>
      <w:pPr>
        <w:spacing w:after="60" w:before="60" w:line="312" w:lineRule="auto"/>
        <w:ind w:firstLine="420"/>
        <w:jc w:val="both"/>
      </w:pPr>
      <w:r>
        <w:rPr>
          <w:rFonts w:ascii="Microsoft YaHei" w:cs="Microsoft YaHei" w:eastAsia="Microsoft YaHei" w:hAnsi="Microsoft YaHei"/>
        </w:rPr>
        <w:t xml:space="preserve">九成是它在账号级被停用了。识别项清单的编辑页里，被停用的识别项会灰显并标注「已停用」，勾选无效。处理办法：去「识别项设置」找到它，把「启用」重新打开。</w:t>
      </w:r>
    </w:p>
    <w:p>
      <w:pPr>
        <w:pStyle w:val="Heading2"/>
        <w:spacing w:after="100" w:before="220" w:line="312" w:lineRule="auto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场景六：改乱了，想恢复系统默认</w:t>
      </w:r>
    </w:p>
    <w:p>
      <w:pPr>
        <w:spacing w:after="60" w:before="60" w:line="312" w:lineRule="auto"/>
        <w:ind w:firstLine="420"/>
        <w:jc w:val="both"/>
      </w:pPr>
      <w:r>
        <w:rPr>
          <w:rFonts w:ascii="Microsoft YaHei" w:cs="Microsoft YaHei" w:eastAsia="Microsoft YaHei" w:hAnsi="Microsoft YaHei"/>
        </w:rPr>
        <w:t xml:space="preserve">「识别项设置」→ 点「重置文本识别项」→ 确认。所有开关回到系统默认。</w:t>
      </w:r>
    </w:p>
    <w:p>
      <w:pPr>
        <w:pStyle w:val="Heading2"/>
        <w:spacing w:after="100" w:before="220" w:line="312" w:lineRule="auto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场景七：不同案件脱敏口径不一样</w:t>
      </w:r>
    </w:p>
    <w:p>
      <w:pPr>
        <w:spacing w:after="60" w:before="60" w:line="312" w:lineRule="auto"/>
        <w:ind w:firstLine="420"/>
        <w:jc w:val="both"/>
      </w:pPr>
      <w:r>
        <w:rPr>
          <w:rFonts w:ascii="Microsoft YaHei" w:cs="Microsoft YaHei" w:eastAsia="Microsoft YaHei" w:hAnsi="Microsoft YaHei"/>
        </w:rPr>
        <w:t xml:space="preserve">为每种案件类型各建一份识别清单（场景四的做法），处理时按案选清单；再配合场景一的账号级停用处理“永远不需要”的信息。清单管“这次查什么”，账号开关管“永远查/不查什么”，两者配合使用。</w:t>
      </w:r>
    </w:p>
    <w:p>
      <w:pPr>
        <w:pStyle w:val="Heading1"/>
        <w:pBdr>
          <w:bottom w:val="single" w:color="1F4E79" w:sz="6" w:space="4"/>
        </w:pBdr>
        <w:spacing w:after="160" w:before="320" w:line="312" w:lineRule="auto"/>
      </w:pPr>
      <w:r>
        <w:rPr>
          <w:rFonts w:ascii="Microsoft YaHei" w:cs="Microsoft YaHei" w:eastAsia="Microsoft YaHei" w:hAnsi="Microsoft YaHei"/>
          <w:b/>
          <w:bCs/>
          <w:color w:val="1F4E79"/>
          <w:sz w:val="30"/>
          <w:szCs w:val="30"/>
        </w:rPr>
        <w:t xml:space="preserve">五、常见问题</w:t>
      </w:r>
    </w:p>
    <w:tbl>
      <w:tblPr>
        <w:tblW w:type="pct" w:w="100%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34%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问题</w:t>
            </w:r>
          </w:p>
        </w:tc>
        <w:tc>
          <w:tcPr>
            <w:tcW w:type="pct" w:w="66%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回答</w:t>
            </w:r>
          </w:p>
        </w:tc>
      </w:tr>
      <w:tr>
        <w:trPr>
          <w:cantSplit/>
          <w:tblHeader w:val="false"/>
        </w:trPr>
        <w:tc>
          <w:tcPr>
            <w:tcW w:type="pct" w:w="34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这些设置只影响我自己吗？</w:t>
            </w:r>
          </w:p>
        </w:tc>
        <w:tc>
          <w:tcPr>
            <w:tcW w:type="pct" w:w="66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是。识别项开关、自建清单都是账号级的，同事账号不受影响</w:t>
            </w:r>
          </w:p>
        </w:tc>
      </w:tr>
      <w:tr>
        <w:trPr>
          <w:cantSplit/>
          <w:tblHeader w:val="false"/>
        </w:trPr>
        <w:tc>
          <w:tcPr>
            <w:tcW w:type="pct" w:w="34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换一台电脑还生效吗？</w:t>
            </w:r>
          </w:p>
        </w:tc>
        <w:tc>
          <w:tcPr>
            <w:tcW w:type="pct" w:w="66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识别项开关：生效（存在服务端您的账号里）。清单选择：部分记忆在浏览器里，换电脑后首次处理时重新选一次即可</w:t>
            </w:r>
          </w:p>
        </w:tc>
      </w:tr>
      <w:tr>
        <w:trPr>
          <w:cantSplit/>
          <w:tblHeader w:val="false"/>
        </w:trPr>
        <w:tc>
          <w:tcPr>
            <w:tcW w:type="pct" w:w="34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关了「日期」，出生日期还会被打码吗？</w:t>
            </w:r>
          </w:p>
        </w:tc>
        <w:tc>
          <w:tcPr>
            <w:tcW w:type="pct" w:w="66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会。两者是独立识别项，互不影响</w:t>
            </w:r>
          </w:p>
        </w:tc>
      </w:tr>
      <w:tr>
        <w:trPr>
          <w:cantSplit/>
          <w:tblHeader w:val="false"/>
        </w:trPr>
        <w:tc>
          <w:tcPr>
            <w:tcW w:type="pct" w:w="34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表格里孤零零一个出生日期，会漏吗？</w:t>
            </w:r>
          </w:p>
        </w:tc>
        <w:tc>
          <w:tcPr>
            <w:tcW w:type="pct" w:w="66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有可能。出生日期靠语义识别（依据“出生”等上下文），个别排版特殊的可能漏检，建议成品下载后抽查</w:t>
            </w:r>
          </w:p>
        </w:tc>
      </w:tr>
      <w:tr>
        <w:trPr>
          <w:cantSplit/>
          <w:tblHeader w:val="false"/>
        </w:trPr>
        <w:tc>
          <w:tcPr>
            <w:tcW w:type="pct" w:w="34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识别完才发现清单选错了怎么办？</w:t>
            </w:r>
          </w:p>
        </w:tc>
        <w:tc>
          <w:tcPr>
            <w:tcW w:type="pct" w:w="66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点识别结果右侧识别卡片上的「调整识别项」→ 确认后回上传页重新选择 → 重新上传文件识别</w:t>
            </w:r>
          </w:p>
        </w:tc>
      </w:tr>
      <w:tr>
        <w:trPr>
          <w:cantSplit/>
          <w:tblHeader w:val="false"/>
        </w:trPr>
        <w:tc>
          <w:tcPr>
            <w:tcW w:type="pct" w:w="34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打码和替换（化名）跟这些设置什么关系？</w:t>
            </w:r>
          </w:p>
        </w:tc>
        <w:tc>
          <w:tcPr>
            <w:tcW w:type="pct" w:w="66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识别项/清单决定“查什么”，打码方式决定“查到后怎么处理”，两件事独立设置</w:t>
            </w:r>
          </w:p>
        </w:tc>
      </w:tr>
    </w:tbl>
    <w:p>
      <w:pPr>
        <w:spacing w:after="80" w:before="0"/>
      </w:pPr>
    </w:p>
    <w:p>
      <w:pPr>
        <w:pStyle w:val="Heading1"/>
        <w:pBdr>
          <w:bottom w:val="single" w:color="1F4E79" w:sz="6" w:space="4"/>
        </w:pBdr>
        <w:spacing w:after="160" w:before="320" w:line="312" w:lineRule="auto"/>
      </w:pPr>
      <w:r>
        <w:rPr>
          <w:rFonts w:ascii="Microsoft YaHei" w:cs="Microsoft YaHei" w:eastAsia="Microsoft YaHei" w:hAnsi="Microsoft YaHei"/>
          <w:b/>
          <w:bCs/>
          <w:color w:val="1F4E79"/>
          <w:sz w:val="30"/>
          <w:szCs w:val="30"/>
        </w:rPr>
        <w:t xml:space="preserve">六、一页速查卡</w:t>
      </w:r>
    </w:p>
    <w:tbl>
      <w:tblPr>
        <w:tblW w:type="pct" w:w="100%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40%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我想……</w:t>
            </w:r>
          </w:p>
        </w:tc>
        <w:tc>
          <w:tcPr>
            <w:tcW w:type="pct" w:w="60%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操作</w:t>
            </w:r>
          </w:p>
        </w:tc>
      </w:tr>
      <w:tr>
        <w:trPr>
          <w:cantSplit/>
          <w:tblHeader w:val="false"/>
        </w:trPr>
        <w:tc>
          <w:tcPr>
            <w:tcW w:type="pct" w:w="4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永久不查某类信息</w:t>
            </w:r>
          </w:p>
        </w:tc>
        <w:tc>
          <w:tcPr>
            <w:tcW w:type="pct" w:w="6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识别项设置 → 关「启用」</w:t>
            </w:r>
          </w:p>
        </w:tc>
      </w:tr>
      <w:tr>
        <w:trPr>
          <w:cantSplit/>
          <w:tblHeader w:val="false"/>
        </w:trPr>
        <w:tc>
          <w:tcPr>
            <w:tcW w:type="pct" w:w="4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默认多查某类信息</w:t>
            </w:r>
          </w:p>
        </w:tc>
        <w:tc>
          <w:tcPr>
            <w:tcW w:type="pct" w:w="6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识别项设置 → 开「纳入默认识别范围」</w:t>
            </w:r>
          </w:p>
        </w:tc>
      </w:tr>
      <w:tr>
        <w:trPr>
          <w:cantSplit/>
          <w:tblHeader w:val="false"/>
        </w:trPr>
        <w:tc>
          <w:tcPr>
            <w:tcW w:type="pct" w:w="4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按案件类型换口径</w:t>
            </w:r>
          </w:p>
        </w:tc>
        <w:tc>
          <w:tcPr>
            <w:tcW w:type="pct" w:w="6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配置清单设置 → 建多份清单，处理时选用</w:t>
            </w:r>
          </w:p>
        </w:tc>
      </w:tr>
      <w:tr>
        <w:trPr>
          <w:cantSplit/>
          <w:tblHeader w:val="false"/>
        </w:trPr>
        <w:tc>
          <w:tcPr>
            <w:tcW w:type="pct" w:w="4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清单勾了却不生效</w:t>
            </w:r>
          </w:p>
        </w:tc>
        <w:tc>
          <w:tcPr>
            <w:tcW w:type="pct" w:w="6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八成被账号停用了，去识别项设置重新启用</w:t>
            </w:r>
          </w:p>
        </w:tc>
      </w:tr>
      <w:tr>
        <w:trPr>
          <w:cantSplit/>
          <w:tblHeader w:val="false"/>
        </w:trPr>
        <w:tc>
          <w:tcPr>
            <w:tcW w:type="pct" w:w="4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全部恢复默认</w:t>
            </w:r>
          </w:p>
        </w:tc>
        <w:tc>
          <w:tcPr>
            <w:tcW w:type="pct" w:w="6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识别项设置 →「重置文本识别项」</w:t>
            </w:r>
          </w:p>
        </w:tc>
      </w:tr>
    </w:tbl>
    <w:p>
      <w:pPr>
        <w:spacing w:after="120" w:before="0"/>
      </w:pPr>
    </w:p>
    <w:p>
      <w:pPr>
        <w:spacing w:after="60" w:before="60" w:line="312" w:lineRule="auto"/>
        <w:jc w:val="both"/>
      </w:pPr>
      <w:r>
        <w:rPr>
          <w:rFonts w:ascii="Microsoft YaHei" w:cs="Microsoft YaHei" w:eastAsia="Microsoft YaHei" w:hAnsi="Microsoft YaHei"/>
        </w:rPr>
      </w:r>
    </w:p>
    <w:sectPr>
      <w:headerReference w:type="default" r:id="rId7"/>
      <w:footerReference w:type="default" r:id="rId8"/>
      <w:pgSz w:w="11906" w:h="16838" w:orient="portrait"/>
      <w:pgMar w:top="1440" w:right="1440" w:bottom="126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8A98A6"/>
        <w:sz w:val="16"/>
        <w:szCs w:val="16"/>
      </w:rPr>
      <w:t xml:space="preserve">第 </w:t>
    </w:r>
    <w:r>
      <w:rPr>
        <w:rFonts w:ascii="Microsoft YaHei" w:cs="Microsoft YaHei" w:eastAsia="Microsoft YaHei" w:hAnsi="Microsoft YaHei"/>
        <w:color w:val="8A98A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8A98A6"/>
        <w:sz w:val="16"/>
        <w:szCs w:val="16"/>
      </w:rPr>
      <w:t xml:space="preserve"> 页 · 共 </w:t>
    </w:r>
    <w:r>
      <w:rPr>
        <w:rFonts w:ascii="Microsoft YaHei" w:cs="Microsoft YaHei" w:eastAsia="Microsoft YaHei" w:hAnsi="Microsoft YaHei"/>
        <w:color w:val="8A98A6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8A98A6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2DC" w:sz="4" w:space="2"/>
      </w:pBdr>
      <w:jc w:val="right"/>
    </w:pPr>
    <w:r>
      <w:rPr>
        <w:rFonts w:ascii="Microsoft YaHei" w:cs="Microsoft YaHei" w:eastAsia="Microsoft YaHei" w:hAnsi="Microsoft YaHei"/>
        <w:color w:val="8A98A6"/>
        <w:sz w:val="16"/>
        <w:szCs w:val="16"/>
      </w:rPr>
      <w:t xml:space="preserve">识别项设置与配置清单设置 · 使用指南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2026-09-17T05:48:03.485Z</dcterms:created>
  <dcterms:modified xsi:type="dcterms:W3CDTF">2026-09-17T05:48:03.485Z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