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2176C" w14:textId="77777777" w:rsidR="00E76E78" w:rsidRPr="00E76E78" w:rsidRDefault="00E76E78" w:rsidP="00E76E78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E76E78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Little and </w:t>
      </w:r>
      <w:proofErr w:type="gramStart"/>
      <w:r w:rsidRPr="00E76E78">
        <w:rPr>
          <w:rFonts w:ascii="Times New Roman" w:eastAsia="Times New Roman" w:hAnsi="Times New Roman" w:cs="Times New Roman"/>
          <w:kern w:val="36"/>
          <w:sz w:val="42"/>
          <w:szCs w:val="42"/>
        </w:rPr>
        <w:t>Big Endian</w:t>
      </w:r>
      <w:proofErr w:type="gramEnd"/>
      <w:r w:rsidRPr="00E76E78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Mystery</w:t>
      </w:r>
    </w:p>
    <w:p w14:paraId="13D940B6" w14:textId="77777777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What are these?</w:t>
      </w:r>
      <w:r w:rsidRPr="00E76E78">
        <w:rPr>
          <w:rFonts w:ascii="Arial" w:eastAsia="Times New Roman" w:hAnsi="Arial" w:cs="Arial"/>
          <w:sz w:val="24"/>
          <w:szCs w:val="24"/>
        </w:rPr>
        <w:br/>
        <w:t xml:space="preserve">Little and big endian are two ways of storing multibyte data-types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 xml:space="preserve">(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, float,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). In little endian machines, last byte of binary representation of the multibyte data-type is stored first. On the other hand, in big endian machines, first byte of binary representation of the multibyte data-type is stored first.</w:t>
      </w:r>
      <w:r w:rsidRPr="00E76E78">
        <w:rPr>
          <w:rFonts w:ascii="Arial" w:eastAsia="Times New Roman" w:hAnsi="Arial" w:cs="Arial"/>
          <w:sz w:val="24"/>
          <w:szCs w:val="24"/>
        </w:rPr>
        <w:br/>
      </w:r>
      <w:r w:rsidRPr="00E76E78">
        <w:rPr>
          <w:rFonts w:ascii="Arial" w:eastAsia="Times New Roman" w:hAnsi="Arial" w:cs="Arial"/>
          <w:sz w:val="24"/>
          <w:szCs w:val="24"/>
        </w:rPr>
        <w:br/>
        <w:t xml:space="preserve">Suppose integer is stored as 4 bytes (For those who are using DOS based compilers such as C++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3.0 ,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integer is 2 bytes) then a variable x with value 0x01234567 will be stored as following.</w:t>
      </w:r>
    </w:p>
    <w:p w14:paraId="10943B9F" w14:textId="2D4D0D0A" w:rsidR="00E76E78" w:rsidRPr="00E76E78" w:rsidRDefault="00E76E78" w:rsidP="00E76E78">
      <w:pPr>
        <w:spacing w:after="0" w:line="240" w:lineRule="auto"/>
        <w:jc w:val="center"/>
        <w:textAlignment w:val="baseline"/>
        <w:rPr>
          <w:rFonts w:ascii="Georgia" w:eastAsia="Times New Roman" w:hAnsi="Georgia" w:cs="Arial"/>
          <w:sz w:val="24"/>
          <w:szCs w:val="24"/>
        </w:rPr>
      </w:pPr>
      <w:r w:rsidRPr="00E76E78">
        <w:rPr>
          <w:rFonts w:ascii="Georgia" w:eastAsia="Times New Roman" w:hAnsi="Georgia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 wp14:anchorId="5369EDBC" wp14:editId="5A6344A3">
            <wp:extent cx="3810000" cy="1905000"/>
            <wp:effectExtent l="0" t="0" r="0" b="0"/>
            <wp:docPr id="1" name="Picture 1" descr="http://4.bp.blogspot.com/_IEmaCFe3y9g/SO3GGEF4UkI/AAAAAAAAAAc/z7waF2Lwg0s/s400/lb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55074147691156034" descr="http://4.bp.blogspot.com/_IEmaCFe3y9g/SO3GGEF4UkI/AAAAAAAAAAc/z7waF2Lwg0s/s400/lb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2844" w14:textId="04BCAF90" w:rsidR="00E76E78" w:rsidRPr="00E76E78" w:rsidRDefault="00E76E78" w:rsidP="00E76E78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 xml:space="preserve">Memory representation of integer ox01234567 inside Big and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little endian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machines</w:t>
      </w:r>
    </w:p>
    <w:p w14:paraId="02860BCD" w14:textId="310FC47C" w:rsid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How to see memory representation of multibyte data types on your machine?</w:t>
      </w:r>
      <w:r w:rsidRPr="00E76E78">
        <w:rPr>
          <w:rFonts w:ascii="Arial" w:eastAsia="Times New Roman" w:hAnsi="Arial" w:cs="Arial"/>
          <w:sz w:val="24"/>
          <w:szCs w:val="24"/>
        </w:rPr>
        <w:br/>
        <w:t xml:space="preserve">Here is a sample C code that shows the byte representation of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, float and pointer.</w:t>
      </w:r>
    </w:p>
    <w:p w14:paraId="44F19566" w14:textId="77777777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E76E78" w:rsidRPr="00E76E78" w14:paraId="2D999C2C" w14:textId="77777777" w:rsidTr="00E76E78">
        <w:tc>
          <w:tcPr>
            <w:tcW w:w="10332" w:type="dxa"/>
            <w:vAlign w:val="center"/>
            <w:hideMark/>
          </w:tcPr>
          <w:p w14:paraId="6B7F798F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146744BC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C4AC59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function to show bytes in memory, from location start to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start+n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14:paraId="0C14BA30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show_mem_</w:t>
            </w:r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rep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*start,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  </w:t>
            </w:r>
          </w:p>
          <w:p w14:paraId="12376D7A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36F90F9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A198E61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14:paraId="6177E4B2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" %.2x", start[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14:paraId="4F8D691D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("\n"); </w:t>
            </w:r>
          </w:p>
          <w:p w14:paraId="7F065F50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328381D7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18DFA8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/*Main function to call above function for 0x01234567*/</w:t>
            </w:r>
          </w:p>
          <w:p w14:paraId="274925F8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3C427156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C02CCB4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0x01234567; </w:t>
            </w:r>
          </w:p>
          <w:p w14:paraId="7273F4C6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show_mem_</w:t>
            </w:r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rep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(char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*)&amp;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)); </w:t>
            </w:r>
          </w:p>
          <w:p w14:paraId="65823289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4ED98D1B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0B072EC3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90919B3" w14:textId="77777777" w:rsidR="00E76E78" w:rsidRPr="00E76E78" w:rsidRDefault="00E76E78" w:rsidP="00E76E78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 xml:space="preserve">When above program is run on little endian machine, gives “67 45 23 01” as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output ,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while if it is run on endian machine, gives “01 23 45 67” as output.</w:t>
      </w:r>
    </w:p>
    <w:p w14:paraId="58B7DF95" w14:textId="2107AC0E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Is there a quick way to determine endianness of your machine?</w:t>
      </w:r>
      <w:r w:rsidRPr="00E76E78">
        <w:rPr>
          <w:rFonts w:ascii="Arial" w:eastAsia="Times New Roman" w:hAnsi="Arial" w:cs="Arial"/>
          <w:sz w:val="24"/>
          <w:szCs w:val="24"/>
        </w:rPr>
        <w:br/>
        <w:t>There are n no. of ways for determining endianness of your machine. Here is one quick way of doing the same.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E76E78" w:rsidRPr="00E76E78" w14:paraId="29ED9167" w14:textId="77777777" w:rsidTr="00E76E78">
        <w:tc>
          <w:tcPr>
            <w:tcW w:w="10332" w:type="dxa"/>
            <w:vAlign w:val="center"/>
            <w:hideMark/>
          </w:tcPr>
          <w:p w14:paraId="210940EE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B0CB037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 </w:t>
            </w:r>
          </w:p>
          <w:p w14:paraId="30D1324E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483ABC8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unsigned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1; </w:t>
            </w:r>
          </w:p>
          <w:p w14:paraId="2A620281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char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*c = (char</w:t>
            </w:r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*)&amp;</w:t>
            </w:r>
            <w:proofErr w:type="spellStart"/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D06E974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if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(*c)     </w:t>
            </w:r>
          </w:p>
          <w:p w14:paraId="5D36D1C5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"Little endian"); </w:t>
            </w:r>
          </w:p>
          <w:p w14:paraId="1B1A491C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else</w:t>
            </w:r>
          </w:p>
          <w:p w14:paraId="5A738924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"Big endian"); </w:t>
            </w:r>
          </w:p>
          <w:p w14:paraId="1D611F58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31FC30B6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32E5835F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19EFF79C" w14:textId="77777777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 xml:space="preserve">In the above program, a character pointer c is pointing to an integer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. Since size of character is 1 byte when the character pointer is de-referenced it will contain only first byte of integer. If machine is little endian then *c will be 1 (because last byte is stored first) and if machine is big endian then *c will be 0.</w:t>
      </w:r>
      <w:r w:rsidRPr="00E76E78">
        <w:rPr>
          <w:rFonts w:ascii="Arial" w:eastAsia="Times New Roman" w:hAnsi="Arial" w:cs="Arial"/>
          <w:sz w:val="24"/>
          <w:szCs w:val="24"/>
        </w:rPr>
        <w:br/>
      </w: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  <w:t>Does endianness matter for programmers?</w:t>
      </w:r>
      <w:r w:rsidRPr="00E76E78">
        <w:rPr>
          <w:rFonts w:ascii="Arial" w:eastAsia="Times New Roman" w:hAnsi="Arial" w:cs="Arial"/>
          <w:sz w:val="24"/>
          <w:szCs w:val="24"/>
        </w:rPr>
        <w:br/>
        <w:t>Most of the times compiler takes care of endianness, however, endianness becomes an issue in following cases.</w:t>
      </w:r>
    </w:p>
    <w:p w14:paraId="25FAD153" w14:textId="77777777" w:rsidR="00E76E78" w:rsidRPr="00E76E78" w:rsidRDefault="00E76E78" w:rsidP="00E76E78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 xml:space="preserve">It matters in network programming: Suppose you write integers to file on a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little endian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machine and you transfer this file to a big endian machine. Unless there is little endian to big endian transformation, big endian machine will read the file in reverse order. You can find such a practical example here.</w:t>
      </w:r>
    </w:p>
    <w:p w14:paraId="223D12BA" w14:textId="77777777" w:rsidR="00E76E78" w:rsidRPr="00E76E78" w:rsidRDefault="00E76E78" w:rsidP="00E76E78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>Standard byte order for networks is big endian, also known as network byte order. Before transferring data on network, data is first converted to network byte order (big endian).</w:t>
      </w:r>
    </w:p>
    <w:p w14:paraId="1C043E8B" w14:textId="77777777" w:rsidR="00E76E78" w:rsidRPr="00E76E78" w:rsidRDefault="00E76E78" w:rsidP="00E76E78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>Sometimes it matters when you are using type casting, below program is an example.</w:t>
      </w:r>
    </w:p>
    <w:p w14:paraId="01B7E771" w14:textId="7FF9FAB7" w:rsidR="00E76E78" w:rsidRPr="00E76E78" w:rsidRDefault="00E76E78" w:rsidP="00E76E78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E76E78" w:rsidRPr="00E76E78" w14:paraId="11783F2D" w14:textId="77777777" w:rsidTr="00E76E78">
        <w:tc>
          <w:tcPr>
            <w:tcW w:w="10332" w:type="dxa"/>
            <w:vAlign w:val="center"/>
            <w:hideMark/>
          </w:tcPr>
          <w:p w14:paraId="07367C4C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504B2376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D9C4B02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FF684E3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unsigned char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2] = {0x01, 0x00}; </w:t>
            </w:r>
          </w:p>
          <w:p w14:paraId="4F54C75D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unsigned short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x = *(unsigned short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*) </w:t>
            </w:r>
            <w:proofErr w:type="spell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2711EE5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"%d", x); </w:t>
            </w:r>
          </w:p>
          <w:p w14:paraId="48BADE14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43E68986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76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E36A581" w14:textId="77777777" w:rsidR="00E76E78" w:rsidRPr="00E76E78" w:rsidRDefault="00E76E78" w:rsidP="00E7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0EBE2EA2" w14:textId="77777777" w:rsid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E76E78">
        <w:rPr>
          <w:rFonts w:ascii="Arial" w:eastAsia="Times New Roman" w:hAnsi="Arial" w:cs="Arial"/>
          <w:sz w:val="24"/>
          <w:szCs w:val="24"/>
        </w:rPr>
        <w:t xml:space="preserve">In the above program, a char array is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typecasted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 xml:space="preserve"> to an unsigned short integer type. When I run above program on little endian machine, I get 1 as output, while if I run it on a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big endian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machine I get 256. To make programs endianness independent, above programming style should be avoided.</w:t>
      </w:r>
      <w:r w:rsidRPr="00E76E78">
        <w:rPr>
          <w:rFonts w:ascii="Arial" w:eastAsia="Times New Roman" w:hAnsi="Arial" w:cs="Arial"/>
          <w:sz w:val="24"/>
          <w:szCs w:val="24"/>
        </w:rPr>
        <w:br/>
      </w:r>
    </w:p>
    <w:p w14:paraId="4D1C57D2" w14:textId="3E604830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br/>
        <w:t>What are bi-</w:t>
      </w:r>
      <w:proofErr w:type="spellStart"/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endians</w:t>
      </w:r>
      <w:proofErr w:type="spellEnd"/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?</w:t>
      </w:r>
      <w:r w:rsidRPr="00E76E78">
        <w:rPr>
          <w:rFonts w:ascii="Arial" w:eastAsia="Times New Roman" w:hAnsi="Arial" w:cs="Arial"/>
          <w:sz w:val="24"/>
          <w:szCs w:val="24"/>
        </w:rPr>
        <w:br/>
        <w:t>Bi-endian processors can run in both modes little and big endian.</w:t>
      </w:r>
    </w:p>
    <w:p w14:paraId="5361EF26" w14:textId="77777777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What are the examples of little, big endian and bi-endian </w:t>
      </w:r>
      <w:proofErr w:type="gramStart"/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machines ?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br/>
        <w:t xml:space="preserve">Intel based processors are little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endians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 xml:space="preserve">. ARM processors were little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endians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. Current generation ARM processors are bi-endian.</w:t>
      </w:r>
    </w:p>
    <w:p w14:paraId="6F20792A" w14:textId="77777777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sz w:val="24"/>
          <w:szCs w:val="24"/>
        </w:rPr>
        <w:t xml:space="preserve">Motorola 68K processors are big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endians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. PowerPC (by Motorola) and SPARK (by Sun) processors were big endian. Current version of these processors are bi-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endians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.</w:t>
      </w:r>
      <w:r w:rsidRPr="00E76E78">
        <w:rPr>
          <w:rFonts w:ascii="Arial" w:eastAsia="Times New Roman" w:hAnsi="Arial" w:cs="Arial"/>
          <w:sz w:val="24"/>
          <w:szCs w:val="24"/>
        </w:rPr>
        <w:br/>
      </w: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  <w:t>Does endianness affects file formats?</w:t>
      </w:r>
      <w:r w:rsidRPr="00E76E78">
        <w:rPr>
          <w:rFonts w:ascii="Arial" w:eastAsia="Times New Roman" w:hAnsi="Arial" w:cs="Arial"/>
          <w:sz w:val="24"/>
          <w:szCs w:val="24"/>
        </w:rPr>
        <w:br/>
        <w:t xml:space="preserve">File formats which have 1 byte as a basic unit are independent of endianness e.g., ASCII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files .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Other file formats use some fixed endianness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forrmat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76E78">
        <w:rPr>
          <w:rFonts w:ascii="Arial" w:eastAsia="Times New Roman" w:hAnsi="Arial" w:cs="Arial"/>
          <w:sz w:val="24"/>
          <w:szCs w:val="24"/>
        </w:rPr>
        <w:t>e.g</w:t>
      </w:r>
      <w:proofErr w:type="spellEnd"/>
      <w:r w:rsidRPr="00E76E78">
        <w:rPr>
          <w:rFonts w:ascii="Arial" w:eastAsia="Times New Roman" w:hAnsi="Arial" w:cs="Arial"/>
          <w:sz w:val="24"/>
          <w:szCs w:val="24"/>
        </w:rPr>
        <w:t>, JPEG files are stored in big endian format.</w:t>
      </w:r>
    </w:p>
    <w:p w14:paraId="4BD543D5" w14:textId="77777777" w:rsidR="00E76E78" w:rsidRPr="00E76E78" w:rsidRDefault="00E76E78" w:rsidP="00E76E7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76E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  <w:t>Which one is better — little endian or big endian?</w:t>
      </w:r>
      <w:r w:rsidRPr="00E76E78">
        <w:rPr>
          <w:rFonts w:ascii="Arial" w:eastAsia="Times New Roman" w:hAnsi="Arial" w:cs="Arial"/>
          <w:sz w:val="24"/>
          <w:szCs w:val="24"/>
        </w:rPr>
        <w:br/>
        <w:t xml:space="preserve">The term little and big endian came from Gulliver’s Travels by Jonathan Swift. Two groups could not agree by which end an egg should be opened -a-the little or the big. Just like the egg issue, there is no technological reason to choose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one byte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ordering convention over the other, hence the arguments degenerate into bickering about sociopolitical issues. </w:t>
      </w:r>
      <w:proofErr w:type="gramStart"/>
      <w:r w:rsidRPr="00E76E78">
        <w:rPr>
          <w:rFonts w:ascii="Arial" w:eastAsia="Times New Roman" w:hAnsi="Arial" w:cs="Arial"/>
          <w:sz w:val="24"/>
          <w:szCs w:val="24"/>
        </w:rPr>
        <w:t>As long as</w:t>
      </w:r>
      <w:proofErr w:type="gramEnd"/>
      <w:r w:rsidRPr="00E76E78">
        <w:rPr>
          <w:rFonts w:ascii="Arial" w:eastAsia="Times New Roman" w:hAnsi="Arial" w:cs="Arial"/>
          <w:sz w:val="24"/>
          <w:szCs w:val="24"/>
        </w:rPr>
        <w:t xml:space="preserve"> one of the conventions is selected and adhered to consistently, the choice is arbitrary.</w:t>
      </w:r>
    </w:p>
    <w:p w14:paraId="5117B2FD" w14:textId="77777777" w:rsidR="00586EE7" w:rsidRDefault="00E76E78"/>
    <w:sectPr w:rsidR="0058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1"/>
    <w:rsid w:val="0029065A"/>
    <w:rsid w:val="003A7D31"/>
    <w:rsid w:val="00461CA9"/>
    <w:rsid w:val="00A551CF"/>
    <w:rsid w:val="00E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6A0"/>
  <w15:chartTrackingRefBased/>
  <w15:docId w15:val="{FCC2B51B-9083-46D4-B043-59E3E967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E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1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322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4.bp.blogspot.com/_IEmaCFe3y9g/SO3GGEF4UkI/AAAAAAAAAAc/z7waF2Lwg0s/s1600-h/lb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2</cp:revision>
  <dcterms:created xsi:type="dcterms:W3CDTF">2018-12-14T12:08:00Z</dcterms:created>
  <dcterms:modified xsi:type="dcterms:W3CDTF">2018-12-14T12:09:00Z</dcterms:modified>
</cp:coreProperties>
</file>