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The maximum risk is classified via the extent of damages, the severity of potential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harm</w:t>
      </w:r>
      <w:proofErr w:type="gramEnd"/>
      <w:r w:rsidRPr="00D76593">
        <w:rPr>
          <w:rFonts w:ascii="Segoe UI" w:hAnsi="Segoe UI" w:cs="Segoe UI"/>
        </w:rPr>
        <w:t xml:space="preserve"> (S = severity)). The probability of occurrence [E = Exposure (regarding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dangerous</w:t>
      </w:r>
      <w:proofErr w:type="gramEnd"/>
      <w:r w:rsidRPr="00D76593">
        <w:rPr>
          <w:rFonts w:ascii="Segoe UI" w:hAnsi="Segoe UI" w:cs="Segoe UI"/>
        </w:rPr>
        <w:t xml:space="preserve"> operational situations)] and controllability (C = Controllability by driver,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or</w:t>
      </w:r>
      <w:proofErr w:type="gramEnd"/>
      <w:r w:rsidRPr="00D76593">
        <w:rPr>
          <w:rFonts w:ascii="Segoe UI" w:hAnsi="Segoe UI" w:cs="Segoe UI"/>
        </w:rPr>
        <w:t xml:space="preserve"> estimation of the probability that the person at risk is able to remove themselves,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or</w:t>
      </w:r>
      <w:proofErr w:type="gramEnd"/>
      <w:r w:rsidRPr="00D76593">
        <w:rPr>
          <w:rFonts w:ascii="Segoe UI" w:hAnsi="Segoe UI" w:cs="Segoe UI"/>
        </w:rPr>
        <w:t xml:space="preserve"> to be removed by others from the hazardous situation) reduce the risk. The gap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towards</w:t>
      </w:r>
      <w:proofErr w:type="gramEnd"/>
      <w:r w:rsidRPr="00D76593">
        <w:rPr>
          <w:rFonts w:ascii="Segoe UI" w:hAnsi="Segoe UI" w:cs="Segoe UI"/>
        </w:rPr>
        <w:t xml:space="preserve"> the tolerable risk needs to be covered with the respective safety measures. If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safety</w:t>
      </w:r>
      <w:proofErr w:type="gramEnd"/>
      <w:r w:rsidRPr="00D76593">
        <w:rPr>
          <w:rFonts w:ascii="Segoe UI" w:hAnsi="Segoe UI" w:cs="Segoe UI"/>
        </w:rPr>
        <w:t xml:space="preserve"> mechanisms based on electric and/or electronic systems (E/E) are implemented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for</w:t>
      </w:r>
      <w:proofErr w:type="gramEnd"/>
      <w:r w:rsidRPr="00D76593">
        <w:rPr>
          <w:rFonts w:ascii="Segoe UI" w:hAnsi="Segoe UI" w:cs="Segoe UI"/>
        </w:rPr>
        <w:t xml:space="preserve"> such measures, these are assigned with an ASIL. A reduction of the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ASILs for EE-functions could also be achieved with measures of other technologies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(</w:t>
      </w:r>
      <w:proofErr w:type="gramStart"/>
      <w:r w:rsidRPr="00D76593">
        <w:rPr>
          <w:rFonts w:ascii="Segoe UI" w:hAnsi="Segoe UI" w:cs="Segoe UI"/>
        </w:rPr>
        <w:t>e.g</w:t>
      </w:r>
      <w:proofErr w:type="gramEnd"/>
      <w:r w:rsidRPr="00D76593">
        <w:rPr>
          <w:rFonts w:ascii="Segoe UI" w:hAnsi="Segoe UI" w:cs="Segoe UI"/>
        </w:rPr>
        <w:t>. a hydraulic safety mechanism).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Classes of severity (S = Severity):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A risk assessment for safety relevant functions focuses on possible injuries to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people</w:t>
      </w:r>
      <w:proofErr w:type="gramEnd"/>
      <w:r w:rsidRPr="00D76593">
        <w:rPr>
          <w:rFonts w:ascii="Segoe UI" w:hAnsi="Segoe UI" w:cs="Segoe UI"/>
        </w:rPr>
        <w:t>. In order to be able to compare the ultimate risks the description of the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damages</w:t>
      </w:r>
      <w:proofErr w:type="gramEnd"/>
      <w:r w:rsidRPr="00D76593">
        <w:rPr>
          <w:rFonts w:ascii="Segoe UI" w:hAnsi="Segoe UI" w:cs="Segoe UI"/>
        </w:rPr>
        <w:t xml:space="preserve"> need to have a certain categorization. This is why we classify the severity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into</w:t>
      </w:r>
      <w:proofErr w:type="gramEnd"/>
      <w:r w:rsidRPr="00D76593">
        <w:rPr>
          <w:rFonts w:ascii="Segoe UI" w:hAnsi="Segoe UI" w:cs="Segoe UI"/>
        </w:rPr>
        <w:t xml:space="preserve"> three different categories: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S1 &gt; light and moderate injuries</w:t>
      </w:r>
    </w:p>
    <w:p w:rsidR="007C279D" w:rsidRPr="00D76593" w:rsidRDefault="007C279D" w:rsidP="007C279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 xml:space="preserve">S2 &gt; severe/serious injuries possibly life-threatening, </w:t>
      </w:r>
      <w:bookmarkStart w:id="0" w:name="_GoBack"/>
      <w:bookmarkEnd w:id="0"/>
      <w:r w:rsidRPr="00D76593">
        <w:rPr>
          <w:rFonts w:ascii="Segoe UI" w:hAnsi="Segoe UI" w:cs="Segoe UI"/>
        </w:rPr>
        <w:t>survival is likely</w:t>
      </w:r>
    </w:p>
    <w:p w:rsidR="007C279D" w:rsidRPr="00D76593" w:rsidRDefault="007C279D" w:rsidP="007C279D">
      <w:pPr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S3 &gt; life-threatening injuries (survival uncertain) or deadly injuries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In this case it doesn’t matter whether those injuries occur to the driver, any of the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passengers</w:t>
      </w:r>
      <w:proofErr w:type="gramEnd"/>
      <w:r w:rsidRPr="00D76593">
        <w:rPr>
          <w:rFonts w:ascii="Segoe UI" w:hAnsi="Segoe UI" w:cs="Segoe UI"/>
        </w:rPr>
        <w:t xml:space="preserve"> or other traffic participants such as bicyclists, pedestrians or passengers</w:t>
      </w:r>
    </w:p>
    <w:p w:rsidR="007C279D" w:rsidRPr="00D76593" w:rsidRDefault="0032676F" w:rsidP="0032676F">
      <w:pPr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of</w:t>
      </w:r>
      <w:proofErr w:type="gramEnd"/>
      <w:r w:rsidRPr="00D76593">
        <w:rPr>
          <w:rFonts w:ascii="Segoe UI" w:hAnsi="Segoe UI" w:cs="Segoe UI"/>
        </w:rPr>
        <w:t xml:space="preserve"> other vehicles.</w:t>
      </w:r>
    </w:p>
    <w:p w:rsidR="0032676F" w:rsidRPr="00D76593" w:rsidRDefault="0032676F" w:rsidP="0032676F">
      <w:pPr>
        <w:rPr>
          <w:rFonts w:ascii="Segoe UI" w:hAnsi="Segoe UI" w:cs="Segoe UI"/>
        </w:rPr>
      </w:pPr>
    </w:p>
    <w:p w:rsidR="0032676F" w:rsidRPr="00D76593" w:rsidRDefault="0032676F" w:rsidP="0032676F">
      <w:pPr>
        <w:rPr>
          <w:rFonts w:ascii="Segoe UI" w:hAnsi="Segoe UI" w:cs="Segoe UI"/>
        </w:rPr>
      </w:pP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Classes of probability of exposure regarding operational situations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(E = Exposure)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The driving or operating situation of vehicles covers from every day parking to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every</w:t>
      </w:r>
      <w:proofErr w:type="gramEnd"/>
      <w:r w:rsidRPr="00D76593">
        <w:rPr>
          <w:rFonts w:ascii="Segoe UI" w:hAnsi="Segoe UI" w:cs="Segoe UI"/>
        </w:rPr>
        <w:t xml:space="preserve"> day driving in the city or the highway all the way to extreme situations, which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ask</w:t>
      </w:r>
      <w:proofErr w:type="gramEnd"/>
      <w:r w:rsidRPr="00D76593">
        <w:rPr>
          <w:rFonts w:ascii="Segoe UI" w:hAnsi="Segoe UI" w:cs="Segoe UI"/>
        </w:rPr>
        <w:t xml:space="preserve"> for a constellation of different environment parameters and therefore also rarely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occur</w:t>
      </w:r>
      <w:proofErr w:type="gramEnd"/>
      <w:r w:rsidRPr="00D76593">
        <w:rPr>
          <w:rFonts w:ascii="Segoe UI" w:hAnsi="Segoe UI" w:cs="Segoe UI"/>
        </w:rPr>
        <w:t>. Common driving or operating situations are usually characterized by the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amount</w:t>
      </w:r>
      <w:proofErr w:type="gramEnd"/>
      <w:r w:rsidRPr="00D76593">
        <w:rPr>
          <w:rFonts w:ascii="Segoe UI" w:hAnsi="Segoe UI" w:cs="Segoe UI"/>
        </w:rPr>
        <w:t xml:space="preserve"> of their total operating time; rare events are better expressed by their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D76593">
        <w:rPr>
          <w:rFonts w:ascii="Segoe UI" w:hAnsi="Segoe UI" w:cs="Segoe UI"/>
        </w:rPr>
        <w:t>frequency</w:t>
      </w:r>
      <w:proofErr w:type="gramEnd"/>
      <w:r w:rsidRPr="00D76593">
        <w:rPr>
          <w:rFonts w:ascii="Segoe UI" w:hAnsi="Segoe UI" w:cs="Segoe UI"/>
        </w:rPr>
        <w:t>.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The assessment unit E should help to categorize the various duration or frequencies.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The following categories are considered for ‘E’: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E0 &gt; Probability of exposure regarding operational situation is not credible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E1 &gt; Probability of exposure regarding operational situation is very small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E2 &gt; Probability of exposure regarding operational situation is small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E3 &gt; Probability of exposure regarding operational situation is medium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E4 &gt; Probability of exposure regarding operational situation is high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ISO 26262 provides in part 3, appendix B further examples for the duration and</w:t>
      </w:r>
    </w:p>
    <w:p w:rsidR="0032676F" w:rsidRPr="00D76593" w:rsidRDefault="0032676F" w:rsidP="0032676F">
      <w:pPr>
        <w:rPr>
          <w:rFonts w:ascii="Segoe UI" w:hAnsi="Segoe UI" w:cs="Segoe UI"/>
        </w:rPr>
      </w:pPr>
      <w:r w:rsidRPr="00D76593">
        <w:rPr>
          <w:rFonts w:ascii="Segoe UI" w:hAnsi="Segoe UI" w:cs="Segoe UI"/>
        </w:rPr>
        <w:t>Frequency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D76593">
        <w:rPr>
          <w:rFonts w:ascii="Segoe UI" w:hAnsi="Segoe UI" w:cs="Segoe UI"/>
          <w:color w:val="000000"/>
        </w:rPr>
        <w:lastRenderedPageBreak/>
        <w:t>A typical example for the duration: A car drives by night between 1 and 10 % of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proofErr w:type="gramStart"/>
      <w:r w:rsidRPr="00D76593">
        <w:rPr>
          <w:rFonts w:ascii="Segoe UI" w:hAnsi="Segoe UI" w:cs="Segoe UI"/>
          <w:color w:val="000000"/>
        </w:rPr>
        <w:t>its</w:t>
      </w:r>
      <w:proofErr w:type="gramEnd"/>
      <w:r w:rsidRPr="00D76593">
        <w:rPr>
          <w:rFonts w:ascii="Segoe UI" w:hAnsi="Segoe UI" w:cs="Segoe UI"/>
          <w:color w:val="000000"/>
        </w:rPr>
        <w:t xml:space="preserve"> lifetime on an unlit street (Fig. </w:t>
      </w:r>
      <w:r w:rsidRPr="00D76593">
        <w:rPr>
          <w:rFonts w:ascii="Segoe UI" w:hAnsi="Segoe UI" w:cs="Segoe UI"/>
          <w:color w:val="0000FF"/>
        </w:rPr>
        <w:t>4.14</w:t>
      </w:r>
      <w:r w:rsidRPr="00D76593">
        <w:rPr>
          <w:rFonts w:ascii="Segoe UI" w:hAnsi="Segoe UI" w:cs="Segoe UI"/>
          <w:color w:val="000000"/>
        </w:rPr>
        <w:t>).</w:t>
      </w:r>
    </w:p>
    <w:p w:rsidR="0032676F" w:rsidRPr="00D76593" w:rsidRDefault="0032676F" w:rsidP="003267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D76593">
        <w:rPr>
          <w:rFonts w:ascii="Segoe UI" w:hAnsi="Segoe UI" w:cs="Segoe UI"/>
          <w:color w:val="000000"/>
        </w:rPr>
        <w:t>A typical example for frequency: The average driver overtakes at least once a</w:t>
      </w:r>
    </w:p>
    <w:p w:rsidR="0032676F" w:rsidRPr="00D76593" w:rsidRDefault="0032676F" w:rsidP="0032676F">
      <w:pPr>
        <w:rPr>
          <w:rFonts w:ascii="Segoe UI" w:hAnsi="Segoe UI" w:cs="Segoe UI"/>
          <w:color w:val="000000"/>
        </w:rPr>
      </w:pPr>
      <w:proofErr w:type="gramStart"/>
      <w:r w:rsidRPr="00D76593">
        <w:rPr>
          <w:rFonts w:ascii="Segoe UI" w:hAnsi="Segoe UI" w:cs="Segoe UI"/>
          <w:color w:val="000000"/>
        </w:rPr>
        <w:t>month</w:t>
      </w:r>
      <w:proofErr w:type="gramEnd"/>
      <w:r w:rsidRPr="00D76593">
        <w:rPr>
          <w:rFonts w:ascii="Segoe UI" w:hAnsi="Segoe UI" w:cs="Segoe UI"/>
          <w:color w:val="000000"/>
        </w:rPr>
        <w:t>.</w:t>
      </w:r>
    </w:p>
    <w:p w:rsidR="0032676F" w:rsidRPr="00D76593" w:rsidRDefault="0032676F" w:rsidP="0032676F">
      <w:pPr>
        <w:rPr>
          <w:rFonts w:ascii="Segoe UI" w:hAnsi="Segoe UI" w:cs="Segoe UI"/>
          <w:color w:val="000000"/>
        </w:rPr>
      </w:pPr>
    </w:p>
    <w:p w:rsidR="00100F11" w:rsidRPr="00D76593" w:rsidRDefault="00100F11" w:rsidP="00100F1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76767"/>
          <w:spacing w:val="15"/>
          <w:sz w:val="22"/>
          <w:szCs w:val="22"/>
        </w:rPr>
      </w:pPr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 xml:space="preserve">Exposure </w:t>
      </w:r>
      <w:proofErr w:type="gramStart"/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( E</w:t>
      </w:r>
      <w:proofErr w:type="gramEnd"/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):</w:t>
      </w:r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> This is the measure of the possibilities of the vehicle being in a hazardous or risky situation that can cause harm to people and property. Various levels of exposure such as E1: very low probability, E2: low probability, E3: medium probability, E4: high probability are assigned to the automotive component being evaluated.</w:t>
      </w:r>
    </w:p>
    <w:p w:rsidR="00100F11" w:rsidRPr="00D76593" w:rsidRDefault="00100F11" w:rsidP="00100F1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76767"/>
          <w:spacing w:val="15"/>
          <w:sz w:val="22"/>
          <w:szCs w:val="22"/>
        </w:rPr>
      </w:pPr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Controllability (C</w:t>
      </w:r>
      <w:proofErr w:type="gramStart"/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) :</w:t>
      </w:r>
      <w:proofErr w:type="gramEnd"/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 xml:space="preserve"> Determines the extent to which the driver of the vehicle can control the vehicle if a  safety goal is breached due to  failure or malfunctioning of any automotive component  being evaluated. The order of controllability is defined as: C1&lt;C2&lt;C3 </w:t>
      </w:r>
      <w:proofErr w:type="gramStart"/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>( C1</w:t>
      </w:r>
      <w:proofErr w:type="gramEnd"/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 xml:space="preserve"> for easy to control while C3 for difficult to control).</w:t>
      </w:r>
    </w:p>
    <w:p w:rsidR="00100F11" w:rsidRPr="00D76593" w:rsidRDefault="00100F11" w:rsidP="00100F1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76767"/>
          <w:spacing w:val="15"/>
          <w:sz w:val="22"/>
          <w:szCs w:val="22"/>
        </w:rPr>
      </w:pPr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 xml:space="preserve">Severity </w:t>
      </w:r>
      <w:proofErr w:type="gramStart"/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( S</w:t>
      </w:r>
      <w:proofErr w:type="gramEnd"/>
      <w:r w:rsidRPr="00D76593">
        <w:rPr>
          <w:rStyle w:val="Strong"/>
          <w:rFonts w:ascii="Segoe UI" w:hAnsi="Segoe UI" w:cs="Segoe UI"/>
          <w:color w:val="676767"/>
          <w:spacing w:val="15"/>
          <w:sz w:val="22"/>
          <w:szCs w:val="22"/>
        </w:rPr>
        <w:t>):</w:t>
      </w:r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 xml:space="preserve"> Defines the seriousness or intensity of the damage or consequences to the life of people ( passengers and road users) and property due to safety goal infringement. The order of severity </w:t>
      </w:r>
      <w:proofErr w:type="gramStart"/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>is :</w:t>
      </w:r>
      <w:proofErr w:type="gramEnd"/>
      <w:r w:rsidRPr="00D76593">
        <w:rPr>
          <w:rFonts w:ascii="Segoe UI" w:hAnsi="Segoe UI" w:cs="Segoe UI"/>
          <w:color w:val="676767"/>
          <w:spacing w:val="15"/>
          <w:sz w:val="22"/>
          <w:szCs w:val="22"/>
        </w:rPr>
        <w:t xml:space="preserve"> S1 for light and moderate injuries; S2 for severe and life-threatening injuries, and  S3 for life-threatening incidences.</w:t>
      </w:r>
    </w:p>
    <w:p w:rsidR="0032676F" w:rsidRPr="00D76593" w:rsidRDefault="0032676F" w:rsidP="0032676F">
      <w:pPr>
        <w:rPr>
          <w:rFonts w:ascii="Segoe UI" w:hAnsi="Segoe UI" w:cs="Segoe UI"/>
        </w:rPr>
      </w:pPr>
    </w:p>
    <w:p w:rsidR="00586EE7" w:rsidRPr="00D76593" w:rsidRDefault="00853625">
      <w:pPr>
        <w:rPr>
          <w:rFonts w:ascii="Segoe UI" w:hAnsi="Segoe UI" w:cs="Segoe UI"/>
        </w:rPr>
      </w:pPr>
      <w:r w:rsidRPr="00D76593">
        <w:rPr>
          <w:rFonts w:ascii="Segoe UI" w:hAnsi="Segoe UI" w:cs="Segoe UI"/>
          <w:noProof/>
        </w:rPr>
        <w:drawing>
          <wp:inline distT="0" distB="0" distL="0" distR="0">
            <wp:extent cx="5943600" cy="348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EE7" w:rsidRPr="00D7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5D"/>
    <w:rsid w:val="00100F11"/>
    <w:rsid w:val="0029065A"/>
    <w:rsid w:val="0032676F"/>
    <w:rsid w:val="00453F5D"/>
    <w:rsid w:val="00461CA9"/>
    <w:rsid w:val="007C279D"/>
    <w:rsid w:val="00853625"/>
    <w:rsid w:val="00D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280F1-7DD8-44D8-80D8-63894F5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5</cp:revision>
  <dcterms:created xsi:type="dcterms:W3CDTF">2018-09-06T06:44:00Z</dcterms:created>
  <dcterms:modified xsi:type="dcterms:W3CDTF">2018-10-09T08:27:00Z</dcterms:modified>
</cp:coreProperties>
</file>