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 Unicode MS" w:hAnsi="Arial Unicode MS" w:eastAsia="Arial Unicode MS" w:cs="Arial Unicode MS"/>
          <w:b/>
          <w:color w:val="163A5F"/>
          <w:sz w:val="60"/>
        </w:rPr>
        <w:t>人形机器人网络架构</w:t>
        <w:br/>
        <w:t>学习手册</w:t>
      </w:r>
    </w:p>
    <w:p>
      <w:pPr>
        <w:spacing w:before="320"/>
        <w:jc w:val="center"/>
      </w:pPr>
      <w:r>
        <w:rPr>
          <w:rFonts w:ascii="Arial Unicode MS" w:hAnsi="Arial Unicode MS" w:eastAsia="Arial Unicode MS" w:cs="Arial Unicode MS"/>
          <w:b w:val="0"/>
          <w:color w:val="23689B"/>
          <w:sz w:val="26"/>
        </w:rPr>
        <w:t>从零理解网络基础、实时控制、ROS 2 / DDS、时间同步、TSN、无线、安全与整机设计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386"/>
      </w:tblGrid>
      <w:tr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63A5F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适合读者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9"/>
              </w:rPr>
              <w:t>零网络基础的机器人软件、嵌入式、算法、测试与系统工程师</w:t>
            </w:r>
          </w:p>
        </w:tc>
      </w:tr>
      <w:tr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63A5F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学习目标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9"/>
              </w:rPr>
              <w:t>能解释整机架构、计算带宽与时延、配置 ROS 2 QoS、完成协议选型并独立排障</w:t>
            </w:r>
          </w:p>
        </w:tc>
      </w:tr>
      <w:tr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63A5F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9"/>
              </w:rPr>
              <w:t>V1.0</w:t>
            </w:r>
          </w:p>
        </w:tc>
      </w:tr>
      <w:tr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63A5F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更新日期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9"/>
              </w:rPr>
              <w:t>2026-08-16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23689B"/>
                <w:sz w:val="19"/>
              </w:rPr>
              <w:t>阅读提示｜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本文采用“先看全景，再学协议，最后做设计与排障”的顺序。协议参数会因硬件和版本变化，工程实施前必须核对对应芯片、交换机、DDS 实现和标准版本。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如何使用本手册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这不是协议名词堆砌，而是一套从需求到落地的系统学习路径。建议先通读第 1~3 章建立全景，再按工作方向学习控制网络、感知网络或 ROS 2，最后完成实验和设计评审清单。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学习阶段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重点章节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完成标志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阶段 A：建立直觉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1~3 章</w:t>
            </w:r>
          </w:p>
        </w:tc>
        <w:tc>
          <w:tcPr>
            <w:tcW w:type="dxa" w:w="56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能画出整机网络图，解释带宽、时延、抖动、丢包和时间同步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阶段 B：掌握协议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4~8 章</w:t>
            </w:r>
          </w:p>
        </w:tc>
        <w:tc>
          <w:tcPr>
            <w:tcW w:type="dxa" w:w="56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能解释 EtherCAT、CAN FD、DDS、PTP、TSN、Wi-Fi/5G 的位置和边界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阶段 C：具备设计能力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9~12 章</w:t>
            </w:r>
          </w:p>
        </w:tc>
        <w:tc>
          <w:tcPr>
            <w:tcW w:type="dxa" w:w="56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能做 VLAN/IP/QoS/安全/冗余方案与端到端预算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阶段 D：具备实战能力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13~15 章</w:t>
            </w:r>
          </w:p>
        </w:tc>
        <w:tc>
          <w:tcPr>
            <w:tcW w:type="dxa" w:w="56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能抓包、压测、注入故障、定位问题并完成设计评审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D97706"/>
                <w:sz w:val="19"/>
              </w:rPr>
              <w:t>术语说明｜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用户原描述中的“人行机器人”按行业常用概念“人形机器人（Humanoid Robot）”理解。本文同样适用于轮式移动机器人、机械臂和具身智能平台。</w:t>
            </w:r>
          </w:p>
        </w:tc>
      </w:tr>
    </w:tbl>
    <w:p>
      <w:pPr>
        <w:spacing w:after="0"/>
      </w:pPr>
    </w:p>
    <w:p>
      <w:pPr>
        <w:pStyle w:val="Heading1"/>
      </w:pPr>
      <w:r>
        <w:t>目录（建议学习顺序）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1. 第 1 章：先看全景——整机网络到底在连接什么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2. 第 2 章：网络基础——从比特到应用消息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3. 第 3 章：需求语言——带宽、时延、抖动、可靠性与确定性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4. 第 4 章：实时控制网络——EtherCAT、CAN FD 与板级总线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5. 第 5 章：高带宽感知网络——相机、雷达、激光雷达与 IMU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6. 第 6 章：ROS 2 与 DDS——机器人软件的数据总线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7. 第 7 章：时间同步与 TSN——让全系统在同一时间轴工作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8. 第 8 章：无线、边缘站与云端——连接但不破坏安全闭环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9. 第 9 章：功能安全、可靠性与网络安全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10. 第 10 章：五条端到端数据链路逐条拆解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11. 第 11 章：从需求到架构的设计方法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12. 第 12 章：参考架构与完整配置模板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13. 第 13 章：调试、监控与故障定位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14. 第 14 章：8 个循序渐进实验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15. 第 15 章：8 周学习路线、面试题与毕业检查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16. 附录：术语表、协议对比、命令速查、官方资料</w:t>
      </w:r>
    </w:p>
    <w:p>
      <w:pPr>
        <w:pStyle w:val="Heading1"/>
      </w:pPr>
      <w:r>
        <w:t>第 1 章 先看全景：整机网络到底在连接什么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人形机器人不是“一台电脑加几台电机”，而是多个具有不同时间尺度、数据规模和失效后果的子系统。网络架构的任务，是让每类数据在正确的时间到达正确的位置，并在故障时以可预测方式降级。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1-1 人形机器人整机网络参考架构（逻辑视图）</w:t>
      </w:r>
    </w:p>
    <w:p>
      <w:pPr>
        <w:pStyle w:val="Heading2"/>
      </w:pPr>
      <w:r>
        <w:t>1.1 六个典型网络域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网络域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典型设备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最关心什么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常见技术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关节与执行器域</w:t>
            </w:r>
          </w:p>
        </w:tc>
        <w:tc>
          <w:tcPr>
            <w:tcW w:type="dxa" w:w="20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电机驱动器、编码器、力矩传感器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亚毫秒到毫秒周期、极低抖动、故障立即处理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EtherCAT、CAN FD、SPI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机身实时控制域</w:t>
            </w:r>
          </w:p>
        </w:tc>
        <w:tc>
          <w:tcPr>
            <w:tcW w:type="dxa" w:w="20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实时控制器、MCU、状态估计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周期任务、统一时钟、确定性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EtherCAT 主站、RT Linux、PTP/DC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感知采集域</w:t>
            </w:r>
          </w:p>
        </w:tc>
        <w:tc>
          <w:tcPr>
            <w:tcW w:type="dxa" w:w="20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相机、雷达、激光雷达、麦克风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高带宽、时间戳、同步触发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GMSL、MIPI CSI-2、GigE、10GbE、USB3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中央计算域</w:t>
            </w:r>
          </w:p>
        </w:tc>
        <w:tc>
          <w:tcPr>
            <w:tcW w:type="dxa" w:w="20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CPU/GPU/NPU、ROS 2 节点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吞吐、进程间通信、QoS、可观测性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 2、DDS/RTPS、共享内存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安全独立域</w:t>
            </w:r>
          </w:p>
        </w:tc>
        <w:tc>
          <w:tcPr>
            <w:tcW w:type="dxa" w:w="20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急停、安全控制器、看门狗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独立性、可验证、失效安全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硬线、安全总线、双通道输入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维护与云端域</w:t>
            </w:r>
          </w:p>
        </w:tc>
        <w:tc>
          <w:tcPr>
            <w:tcW w:type="dxa" w:w="20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遥控器、工程机、边缘站、云平台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认证、授权、日志、OTA、弱网恢复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Ethernet、Wi-Fi、5G、HTTPS、MQTT、VPN</w:t>
            </w:r>
          </w:p>
        </w:tc>
      </w:tr>
    </w:tbl>
    <w:p>
      <w:pPr>
        <w:spacing w:after="20"/>
      </w:pPr>
    </w:p>
    <w:p>
      <w:pPr>
        <w:pStyle w:val="Heading2"/>
      </w:pPr>
      <w:r>
        <w:t>1.2 为什么不能“全都用一个协议”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关节控制每个包可能只有几十字节，但必须准时；相机一帧可能数 MB，但偶尔晚一帧通常不会立即失稳。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控制流怕抖动，感知流怕带宽不足，运维流怕不安全，云端流怕弱网与断线。四类问题的优化方向不同。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安全急停不能依赖中央计算机、无线链路或复杂软件栈；它需要独立、简单、可验证的路径。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统一物理以太网不等于统一服务质量。即使共用交换机，也要用 VLAN、优先级队列、限速和 TSN 将流量隔离。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23689B"/>
                <w:sz w:val="19"/>
              </w:rPr>
              <w:t>小白类比｜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把机器人网络想成城市交通：关节控制是救护车专用道，感知视频是大货车，日志和 OTA 是夜间施工车。道路可以相同，但优先级、时刻表和禁行规则必须不同。</w:t>
            </w:r>
          </w:p>
        </w:tc>
      </w:tr>
    </w:tbl>
    <w:p>
      <w:pPr>
        <w:spacing w:after="0"/>
      </w:pPr>
    </w:p>
    <w:p>
      <w:pPr>
        <w:pStyle w:val="Heading2"/>
      </w:pPr>
      <w:r>
        <w:t>1.3 一张图记住五类数据流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6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6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1-2 五类关键数据流及典型协议</w:t>
      </w:r>
    </w:p>
    <w:p>
      <w:pPr>
        <w:pStyle w:val="Heading2"/>
      </w:pPr>
      <w:r>
        <w:t>1.4 学完后应能回答的系统问题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一次关节控制命令从控制算法到电机驱动器，经过哪些软件层和物理链路？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四路 4K 相机为什么可能压满 10GbE？如何估算真实带宽而不是只看标称速率？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ROS 2 Topic 没数据，是节点没发、QoS 不匹配、DDS 没发现、IP 不通还是交换机丢包？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PTP 已同步为什么仍有控制抖动？因为时钟同步和发送调度是两件不同的事。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无线断开、交换机重启、主控过载时，机器人应保持、降级、跪下还是急停？谁做决定？</w:t>
      </w:r>
    </w:p>
    <w:p>
      <w:r>
        <w:br w:type="page"/>
      </w:r>
    </w:p>
    <w:p>
      <w:pPr>
        <w:pStyle w:val="Heading1"/>
      </w:pPr>
      <w:r>
        <w:t>第 2 章 网络基础：从比特到应用消息</w:t>
      </w:r>
    </w:p>
    <w:p>
      <w:pPr>
        <w:pStyle w:val="Heading2"/>
      </w:pPr>
      <w:r>
        <w:t>2.1 比特、字节、帧、包、消息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小白解释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工程注意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bit（比特）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0 或 1，网络线上传输的最小信息单位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速率通常用 bit/s，如 1 Gbit/s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Byte（字节）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8 bit，文件和消息大小常用 Byte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MB/s 与 Mbit/s 相差约 8 倍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Frame（帧）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链路层的一辆货车，包含 MAC 地址和校验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以太网帧有头部、载荷、FCS 和线间开销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Packet（包）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 层包裹，包含源/目的 IP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大于 MTU 时可能分片，UDP 分片尤其危险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Segment/Datagram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TCP 段或 UDP 数据报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TCP 有连接和重传；UDP 边界清晰但不保证到达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Message（消息）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应用看到的业务对象，如图像、关节状态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消息可能拆成多个包，也可能多个小消息合并</w:t>
            </w:r>
          </w:p>
        </w:tc>
      </w:tr>
    </w:tbl>
    <w:p>
      <w:pPr>
        <w:spacing w:after="20"/>
      </w:pPr>
    </w:p>
    <w:p>
      <w:pPr>
        <w:pStyle w:val="Heading2"/>
      </w:pPr>
      <w:r>
        <w:t>2.2 带宽为什么不能只除以 8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理论换算：1 Gbit/s ÷ 8 = 125 MB/s。但真实有效载荷还要扣除以太网、IP、UDP/TCP、DDS/RTPS 头部、帧间隔、重传、协议心跳和交换机排队。工程预算通常只使用链路标称能力的 60%~80%，并给突发流量留余量。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有效带宽 ≈ 标称线速 × 链路效率 × 可用率</w:t>
              <w:br/>
              <w:t>示例：1 Gbit/s × 0.90 × 0.70 ≈ 630 Mbit/s 可长期规划</w:t>
            </w:r>
          </w:p>
        </w:tc>
      </w:tr>
    </w:tbl>
    <w:p>
      <w:pPr>
        <w:spacing w:after="0"/>
      </w:pPr>
    </w:p>
    <w:p>
      <w:pPr>
        <w:pStyle w:val="Heading2"/>
      </w:pPr>
      <w:r>
        <w:t>2.3 OSI 与 TCP/IP 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负责什么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机器人常见内容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排障工具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应用层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消息语义、服务接口</w:t>
            </w:r>
          </w:p>
        </w:tc>
        <w:tc>
          <w:tcPr>
            <w:tcW w:type="dxa" w:w="351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 2、DDS、HTTP、MQTT、SSH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ros2 CLI、应用日志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传输层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端口、可靠性、拥塞控制</w:t>
            </w:r>
          </w:p>
        </w:tc>
        <w:tc>
          <w:tcPr>
            <w:tcW w:type="dxa" w:w="351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TCP、UDP、QUIC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ss、netstat、tcpdump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网络层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跨网段寻址与路由</w:t>
            </w:r>
          </w:p>
        </w:tc>
        <w:tc>
          <w:tcPr>
            <w:tcW w:type="dxa" w:w="351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IPv4/IPv6、ICMP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 addr、ip route、ping、traceroute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数据链路层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同一链路内传输</w:t>
            </w:r>
          </w:p>
        </w:tc>
        <w:tc>
          <w:tcPr>
            <w:tcW w:type="dxa" w:w="351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Ethernet、VLAN、MAC、交换机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 link、bridge、ethtool、交换机管理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物理层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电信号/光信号与连接器</w:t>
            </w:r>
          </w:p>
        </w:tc>
        <w:tc>
          <w:tcPr>
            <w:tcW w:type="dxa" w:w="351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100BASE-T1、1000BASE-T、光纤、线束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链路灯、误码计数、示波器</w:t>
            </w:r>
          </w:p>
        </w:tc>
      </w:tr>
    </w:tbl>
    <w:p>
      <w:pPr>
        <w:spacing w:after="20"/>
      </w:pPr>
    </w:p>
    <w:p>
      <w:pPr>
        <w:pStyle w:val="Heading2"/>
      </w:pPr>
      <w:r>
        <w:t>2.4 MAC、交换机、VLAN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MAC 地址用于局域网内交付。交换机学习“哪个 MAC 在哪个端口”，并据此转发帧。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广播和未知单播会被泛洪。DDS 发现常使用多播，若交换机 IGMP Snooping 配置不当，可能导致发现失败或广播风暴。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VLAN 在一套物理交换网络上创建多个逻辑二层网络。常见设计是控制、感知、业务、维护、安全分别使用不同 VLAN。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802.1p PCP 提供二层优先级，但优先级不是无限带宽；仍需限速、队列和流量整形。</w:t>
      </w:r>
    </w:p>
    <w:p>
      <w:pPr>
        <w:pStyle w:val="Heading2"/>
      </w:pPr>
      <w:r>
        <w:t>2.5 IP、子网、网关与 ARP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IP 地址用于网络层寻址。子网掩码决定目标是否在本地网段：本地目标直接通过 ARP（IPv4）或 NDP（IPv6）解析 MAC；跨网段目标先交给默认网关。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示例：机器人业务网 192.168.20.0/24</w:t>
              <w:br/>
              <w:t>主控：192.168.20.10/24</w:t>
              <w:br/>
              <w:t>传感器：192.168.20.101~150</w:t>
              <w:br/>
              <w:t>网关：192.168.20.1</w:t>
              <w:br/>
              <w:t>/24 表示前 24 位是网络号，可用主机地址通常为 .1~.254</w:t>
            </w:r>
          </w:p>
        </w:tc>
      </w:tr>
    </w:tbl>
    <w:p>
      <w:pPr>
        <w:spacing w:after="0"/>
      </w:pPr>
    </w:p>
    <w:p>
      <w:pPr>
        <w:pStyle w:val="Heading2"/>
      </w:pPr>
      <w:r>
        <w:t>2.6 TCP、UDP、QUIC 怎么选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协议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代价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机器人常见场景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TCP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可靠、有序、拥塞控制、生态成熟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队头阻塞；重传可能增加尾延迟</w:t>
            </w:r>
          </w:p>
        </w:tc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SSH、HTTP、文件、OTA、配置、日志上传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UDP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开销小、消息边界清晰、支持多播、应用可自定义策略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不保证到达/顺序；需处理丢包、乱序和分片</w:t>
            </w:r>
          </w:p>
        </w:tc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DDS/RTPS、传感器流、实时状态、发现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QUIC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基于 UDP，内置加密，多路流，连接迁移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实现复杂，嵌入式和实时控制生态较少</w:t>
            </w:r>
          </w:p>
        </w:tc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云边通信、弱网远程服务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D97706"/>
                <w:sz w:val="19"/>
              </w:rPr>
              <w:t>易错点｜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“UDP 快、TCP 慢”不是绝对结论。局域网轻载时两者都很快；关键差别是可靠性、拥塞控制、重传和最坏时延是否符合业务需要。</w:t>
            </w:r>
          </w:p>
        </w:tc>
      </w:tr>
    </w:tbl>
    <w:p>
      <w:pPr>
        <w:spacing w:after="0"/>
      </w:pPr>
    </w:p>
    <w:p>
      <w:pPr>
        <w:pStyle w:val="Heading2"/>
      </w:pPr>
      <w:r>
        <w:t>2.7 单播、多播、广播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单播：一对一，最容易控制和审计；大规模订阅时源端可能重复发送。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多播：一对多，DDS 发现和部分数据分发常用；需要交换机、路由和防火墙正确支持。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广播：发给同一广播域所有设备，扩展性差，应限制在必要的发现和基础协议中。</w:t>
      </w:r>
    </w:p>
    <w:p>
      <w:r>
        <w:br w:type="page"/>
      </w:r>
    </w:p>
    <w:p>
      <w:pPr>
        <w:pStyle w:val="Heading1"/>
      </w:pPr>
      <w:r>
        <w:t>第 3 章 需求语言：带宽、时延、抖动、可靠性与确定性</w:t>
      </w:r>
    </w:p>
    <w:p>
      <w:pPr>
        <w:pStyle w:val="Heading2"/>
      </w:pPr>
      <w:r>
        <w:t>3.1 六个核心指标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为什么重要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常用测量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带宽/吞吐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单位时间可发送/实际收到的数据量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相机、点云和日志容易挤满链路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iperf3、topic bw、端口计数器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时延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数据从源到目的经历的时间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控制回路延迟过大会降低稳定裕量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硬件时间戳、ping、应用埋点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抖动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时延围绕平均值的波动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实时控制更怕偶发晚到，而非平均值略高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P99/P999、最大值、直方图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丢包率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发送但未被正确接收的比例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视频可容忍少量丢帧，控制命令通常不可盲目丢失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序列号、网卡/交换机 counters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可用性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系统在规定时间内可提供服务的比例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单点故障可能让机器人失去行动或感知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故障注入、MTBF/MTTR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确定性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最坏时间和行为可预测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安全控制需要可证明的截止时间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WCET、最坏队列、调度分析</w:t>
            </w:r>
          </w:p>
        </w:tc>
      </w:tr>
    </w:tbl>
    <w:p>
      <w:pPr>
        <w:spacing w:after="20"/>
      </w:pPr>
    </w:p>
    <w:p>
      <w:pPr>
        <w:pStyle w:val="Heading2"/>
      </w:pPr>
      <w:r>
        <w:t>3.2 平均值为什么会骗人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某链路平均时延 0.4 ms，但每分钟出现一次 15 ms 尖峰，对日志上传没有影响，对 1 ms 伺服控制却是灾难。实时系统应至少记录 P50、P95、P99、P999 和最大值，并明确测量窗口、负载和故障条件。</w:t>
      </w:r>
    </w:p>
    <w:p>
      <w:pPr>
        <w:pStyle w:val="Heading2"/>
      </w:pPr>
      <w:r>
        <w:t>3.3 端到端时延预算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总时延 = 采样等待 + 传感器处理 + 序列化 + 软件排队 + 网卡发送</w:t>
              <w:br/>
              <w:t xml:space="preserve">        + 交换机排队/转发 + 传播 + 接收中断 + 反序列化 + 应用调度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b w:val="0"/>
          <w:sz w:val="21"/>
        </w:rPr>
        <w:t>任何一项没有上界，都可能破坏确定性。设计时不能只写“网络 1 ms”，而要把预算分给每个环节，并定义超时后动作。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bud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3-1 1 ms 控制周期的示例预算（数值仅用于方法说明）</w:t>
      </w:r>
    </w:p>
    <w:p>
      <w:pPr>
        <w:pStyle w:val="Heading2"/>
      </w:pPr>
      <w:r>
        <w:t>3.4 网络利用率与排队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链路接近满载时，排队时延会非线性上升。实时链路通常不会规划到 100% 利用率；要为协议开销、突发、重传、诊断和未来升级留余量。控制流量还应避免与大包图像流量在同一低优先级队列中竞争。</w:t>
      </w:r>
    </w:p>
    <w:p>
      <w:pPr>
        <w:pStyle w:val="Heading2"/>
      </w:pPr>
      <w:r>
        <w:t>3.5 可靠不等于实时，实时不等于安全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可靠传输强调最终送达；重传可能让消息太晚才到。实时传输强调在截止时间前到达，过期数据宁可丢弃。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实时系统强调时间可预测；安全系统还要证明故障被检测、系统进入安全状态且不会产生不可接受风险。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网络加密保护机密性和完整性；它不能替代急停、限位、制动和安全状态机。</w:t>
      </w:r>
    </w:p>
    <w:p>
      <w:r>
        <w:br w:type="page"/>
      </w:r>
    </w:p>
    <w:p>
      <w:pPr>
        <w:pStyle w:val="Heading1"/>
      </w:pPr>
      <w:r>
        <w:t>第 4 章 实时控制网络：EtherCAT、CAN FD 与板级总线</w:t>
      </w:r>
    </w:p>
    <w:p>
      <w:pPr>
        <w:pStyle w:val="Heading2"/>
      </w:pPr>
      <w:r>
        <w:t>4.1 EtherCAT：面向高速周期控制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EtherCAT 采用主站发出以太网帧、从站在帧经过时“边转发边读写”的方式，减少传统交换和逐节点收发带来的开销。它适合大量轴同步、短周期过程数据和分布式时钟场景。</w:t>
      </w:r>
    </w:p>
    <w:p>
      <w:pPr>
        <w:pStyle w:val="Heading3"/>
      </w:pPr>
      <w:r>
        <w:t>4.1.1 必懂概念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小白解释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工程意义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Master / Slave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主站制定周期，从站按过程映射交换数据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控制逻辑和调度集中，拓扑扩展方便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Process Image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主站内存中的输入/输出快照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控制程序每周期读取输入、计算并写入输出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PDO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周期性小数据，如位置、速度、状态字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强调固定映射和低延迟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SDO / CoE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非周期配置和诊断通道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用于参数、对象字典，不应挤占关键周期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Distributed Clocks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从站时钟被校准到共同时间基准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多关节同步采样和同步执行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Working Counter</w:t>
            </w:r>
          </w:p>
        </w:tc>
        <w:tc>
          <w:tcPr>
            <w:tcW w:type="dxa" w:w="408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帧经过预期从站后的处理计数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快速发现从站掉线或映射异常</w:t>
            </w:r>
          </w:p>
        </w:tc>
      </w:tr>
    </w:tbl>
    <w:p>
      <w:pPr>
        <w:spacing w:after="20"/>
      </w:pPr>
    </w:p>
    <w:p>
      <w:pPr>
        <w:pStyle w:val="Heading3"/>
      </w:pPr>
      <w:r>
        <w:t>4.1.2 一个周期发生什么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1. 主站在周期开始读取上一周期输入过程映像。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2. 控制任务计算新目标位置、速度或力矩。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3. 主站构造包含多个从站数据区的 EtherCAT 帧并发送。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4. 每个从站在帧经过时读出属于自己的输出，同时写入自己的输入。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5. 帧回到主站后更新输入过程映像，并检查 Working Counter、从站状态和超时。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6. 若错误超过容忍范围，控制器触发保持、降级、制动或安全停机。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F6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2F855A"/>
                <w:sz w:val="19"/>
              </w:rPr>
              <w:t>工程结论｜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EtherCAT 带来确定性能力，但主站实时线程、CPU 隔离、网卡驱动、线缆质量、从站同步和故障策略同样决定最终效果。</w:t>
            </w:r>
          </w:p>
        </w:tc>
      </w:tr>
    </w:tbl>
    <w:p>
      <w:pPr>
        <w:spacing w:after="0"/>
      </w:pPr>
    </w:p>
    <w:p>
      <w:pPr>
        <w:pStyle w:val="Heading2"/>
      </w:pPr>
      <w:r>
        <w:t>4.2 CAN 与 CAN FD：小数据、强鲁棒、优先级仲裁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CAN 是多主总线，节点通过标识符仲裁：数值更小的 ID 通常优先级更高。发送冲突不是碰撞后重发，而是在位级仲裁过程中低优先级节点主动退出，因此适合少量关键控制和状态消息。CAN FD 提高有效载荷和数据阶段速率。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方面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经典 CAN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CAN FD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设计提示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单帧有效载荷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最多 8 Byte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最多 64 Byte</w:t>
            </w:r>
          </w:p>
        </w:tc>
        <w:tc>
          <w:tcPr>
            <w:tcW w:type="dxa" w:w="345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大对象仍需分段协议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速率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通常最高 1 Mbit/s 量级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仲裁段与数据段可使用不同速率</w:t>
            </w:r>
          </w:p>
        </w:tc>
        <w:tc>
          <w:tcPr>
            <w:tcW w:type="dxa" w:w="345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线束长度、收发器和拓扑限制速率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仲裁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基于标识符的无破坏仲裁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相同</w:t>
            </w:r>
          </w:p>
        </w:tc>
        <w:tc>
          <w:tcPr>
            <w:tcW w:type="dxa" w:w="345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把真正关键消息分配高优先级 ID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错误处理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CRC、ACK、错误帧、错误计数、Bus-Off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增强 CRC 等机制</w:t>
            </w:r>
          </w:p>
        </w:tc>
        <w:tc>
          <w:tcPr>
            <w:tcW w:type="dxa" w:w="345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必须设计 Bus-Off 恢复和重复故障策略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上层协议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CANopen、J1939、自定义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CANopen FD 等</w:t>
            </w:r>
          </w:p>
        </w:tc>
        <w:tc>
          <w:tcPr>
            <w:tcW w:type="dxa" w:w="345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不要只定义 ID，要定义单位、周期、超时和版本</w:t>
            </w:r>
          </w:p>
        </w:tc>
      </w:tr>
    </w:tbl>
    <w:p>
      <w:pPr>
        <w:spacing w:after="20"/>
      </w:pPr>
    </w:p>
    <w:p>
      <w:pPr>
        <w:pStyle w:val="Heading2"/>
      </w:pPr>
      <w:r>
        <w:t>4.3 RS-485、UART、SPI、I²C 放在哪里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典型距离/范围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适合场景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不适合场景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UART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板内或短线点对点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调试口、简单模块、启动日志</w:t>
            </w:r>
          </w:p>
        </w:tc>
        <w:tc>
          <w:tcPr>
            <w:tcW w:type="dxa" w:w="32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多节点、高可靠实时网络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RS-485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较长差分总线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低速传感器、Modbus、成本敏感设备</w:t>
            </w:r>
          </w:p>
        </w:tc>
        <w:tc>
          <w:tcPr>
            <w:tcW w:type="dxa" w:w="32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高带宽同步控制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SPI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板内短距离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高速 ADC、IMU、控制芯片互联</w:t>
            </w:r>
          </w:p>
        </w:tc>
        <w:tc>
          <w:tcPr>
            <w:tcW w:type="dxa" w:w="32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跨关节长线束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I²C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板内短距离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配置 EEPROM、低速传感器</w:t>
            </w:r>
          </w:p>
        </w:tc>
        <w:tc>
          <w:tcPr>
            <w:tcW w:type="dxa" w:w="32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强干扰、长线、高实时负载</w:t>
            </w:r>
          </w:p>
        </w:tc>
      </w:tr>
    </w:tbl>
    <w:p>
      <w:pPr>
        <w:spacing w:after="20"/>
      </w:pPr>
    </w:p>
    <w:p>
      <w:pPr>
        <w:pStyle w:val="Heading2"/>
      </w:pPr>
      <w:r>
        <w:t>4.4 控制总线选型速查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推荐方向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30+ 轴、1 ms 内同步控制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EtherCAT</w:t>
            </w:r>
          </w:p>
        </w:tc>
        <w:tc>
          <w:tcPr>
            <w:tcW w:type="dxa" w:w="487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过程数据效率高，分布式时钟与轴同步生态成熟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少量执行器、带宽低、成本和鲁棒优先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CAN FD</w:t>
            </w:r>
          </w:p>
        </w:tc>
        <w:tc>
          <w:tcPr>
            <w:tcW w:type="dxa" w:w="487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线束与节点成本较低，错误处理成熟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急停与制动释放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独立安全硬线/安全协议</w:t>
            </w:r>
          </w:p>
        </w:tc>
        <w:tc>
          <w:tcPr>
            <w:tcW w:type="dxa" w:w="487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避免依赖复杂软件和单一主控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板内传感器连接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SPI/I²C/UART</w:t>
            </w:r>
          </w:p>
        </w:tc>
        <w:tc>
          <w:tcPr>
            <w:tcW w:type="dxa" w:w="487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无需引入完整网络栈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 5 章 高带宽感知网络：相机、雷达、激光雷达与 IMU</w:t>
      </w:r>
    </w:p>
    <w:p>
      <w:pPr>
        <w:pStyle w:val="Heading2"/>
      </w:pPr>
      <w:r>
        <w:t>5.1 相机带宽怎么估算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原始图像码率 = 宽 × 高 × 每像素位数 × 帧率</w:t>
              <w:br/>
              <w:t>示例：3840 × 2160 × 12 bit × 30 fps ≈ 2.99 Gbit/s（单路，不含协议开销）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b w:val="0"/>
          <w:sz w:val="21"/>
        </w:rPr>
        <w:t>四路相同相机理论原始码率接近 12 Gbit/s，因此工程上会使用 Bayer 打包、YUV、ISP、压缩、ROI、降低帧率或在靠近传感器处预处理。必须明确计算的是传感器原始链路、ISP 输出还是压缩码流。</w:t>
      </w:r>
    </w:p>
    <w:p>
      <w:pPr>
        <w:pStyle w:val="Heading2"/>
      </w:pPr>
      <w:r>
        <w:t>5.2 常见相机链路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链路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特点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MIPI CSI-2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芯片/板级高速摄像接口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带宽高、功耗低、SoC 支持广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距离短，系统级线束需额外 SerDes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GMSL / FPD-Link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同轴/双绞线 SerDes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适合远端摄像头、供电与控制复用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厂商生态、链路锁定、误码与线束设计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GigE Vision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基于以太网的工业视觉标准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距离长、交换网络、标准化控制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包大小、接收缓冲、丢包重传与带宽预留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USB3 Vision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基于 USB3 的视觉标准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接入方便、带宽较高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拓扑、线缆长度、主机控制器共享带宽</w:t>
            </w:r>
          </w:p>
        </w:tc>
      </w:tr>
    </w:tbl>
    <w:p>
      <w:pPr>
        <w:spacing w:after="20"/>
      </w:pPr>
    </w:p>
    <w:p>
      <w:pPr>
        <w:pStyle w:val="Heading2"/>
      </w:pPr>
      <w:r>
        <w:t>5.3 激光雷达、毫米波雷达与 IMU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激光雷达常通过以太网 UDP 输出点云或扫描包。要关注包频率、MTU、时间戳来源、丢包后的点云完整性和坐标系。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毫米波雷达数据量通常低于高清相机，但目标列表和原始 ADC/点云模式差异巨大；不要用“雷达都很小”做假设。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IMU 数据量小但时间精度极重要。最好使用硬件触发或 PTP/同步脉冲，将采样时刻而非到达时刻写入消息。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麦克风阵列也需要通道同步和稳定采样时钟，避免波束形成和声源定位出现相位误差。</w:t>
      </w:r>
    </w:p>
    <w:p>
      <w:pPr>
        <w:pStyle w:val="Heading2"/>
      </w:pPr>
      <w:r>
        <w:t>5.4 MTU、巨帧与 UDP 分片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标准以太网 MTU 常为 1500 Byte。应用若发送远大于 MTU 的 UDP 数据报，IP 层可能分片；任一分片丢失都会导致整个数据报不可用。更稳妥的做法是应用层分片并带序号/时间戳，或使用经过验证的巨帧配置，但路径上所有设备必须一致支持。</w:t>
      </w:r>
    </w:p>
    <w:p>
      <w:pPr>
        <w:pStyle w:val="Heading2"/>
      </w:pPr>
      <w:r>
        <w:t>5.5 感知网络设计清单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逐传感器记录：分辨率、位深、帧率、压缩方式、平均/峰值码率、包大小、时间戳源。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逐链路记录：线速、可用率、交换机上联、队列、缓存、MTU、错误计数和冗余路径。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在最坏同时启动、录包、日志上传、模型加载时测试，而非只测试单个传感器。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对丢帧定义业务策略：忽略、插值、请求重传、重置传感器、降级还是停机。</w:t>
      </w:r>
    </w:p>
    <w:p>
      <w:r>
        <w:br w:type="page"/>
      </w:r>
    </w:p>
    <w:p>
      <w:pPr>
        <w:pStyle w:val="Heading1"/>
      </w:pPr>
      <w:r>
        <w:t>第 6 章 ROS 2 与 DDS：机器人软件的数据总线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ROS 2 为开发者提供 Node、Topic、Service、Action 等抽象；RMW 将 ROS 2 API 映射到具体中间件；DDS/RTPS 负责发现、数据分发、QoS 和传输。理解这几层，可以避免把所有问题都归因于“ROS 2 不稳定”。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dds_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6-1 ROS 2 消息从应用到物理链路的分层</w:t>
      </w:r>
    </w:p>
    <w:p>
      <w:pPr>
        <w:pStyle w:val="Heading2"/>
      </w:pPr>
      <w:r>
        <w:t>6.1 Topic、Service、Action 如何选择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通信模型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适合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不适合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Topic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发布/订阅，持续数据流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传感器、状态、轨迹、事件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需要强事务语义的配置修改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Service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短请求/响应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查询、一次性配置、简单控制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长时间任务或高频流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Action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目标、反馈、结果、取消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导航、抓取、站立等长任务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毫秒级控制闭环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Parameter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节点配置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阈值、开关、静态/低频参数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高频状态或关键控制指令</w:t>
            </w:r>
          </w:p>
        </w:tc>
      </w:tr>
    </w:tbl>
    <w:p>
      <w:pPr>
        <w:spacing w:after="20"/>
      </w:pPr>
    </w:p>
    <w:p>
      <w:pPr>
        <w:pStyle w:val="Heading2"/>
      </w:pPr>
      <w:r>
        <w:t>6.2 DDS 发现机制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参与者首先发现彼此，再交换 Writer/Reader、Topic 类型和 QoS 等端点信息。默认实现常使用 UDP 多播完成初始发现，并用单播传输数据。多网卡、容器、VPN、防火墙、IGMP Snooping 和错误的网络接口选择都可能导致“节点存在但互相看不见”。</w:t>
      </w:r>
    </w:p>
    <w:p>
      <w:pPr>
        <w:pStyle w:val="Heading2"/>
      </w:pPr>
      <w:r>
        <w:t>6.3 ROS 2 QoS 必懂策略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QoS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适合例子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典型陷阱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Reliability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Reliable 或 Best Effort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配置/状态可靠；相机可 Best Effort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发布者和订阅者不兼容会无数据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History + Depth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保留最近 N 条或全部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状态流常 Keep Last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深度过大增加内存和旧数据排队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Durability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新订阅者是否收到历史样本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静态地图/配置可 Transient Local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双方策略不匹配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Deadline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期望更新周期上限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关节状态、心跳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它是检测机制，不会自动修复迟到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Lifespan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样本超过多久视为过期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控制目标、局部地图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未设置会让旧命令继续排队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Liveliness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如何判断发布者仍活着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关键服务与控制节点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租约和断言策略配置不当导致误报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23689B"/>
                <w:sz w:val="19"/>
              </w:rPr>
              <w:t>小白记忆法｜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QoS 回答六件事：丢了要不要补？保留多少？后来者要不要补历史？多久必须来一次？数据多久过期？怎么证明发布者还活着？</w:t>
            </w:r>
          </w:p>
        </w:tc>
      </w:tr>
    </w:tbl>
    <w:p>
      <w:pPr>
        <w:spacing w:after="0"/>
      </w:pPr>
    </w:p>
    <w:p>
      <w:pPr>
        <w:pStyle w:val="Heading2"/>
      </w:pPr>
      <w:r>
        <w:t>6.4 一个可解释的 QoS 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频率/大小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建议 QoS 思路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/joint_states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500 Hz，小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Reliable、Keep Last 1~5、Deadline 2~4 ms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状态新鲜度优先，队列不能积压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/camera/front/image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30 fps，大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Best Effort、Keep Last 1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旧帧价值低，避免重传拖慢实时流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/robot_mode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低频，小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Reliable、Transient Local、Keep Last 1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新节点启动后应立即获得当前模式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/cmd_motion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50~200 Hz，小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Reliable 或受控 Best Effort、Lifespan、Deadline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必须防止旧命令和静默失联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/diagnostics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1~10 Hz，中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Reliable、Keep Last 10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允许短暂排队，便于故障分析</w:t>
            </w:r>
          </w:p>
        </w:tc>
      </w:tr>
    </w:tbl>
    <w:p>
      <w:pPr>
        <w:spacing w:after="20"/>
      </w:pPr>
    </w:p>
    <w:p>
      <w:pPr>
        <w:pStyle w:val="Heading2"/>
      </w:pPr>
      <w:r>
        <w:t>6.5 同机通信、序列化与零拷贝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同一进程内组件可使用 intra-process communication，减少序列化和拷贝。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同一主机跨进程可使用 DDS Shared Memory、iceoryx 或实现提供的 loaned message/zero-copy 能力。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零拷贝不是自动获得：消息类型、内存池、生命周期、发布方式和 RMW 实现都有限制。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大图像性能问题要同时看采集驱动、内存拷贝、缓存失效、NUMA、GPU 上传和网络，不要只调 DDS 参数。</w:t>
      </w:r>
    </w:p>
    <w:p>
      <w:pPr>
        <w:pStyle w:val="Heading2"/>
      </w:pPr>
      <w:r>
        <w:t>6.6 ROS_DOMAIN_ID、命名空间与多机器人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ROS_DOMAIN_ID 可隔离 DDS 域，但它不是安全边界。多机器人还应设计命名空间、机器唯一 ID、发现服务器或路由策略，并避免无线网络上的全网多播。跨域桥接应显式白名单 Topic，而不是把全部内部流量透明转发。</w:t>
      </w:r>
    </w:p>
    <w:p>
      <w:pPr>
        <w:pStyle w:val="Heading2"/>
      </w:pPr>
      <w:r>
        <w:t>6.7 DDS 常见故障模式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QoS 不兼容：能看到 Topic 名称但收不到数据。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多网卡选错：DDS 把 VPN、Docker、Wi-Fi 或无效网口作为通告地址。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多播被禁或 IGMP 配置错误：发现间歇失败。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大 UDP 数据分片：局部丢包导致整条样本丢失。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Reliable 大流量遇到慢订阅者：缓存、ACK/NACK 和重传放大，影响其他流。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系统时间跳变或时间戳来源混乱：看似网络延迟，实际是时钟不一致。</w:t>
      </w:r>
    </w:p>
    <w:p>
      <w:r>
        <w:br w:type="page"/>
      </w:r>
    </w:p>
    <w:p>
      <w:pPr>
        <w:pStyle w:val="Heading1"/>
      </w:pPr>
      <w:r>
        <w:t>第 7 章 时间同步与 TSN：让全系统在同一时间轴工作</w:t>
      </w:r>
    </w:p>
    <w:p>
      <w:pPr>
        <w:pStyle w:val="Heading2"/>
      </w:pPr>
      <w:r>
        <w:t>7.1 为什么时间比“到达顺序”更重要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状态估计需要把相机、IMU、关节角和足底力对齐到同一物理时刻。消息先到不代表先发生；如果只用接收时间，网络排队和驱动缓存会被误认为运动变化。正确做法是尽量在采样点生成硬件时间戳。</w:t>
      </w:r>
    </w:p>
    <w:p>
      <w:pPr>
        <w:pStyle w:val="Heading2"/>
      </w:pPr>
      <w:r>
        <w:t>7.2 NTP、PTP、gPTP、EtherCAT DC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典型定位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精度/特性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适合场景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NTP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通用计算机网络时钟同步</w:t>
            </w:r>
          </w:p>
        </w:tc>
        <w:tc>
          <w:tcPr>
            <w:tcW w:type="dxa" w:w="317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软件实现方便，精度通常不用于严格同步采样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日志时间、运维主机、云端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PTP / IEEE 1588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局域网精密时间同步</w:t>
            </w:r>
          </w:p>
        </w:tc>
        <w:tc>
          <w:tcPr>
            <w:tcW w:type="dxa" w:w="317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支持硬件时间戳、Grandmaster、边界/透明时钟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传感器时间戳、分布式计算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gPTP / 802.1AS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TSN 网络通用时间</w:t>
            </w:r>
          </w:p>
        </w:tc>
        <w:tc>
          <w:tcPr>
            <w:tcW w:type="dxa" w:w="317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为时间敏感网络提供共同时间基准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TSN 调度、车载/工业网络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EtherCAT DC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EtherCAT 从站分布式时钟</w:t>
            </w:r>
          </w:p>
        </w:tc>
        <w:tc>
          <w:tcPr>
            <w:tcW w:type="dxa" w:w="317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用于轴和 I/O 的高精度同步</w:t>
            </w:r>
          </w:p>
        </w:tc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关节采样与同步输出</w:t>
            </w:r>
          </w:p>
        </w:tc>
      </w:tr>
    </w:tbl>
    <w:p>
      <w:pPr>
        <w:spacing w:after="20"/>
      </w:pPr>
    </w:p>
    <w:p>
      <w:pPr>
        <w:pStyle w:val="Heading2"/>
      </w:pPr>
      <w:r>
        <w:t>7.3 PTP 工作过程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1. 通过最佳主时钟算法选择 Grandmaster，或由系统静态指定。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2. 主时钟周期发送 Sync/Follow_Up，设备获得主时钟发送时刻。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3. 从设备通过 Delay_Req/Delay_Resp 或 peer delay 测量链路时延。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4. 从设备估计时间偏差和路径延迟，并以渐进方式调整本地时钟。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5. 监控 offset、mean path delay、主时钟变化、锁定状态和 holdover。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D97706"/>
                <w:sz w:val="19"/>
              </w:rPr>
              <w:t>易错点｜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PTP 只有在全链路支持硬件时间戳、交换机模式正确、时钟源稳定且网卡驱动配置正确时，才能达到预期。软件时间戳通常更容易受调度抖动影响。</w:t>
            </w:r>
          </w:p>
        </w:tc>
      </w:tr>
    </w:tbl>
    <w:p>
      <w:pPr>
        <w:spacing w:after="0"/>
      </w:pPr>
    </w:p>
    <w:p>
      <w:pPr>
        <w:pStyle w:val="Heading2"/>
      </w:pPr>
      <w:r>
        <w:t>7.4 TSN 是一组能力，不是单一协议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TSN 能力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解决的问题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直观解释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802.1AS 时间同步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全网共同时间</w:t>
            </w:r>
          </w:p>
        </w:tc>
        <w:tc>
          <w:tcPr>
            <w:tcW w:type="dxa" w:w="430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所有设备使用同一只“钟”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802.1Qbv 时间感知整形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关键流按时间窗发送</w:t>
            </w:r>
          </w:p>
        </w:tc>
        <w:tc>
          <w:tcPr>
            <w:tcW w:type="dxa" w:w="430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给控制流开绿灯，其他流等待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802.1Qbu/802.3br 帧抢占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大帧阻塞高优先级帧</w:t>
            </w:r>
          </w:p>
        </w:tc>
        <w:tc>
          <w:tcPr>
            <w:tcW w:type="dxa" w:w="430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暂停低优先级大货车，让急救车先过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802.1Qci 流过滤与监管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异常设备超量发送</w:t>
            </w:r>
          </w:p>
        </w:tc>
        <w:tc>
          <w:tcPr>
            <w:tcW w:type="dxa" w:w="430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入口按流限速和丢弃违规包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802.1CB 帧复制与消除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单路径故障</w:t>
            </w:r>
          </w:p>
        </w:tc>
        <w:tc>
          <w:tcPr>
            <w:tcW w:type="dxa" w:w="430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关键帧走两条路，接收端去重</w:t>
            </w:r>
          </w:p>
        </w:tc>
      </w:tr>
    </w:tbl>
    <w:p>
      <w:pPr>
        <w:spacing w:after="20"/>
      </w:pPr>
    </w:p>
    <w:p>
      <w:pPr>
        <w:pStyle w:val="Heading2"/>
      </w:pPr>
      <w:r>
        <w:t>7.5 PTP 与 TSN 的关系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PTP/gPTP 解决“现在几点”；Qbv 等调度机制解决“谁在什么时候可以发送”；优先级和整形解决“拥塞时谁先走”。只有三者与应用周期共同设计，才能形成端到端确定性。</w:t>
      </w:r>
    </w:p>
    <w:p>
      <w:r>
        <w:br w:type="page"/>
      </w:r>
    </w:p>
    <w:p>
      <w:pPr>
        <w:pStyle w:val="Heading1"/>
      </w:pPr>
      <w:r>
        <w:t>第 8 章 无线、边缘站与云端：连接但不破坏安全闭环</w:t>
      </w:r>
    </w:p>
    <w:p>
      <w:pPr>
        <w:pStyle w:val="Heading2"/>
      </w:pPr>
      <w:r>
        <w:t>8.1 Wi-Fi、5G、BLE 的角色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局限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建议用途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Wi-Fi 6/6E/7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带宽高、部署方便、终端生态好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共享介质、干扰、漫游和尾时延不可完全预测</w:t>
            </w:r>
          </w:p>
        </w:tc>
        <w:tc>
          <w:tcPr>
            <w:tcW w:type="dxa" w:w="23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调试、遥控视频、数据下载、非安全任务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5G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广域覆盖、移动性、专网与 QoS 能力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依赖基站/核心网，端到端能力与部署强相关</w:t>
            </w:r>
          </w:p>
        </w:tc>
        <w:tc>
          <w:tcPr>
            <w:tcW w:type="dxa" w:w="23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园区机器人、远程运维、云边通信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BLE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低功耗、手机生态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带宽低、连接和安全模型需谨慎</w:t>
            </w:r>
          </w:p>
        </w:tc>
        <w:tc>
          <w:tcPr>
            <w:tcW w:type="dxa" w:w="23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配网、近场维护、配件</w:t>
            </w:r>
          </w:p>
        </w:tc>
      </w:tr>
    </w:tbl>
    <w:p>
      <w:pPr>
        <w:spacing w:after="20"/>
      </w:pPr>
    </w:p>
    <w:p>
      <w:pPr>
        <w:pStyle w:val="Heading2"/>
      </w:pPr>
      <w:r>
        <w:t>8.2 为什么无线不进入毫秒级安全闭环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无线介质存在干扰、隐藏节点、重传、漫游和覆盖盲区，最坏时延难以像有线实时总线那样约束。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基站、AP、认证服务器或云端都可能成为外部依赖。机器人必须在断网时本地保持安全。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远程控制应发送高层目标或有界速度命令，并设置命令租约、心跳、地理围栏和本地限速。</w:t>
      </w:r>
    </w:p>
    <w:p>
      <w:pPr>
        <w:pStyle w:val="Heading2"/>
      </w:pPr>
      <w:r>
        <w:t>8.3 MQTT、HTTPS、WebSocket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协议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特点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适合场景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关键设计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MQTT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Broker 中心的发布订阅，支持 QoS 和会话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遥测、设备状态、任务通知</w:t>
            </w:r>
          </w:p>
        </w:tc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Topic 权限、离线消息、保留消息、证书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HTTPS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请求/响应，生态成熟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配置、文件、OTA、REST API</w:t>
            </w:r>
          </w:p>
        </w:tc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mTLS、断点续传、签名校验、限速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WebSocket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浏览器友好的双向长连接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HMI、远程监控、低频控制</w:t>
            </w:r>
          </w:p>
        </w:tc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鉴权、心跳、背压、消息版本</w:t>
            </w:r>
          </w:p>
        </w:tc>
      </w:tr>
    </w:tbl>
    <w:p>
      <w:pPr>
        <w:spacing w:after="20"/>
      </w:pPr>
    </w:p>
    <w:p>
      <w:pPr>
        <w:pStyle w:val="Heading2"/>
      </w:pPr>
      <w:r>
        <w:t>8.4 云边协同边界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必须本地完成：平衡、关节控制、碰撞保护、急停、基本定位与断网降级。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可在边缘站完成：多机调度、地图服务、模型缓存、集中日志、较重的离线推理。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可在云端完成：设备管理、模型训练、数据分析、版本发布和长期指标。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每项云功能都要定义离线行为、缓存上限、重试退避、幂等和时间同步。</w:t>
      </w:r>
    </w:p>
    <w:p>
      <w:r>
        <w:br w:type="page"/>
      </w:r>
    </w:p>
    <w:p>
      <w:pPr>
        <w:pStyle w:val="Heading1"/>
      </w:pPr>
      <w:r>
        <w:t>第 9 章 功能安全、可靠性与网络安全</w:t>
      </w:r>
    </w:p>
    <w:p>
      <w:pPr>
        <w:pStyle w:val="Heading2"/>
      </w:pPr>
      <w:r>
        <w:t>9.1 三个概念不能混为一谈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例子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功能安全 Safety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随机故障或系统性故障会不会导致不可接受风险？</w:t>
            </w:r>
          </w:p>
        </w:tc>
        <w:tc>
          <w:tcPr>
            <w:tcW w:type="dxa" w:w="385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编码器断线后关节能否安全制动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可靠性 Reliability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系统能持续工作多久、故障后多久恢复？</w:t>
            </w:r>
          </w:p>
        </w:tc>
        <w:tc>
          <w:tcPr>
            <w:tcW w:type="dxa" w:w="385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交换机单点故障、链路抖动、节点重启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网络安全 Security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攻击者能否窃听、伪造、越权或破坏？</w:t>
            </w:r>
          </w:p>
        </w:tc>
        <w:tc>
          <w:tcPr>
            <w:tcW w:type="dxa" w:w="385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伪造运动命令、盗用 OTA 凭证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z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9-1 区域—通道安全模型示例</w:t>
      </w:r>
    </w:p>
    <w:p>
      <w:pPr>
        <w:pStyle w:val="Heading2"/>
      </w:pPr>
      <w:r>
        <w:t>9.2 安全控制链设计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急停链路独立于中央计算和无线网络，并能切断驱动力或触发安全制动。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关键传感器采用双通道、交叉校验或合理性检查，避免单点错误直接变成危险动作。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看门狗监测控制周期、通信超时和进程存活；超时动作必须在设计阶段明确。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定义安全状态：保持、限速、跪下、坐下、断使能或机械制动，不同场景可能不同。</w:t>
      </w:r>
    </w:p>
    <w:p>
      <w:pPr>
        <w:pStyle w:val="Heading2"/>
      </w:pPr>
      <w:r>
        <w:t>9.3 网络分区与最小权限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允许的典型流量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禁止/限制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安全控制区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心跳、安全状态、受控停机指令</w:t>
            </w:r>
          </w:p>
        </w:tc>
        <w:tc>
          <w:tcPr>
            <w:tcW w:type="dxa" w:w="42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互联网、通用 SSH、任意 ROS 2 Topic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机器人业务区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内部 DDS、传感器流、诊断</w:t>
            </w:r>
          </w:p>
        </w:tc>
        <w:tc>
          <w:tcPr>
            <w:tcW w:type="dxa" w:w="42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未认证远程命令、横向扫描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维护区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跳板机、OTA、日志、受审计诊断</w:t>
            </w:r>
          </w:p>
        </w:tc>
        <w:tc>
          <w:tcPr>
            <w:tcW w:type="dxa" w:w="42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长期默认开放、共享账号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外部/云端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经网关的 TLS/mTLS、VPN、代理</w:t>
            </w:r>
          </w:p>
        </w:tc>
        <w:tc>
          <w:tcPr>
            <w:tcW w:type="dxa" w:w="42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直接访问关节和安全控制器</w:t>
            </w:r>
          </w:p>
        </w:tc>
      </w:tr>
    </w:tbl>
    <w:p>
      <w:pPr>
        <w:spacing w:after="20"/>
      </w:pPr>
    </w:p>
    <w:p>
      <w:pPr>
        <w:pStyle w:val="Heading2"/>
      </w:pPr>
      <w:r>
        <w:t>9.4 ROS 2 / DDS 安全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DDS Security 提供身份认证、访问控制和加密等插件模型；SROS2 提供 ROS 2 中的密钥库、策略和安全 enclave 工具。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安全开启后要评估 CPU、时延、证书部署和故障恢复，尤其是大带宽 Topic。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ROS_DOMAIN_ID、命名空间和隐藏 Topic 不是访问控制。真正的权限应由安全策略和网络边界实施。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证书必须有设备唯一身份、轮换、吊销、过期预警和安全存储机制。</w:t>
      </w:r>
    </w:p>
    <w:p>
      <w:pPr>
        <w:pStyle w:val="Heading2"/>
      </w:pPr>
      <w:r>
        <w:t>9.5 OTA 安全链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1. 设备通过 mTLS 或设备证书认证到发布服务。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2. 下载清单包含版本、目标硬件、依赖、大小和哈希。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3. 软件包使用代码签名；设备在安装前验证签名和哈希。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4. 采用 A/B 分区或可回滚机制，并设置安装超时和掉电保护。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5. 启动后执行健康检查；失败则自动回滚并上报原因。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6. 关键控制器升级应与机器人安全状态和维护授权绑定。</w:t>
      </w:r>
    </w:p>
    <w:p>
      <w:pPr>
        <w:pStyle w:val="Heading2"/>
      </w:pPr>
      <w:r>
        <w:t>9.6 冗余与故障隔离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双链路只有在交换机、电源、线束和路由真正独立时才有价值；两根线插在同一交换芯片并不消除单点。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心跳应包含序列号、时间戳、状态和版本；只检测 TCP 连接存在不足以证明业务正常。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故障域要清晰：单个相机故障不应拖垮 DDS 全域；日志拥塞不应阻塞运动控制。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恢复策略应防止重启风暴，使用指数退避、熔断、限次和人工接管条件。</w:t>
      </w:r>
    </w:p>
    <w:p>
      <w:r>
        <w:br w:type="page"/>
      </w:r>
    </w:p>
    <w:p>
      <w:pPr>
        <w:pStyle w:val="Heading1"/>
      </w:pPr>
      <w:r>
        <w:t>第 10 章 五条端到端数据链路逐条拆解</w:t>
      </w:r>
    </w:p>
    <w:p>
      <w:pPr>
        <w:pStyle w:val="Heading2"/>
      </w:pPr>
      <w:r>
        <w:t>10.1 关节伺服链路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关键要求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故障动作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采样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编码器、力矩、电流、温度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同步锁存、序列号、诊断位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无效数据标记/冗余检查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上行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从驱动器到实时控制器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固定周期、低抖动、WKC/超时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保持上一安全值或进入制动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计算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状态估计、动力学与控制律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WCET 小于预算、实时调度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周期超时触发 Watchdog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下行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目标位置/速度/力矩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新鲜度、限幅、模式一致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旧命令过期、输出归零/安全模式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执行</w:t>
            </w:r>
          </w:p>
        </w:tc>
        <w:tc>
          <w:tcPr>
            <w:tcW w:type="dxa" w:w="30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驱动器电流环与机械响应</w:t>
            </w:r>
          </w:p>
        </w:tc>
        <w:tc>
          <w:tcPr>
            <w:tcW w:type="dxa" w:w="311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本地限位和过流保护</w:t>
            </w:r>
          </w:p>
        </w:tc>
        <w:tc>
          <w:tcPr>
            <w:tcW w:type="dxa" w:w="24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硬件保护优先于上位机</w:t>
            </w:r>
          </w:p>
        </w:tc>
      </w:tr>
    </w:tbl>
    <w:p>
      <w:pPr>
        <w:spacing w:after="20"/>
      </w:pPr>
    </w:p>
    <w:p>
      <w:pPr>
        <w:pStyle w:val="Heading2"/>
      </w:pPr>
      <w:r>
        <w:t>10.2 相机到感知链路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采样触发 → SerDes/MIPI/GigE → 驱动 DMA → ISP/解码 → ROS 2/共享内存 → GPU 推理。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端到端时间必须以采样时刻为起点，不能只测 ROS 2 回调到达时间。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瓶颈可能在像素链路、PCIe、内存带宽、CPU 拷贝、GPU 上传或网络，需分段埋点。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策略通常是保留最新帧而不是积压；积压会让机器人看到“过去的世界”。</w:t>
      </w:r>
    </w:p>
    <w:p>
      <w:pPr>
        <w:pStyle w:val="Heading2"/>
      </w:pPr>
      <w:r>
        <w:t>10.3 IMU 与关节状态到状态估计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IMU 频率高、消息小，最重要的是硬件时间戳、固定延迟和坐标系标定。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状态估计应根据采样时间重排和插值，不应假设网络到达顺序等于采样顺序。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时钟失锁要显式暴露，不能悄悄使用系统接收时间替代。</w:t>
      </w:r>
    </w:p>
    <w:p>
      <w:pPr>
        <w:pStyle w:val="Heading2"/>
      </w:pPr>
      <w:r>
        <w:t>10.4 急停与安全停机链路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急停按钮 → 安全输入 → 安全逻辑 → 驱动使能/制动，是最短且独立的硬件/安全路径。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普通网络同时广播急停状态，供日志、HMI 和业务状态机感知，但它不是唯一生效路径。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恢复需要明确的人机操作和状态检查，避免网络恢复后自动重新上使能。</w:t>
      </w:r>
    </w:p>
    <w:p>
      <w:pPr>
        <w:pStyle w:val="Heading2"/>
      </w:pPr>
      <w:r>
        <w:t>10.5 OTA 与日志链路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OTA 和日志是大流量、低实时任务，应限速并使用独立 VLAN/队列，禁止影响控制流。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日志要分级：安全事件小而可靠，调试日志可丢弃，原始感知数据按触发窗口保存。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上传支持断点续传、校验、压缩和配额；磁盘满或网络断开不能阻塞主业务。</w:t>
      </w:r>
    </w:p>
    <w:p>
      <w:r>
        <w:br w:type="page"/>
      </w:r>
    </w:p>
    <w:p>
      <w:pPr>
        <w:pStyle w:val="Heading1"/>
      </w:pPr>
      <w:r>
        <w:t>第 11 章 从需求到架构的设计方法</w:t>
      </w:r>
    </w:p>
    <w:p>
      <w:pPr>
        <w:pStyle w:val="Heading2"/>
      </w:pPr>
      <w:r>
        <w:t>11.1 第一步：建立通信需求矩阵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必须填写的内容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数据源/目的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设备、进程、主备关系、跨不跨网段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消息语义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状态、命令、事件、图像、配置、文件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大小与频率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平均/峰值大小，周期或突发模型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时间要求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端到端截止时间、抖动、时间戳精度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可靠性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允许丢多少、是否重传、是否允许乱序、是否过期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安全等级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失效后果、是否独立、认证/加密/授权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故障策略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超时、丢包、断链、重启、数据异常时动作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可观测性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序列号、指标、日志、抓包点、健康检查</w:t>
            </w:r>
          </w:p>
        </w:tc>
      </w:tr>
    </w:tbl>
    <w:p>
      <w:pPr>
        <w:spacing w:after="20"/>
      </w:pPr>
    </w:p>
    <w:p>
      <w:pPr>
        <w:pStyle w:val="Heading2"/>
      </w:pPr>
      <w:r>
        <w:t>11.2 第二步：算带宽与包率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流量码率 = 单条有效载荷 × 8 × 频率 × 协议放大系数</w:t>
              <w:br/>
              <w:t>包率 pps = 每秒消息数 × 每条消息分包数</w:t>
              <w:br/>
              <w:t>链路规划 = Σ平均流量 + 同时突发 + 协议/重传 + 30%~50% 余量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b w:val="0"/>
          <w:sz w:val="21"/>
        </w:rPr>
        <w:t>包率和带宽同样重要。大量 64 Byte 小包可能带宽不高，却造成网卡中断、软中断和 DDS 元数据开销。</w:t>
      </w:r>
    </w:p>
    <w:p>
      <w:pPr>
        <w:pStyle w:val="Heading2"/>
      </w:pPr>
      <w:r>
        <w:t>11.3 第三步：做端到端时延预算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预算示例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验证方式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采样与驱动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100 μs</w:t>
            </w:r>
          </w:p>
        </w:tc>
        <w:tc>
          <w:tcPr>
            <w:tcW w:type="dxa" w:w="498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传感器触发/硬件时间戳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发送与网络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150 μs</w:t>
            </w:r>
          </w:p>
        </w:tc>
        <w:tc>
          <w:tcPr>
            <w:tcW w:type="dxa" w:w="498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网卡/交换机硬件时间戳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接收与中间件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150 μs</w:t>
            </w:r>
          </w:p>
        </w:tc>
        <w:tc>
          <w:tcPr>
            <w:tcW w:type="dxa" w:w="498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DDS trace、应用埋点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算法计算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450 μs</w:t>
            </w:r>
          </w:p>
        </w:tc>
        <w:tc>
          <w:tcPr>
            <w:tcW w:type="dxa" w:w="498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 profiling、WCET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执行与安全余量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150 μs</w:t>
            </w:r>
          </w:p>
        </w:tc>
        <w:tc>
          <w:tcPr>
            <w:tcW w:type="dxa" w:w="498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驱动器反馈、故障注入</w:t>
            </w:r>
          </w:p>
        </w:tc>
      </w:tr>
    </w:tbl>
    <w:p>
      <w:pPr>
        <w:spacing w:after="20"/>
      </w:pPr>
    </w:p>
    <w:p>
      <w:pPr>
        <w:pStyle w:val="Heading2"/>
      </w:pPr>
      <w:r>
        <w:t>11.4 第四步：分区、地址与路由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按安全和流量特征划分 VLAN，而不是按组织部门划分。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控制网默认不路由到互联网；跨区通信通过受控网关、代理或白名单桥接。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静态设备使用可追踪地址规划；动态维护终端可使用 DHCP，但必须有身份和审计。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记录每个接口的 MTU、VLAN、IP、网关、DNS、PTP 角色和防火墙规则。</w:t>
      </w:r>
    </w:p>
    <w:p>
      <w:pPr>
        <w:pStyle w:val="Heading2"/>
      </w:pPr>
      <w:r>
        <w:t>11.5 第五步：设计 QoS、队列和限速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流量类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队列策略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保护措施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安全/急停状态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最高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严格优先或保留时间窗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低带宽、白名单、冗余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实时控制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TSN/CBS/严格优先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限包长、固定周期、准入控制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时间同步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高且独立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专用队列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禁止拥塞、监控 offset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感知流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加权队列/带宽保证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源端限速、巨帧一致、丢帧策略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 2 普通业务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中低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加权公平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按 Topic QoS，防慢订阅者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日志/OTA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最低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限速与后台队列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磁盘/网络配额、暂停机制</w:t>
            </w:r>
          </w:p>
        </w:tc>
      </w:tr>
    </w:tbl>
    <w:p>
      <w:pPr>
        <w:spacing w:after="20"/>
      </w:pPr>
    </w:p>
    <w:p>
      <w:pPr>
        <w:pStyle w:val="Heading2"/>
      </w:pPr>
      <w:r>
        <w:t>11.6 第六步：定义降级状态机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检测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短期动作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持续故障动作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单相机掉线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帧超时/链路断开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使用其他相机、降低速度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退出依赖该视角的任务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关节从站掉线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WKC/心跳/状态字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停止相关轴输出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安全姿态或急停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PTP 失锁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offset/状态变化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标记数据时间质量下降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停止依赖精确融合的功能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中央计算过载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周期超时/CPU/GPU 指标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丢弃旧帧、关闭非关键任务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降级动作或安全停机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无线断开</w:t>
            </w:r>
          </w:p>
        </w:tc>
        <w:tc>
          <w:tcPr>
            <w:tcW w:type="dxa" w:w="249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连接与应用心跳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继续本地任务或安全驻停</w:t>
            </w:r>
          </w:p>
        </w:tc>
        <w:tc>
          <w:tcPr>
            <w:tcW w:type="dxa" w:w="28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等待本地操作/重连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 12 章 参考架构与完整配置模板</w:t>
      </w:r>
    </w:p>
    <w:p>
      <w:pPr>
        <w:pStyle w:val="Heading2"/>
      </w:pPr>
      <w:r>
        <w:t>12.1 推荐的逻辑分区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VLAN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示例网段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设备</w:t>
            </w:r>
          </w:p>
        </w:tc>
        <w:tc>
          <w:tcPr>
            <w:tcW w:type="dxa" w:w="255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允许跨区流量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10 控制网</w:t>
            </w:r>
          </w:p>
        </w:tc>
        <w:tc>
          <w:tcPr>
            <w:tcW w:type="dxa" w:w="215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192.168.10.0/24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实时控制器、关节网关</w:t>
            </w:r>
          </w:p>
        </w:tc>
        <w:tc>
          <w:tcPr>
            <w:tcW w:type="dxa" w:w="36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仅到中央计算的白名单状态/命令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20 业务网</w:t>
            </w:r>
          </w:p>
        </w:tc>
        <w:tc>
          <w:tcPr>
            <w:tcW w:type="dxa" w:w="215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192.168.20.0/24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中央计算、ROS 2 节点</w:t>
            </w:r>
          </w:p>
        </w:tc>
        <w:tc>
          <w:tcPr>
            <w:tcW w:type="dxa" w:w="36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到感知/维护的受控流量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30 感知网</w:t>
            </w:r>
          </w:p>
        </w:tc>
        <w:tc>
          <w:tcPr>
            <w:tcW w:type="dxa" w:w="215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192.168.30.0/24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相机、雷达、激光雷达</w:t>
            </w:r>
          </w:p>
        </w:tc>
        <w:tc>
          <w:tcPr>
            <w:tcW w:type="dxa" w:w="36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主要单向到计算节点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40 维护网</w:t>
            </w:r>
          </w:p>
        </w:tc>
        <w:tc>
          <w:tcPr>
            <w:tcW w:type="dxa" w:w="215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192.168.40.0/24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工程机、OTA、日志服务器</w:t>
            </w:r>
          </w:p>
        </w:tc>
        <w:tc>
          <w:tcPr>
            <w:tcW w:type="dxa" w:w="36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经跳板与认证访问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50 安全网</w:t>
            </w:r>
          </w:p>
        </w:tc>
        <w:tc>
          <w:tcPr>
            <w:tcW w:type="dxa" w:w="215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192.168.50.0/24 或独立总线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安全控制器、急停网关</w:t>
            </w:r>
          </w:p>
        </w:tc>
        <w:tc>
          <w:tcPr>
            <w:tcW w:type="dxa" w:w="36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极少白名单消息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60 外联网</w:t>
            </w:r>
          </w:p>
        </w:tc>
        <w:tc>
          <w:tcPr>
            <w:tcW w:type="dxa" w:w="215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DHCP/运营商</w:t>
            </w:r>
          </w:p>
        </w:tc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Wi-Fi/5G 网关</w:t>
            </w:r>
          </w:p>
        </w:tc>
        <w:tc>
          <w:tcPr>
            <w:tcW w:type="dxa" w:w="36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只能通过代理/VPN/mTLS</w:t>
            </w:r>
          </w:p>
        </w:tc>
      </w:tr>
    </w:tbl>
    <w:p>
      <w:pPr>
        <w:spacing w:after="20"/>
      </w:pPr>
    </w:p>
    <w:p>
      <w:pPr>
        <w:pStyle w:val="Heading2"/>
      </w:pPr>
      <w:r>
        <w:t>12.2 设备与接口命名模板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robot_id: HR-001</w:t>
              <w:br/>
              <w:t>interfaces:</w:t>
              <w:br/>
              <w:t xml:space="preserve">  rt_ctrl0: VLAN10, 192.168.10.10/24, MTU1500, PTP slave</w:t>
              <w:br/>
              <w:t xml:space="preserve">  ros_bus0: VLAN20, 192.168.20.10/24, MTU9000, DDS enabled</w:t>
              <w:br/>
              <w:t xml:space="preserve">  sensor0: VLAN30, 192.168.30.10/24, MTU9000, RX queues=8</w:t>
              <w:br/>
              <w:t xml:space="preserve">  maint0: VLAN40, 192.168.40.10/24, SSH via bastion only</w:t>
            </w:r>
          </w:p>
        </w:tc>
      </w:tr>
    </w:tbl>
    <w:p>
      <w:pPr>
        <w:spacing w:after="0"/>
      </w:pPr>
    </w:p>
    <w:p>
      <w:pPr>
        <w:pStyle w:val="Heading2"/>
      </w:pPr>
      <w:r>
        <w:t>12.3 ROS 2 Topic 设计模板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Topic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/hr001/joint_states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类型/版本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robot_msgs/msg/JointStateEx v2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发布者/订阅者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joint_gateway → state_estimator, recorder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频率/大小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500 Hz / 1.2 KiB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QoS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Reliable, Keep Last 3, Deadline 3 ms, Lifespan 10 ms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时间戳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EtherCAT DC 对齐的采样时间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超时策略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5 ms 告警；10 ms 进入降级；20 ms 安全停机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监控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hz、age、drop、deadline miss、publisher liveliness</w:t>
            </w:r>
          </w:p>
        </w:tc>
      </w:tr>
    </w:tbl>
    <w:p>
      <w:pPr>
        <w:spacing w:after="20"/>
      </w:pPr>
    </w:p>
    <w:p>
      <w:pPr>
        <w:pStyle w:val="Heading2"/>
      </w:pPr>
      <w:r>
        <w:t>12.4 设计评审必看 20 项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1. 每条关键数据流是否有明确源、目的、频率、大小、截止时间和失效后果？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2. 是否计算平均带宽、峰值带宽、包率和协议开销？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3. 控制、感知、维护、安全是否隔离？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4. 急停是否独立于中央计算与无线？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5. 是否定义唯一时间源、同步方式和失锁策略？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6. DDS QoS 是否按 Topic 设计而不是全局复制？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7. 多网卡、容器、VPN 下 DDS 接口选择是否固定？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8. MTU 是否全路径一致？是否避免 UDP 大报文 IP 分片？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9. 交换机队列、VLAN、PCP、限速和缓存是否有配置基线？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10. 高优先级流是否有准入控制，防止优先级滥用？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11. CPU/网卡中断/软中断/NUMA 是否纳入性能预算？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12. 关键链路是否有序列号、时间戳、健康状态和错误计数？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13. 断链、丢包、乱序、重启、时钟跳变是否做过故障注入？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14. 无线和云端断开时机器人是否能本地安全运行？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15. 证书、密钥、账号、权限、审计和吊销是否完整？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16. OTA 是否签名、校验、可回滚并与安全状态绑定？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17. 日志是否限速、配额和异步，磁盘满是否影响主业务？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18. 是否有端到端指标而不只是单机 CPU 和 ping？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19. 是否记录硬件/固件/协议/DDS 配置版本，确保问题可复现？</w:t>
      </w:r>
    </w:p>
    <w:p>
      <w:pPr>
        <w:ind w:left="312" w:hanging="312"/>
      </w:pPr>
      <w:r>
        <w:rPr>
          <w:rFonts w:ascii="Arial Unicode MS" w:hAnsi="Arial Unicode MS" w:eastAsia="Arial Unicode MS" w:cs="Arial Unicode MS"/>
          <w:b w:val="0"/>
          <w:sz w:val="21"/>
        </w:rPr>
        <w:t>20. 是否存在明确的降级状态机和人工接管条件？</w:t>
      </w:r>
    </w:p>
    <w:p>
      <w:r>
        <w:br w:type="page"/>
      </w:r>
    </w:p>
    <w:p>
      <w:pPr>
        <w:pStyle w:val="Heading1"/>
      </w:pPr>
      <w:r>
        <w:t>第 13 章 调试、监控与故障定位</w:t>
      </w:r>
    </w:p>
    <w:p>
      <w:pPr>
        <w:pStyle w:val="Heading2"/>
      </w:pPr>
      <w:r>
        <w:t>13.1 分层排障法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命令/工具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1 物理层</w:t>
            </w:r>
          </w:p>
        </w:tc>
        <w:tc>
          <w:tcPr>
            <w:tcW w:type="dxa" w:w="45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链路是否 up？是否有 CRC/丢包/协商异常？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ethtool、交换机端口、线缆测试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2 二层</w:t>
            </w:r>
          </w:p>
        </w:tc>
        <w:tc>
          <w:tcPr>
            <w:tcW w:type="dxa" w:w="45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VLAN、MAC 学习、广播/多播是否正确？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 link、bridge fdb、tcpdump -e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3 三层</w:t>
            </w:r>
          </w:p>
        </w:tc>
        <w:tc>
          <w:tcPr>
            <w:tcW w:type="dxa" w:w="45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IP/掩码/路由/ARP 是否正确？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ip addr、ip route、ip neigh、ping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4 传输层</w:t>
            </w:r>
          </w:p>
        </w:tc>
        <w:tc>
          <w:tcPr>
            <w:tcW w:type="dxa" w:w="45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端口是否监听？UDP 是否到达？TCP 是否重传？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ss、tcpdump、Wireshark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5 DDS 层</w:t>
            </w:r>
          </w:p>
        </w:tc>
        <w:tc>
          <w:tcPr>
            <w:tcW w:type="dxa" w:w="45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参与者是否发现？QoS 是否匹配？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ros2 topic info -v、DDS 日志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6 应用层</w:t>
            </w:r>
          </w:p>
        </w:tc>
        <w:tc>
          <w:tcPr>
            <w:tcW w:type="dxa" w:w="453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发布频率、时间戳、线程调度、队列是否正常？</w:t>
            </w:r>
          </w:p>
        </w:tc>
        <w:tc>
          <w:tcPr>
            <w:tcW w:type="dxa" w:w="413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ros2 topic hz/bw、trace、应用指标</w:t>
            </w:r>
          </w:p>
        </w:tc>
      </w:tr>
    </w:tbl>
    <w:p>
      <w:pPr>
        <w:spacing w:after="20"/>
      </w:pPr>
    </w:p>
    <w:p>
      <w:pPr>
        <w:pStyle w:val="Heading2"/>
      </w:pPr>
      <w:r>
        <w:t>13.2 Linux 网络命令速查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ip -br addr                         # 快速查看接口和 IP</w:t>
              <w:br/>
              <w:t>ip route                            # 查看路由</w:t>
              <w:br/>
              <w:t>ip neigh                            # 查看 ARP/NDP 邻居</w:t>
              <w:br/>
              <w:t>ethtool eth0                       # 链路速率、双工和驱动</w:t>
              <w:br/>
              <w:t>ethtool -S eth0                    # 网卡错误/丢包计数</w:t>
              <w:br/>
              <w:t>ss -lntup                           # 查看监听端口</w:t>
              <w:br/>
              <w:t>ping -i 0.2 &lt;ip&gt;                    # 基础连通和 RTT</w:t>
              <w:br/>
              <w:t>iperf3 -s / iperf3 -c &lt;ip&gt; -P 4    # TCP 吞吐测试</w:t>
              <w:br/>
              <w:t>tcpdump -i eth0 -nn -s 0 -w x.pcap # 抓包</w:t>
            </w:r>
          </w:p>
        </w:tc>
      </w:tr>
    </w:tbl>
    <w:p>
      <w:pPr>
        <w:spacing w:after="0"/>
      </w:pPr>
    </w:p>
    <w:p>
      <w:pPr>
        <w:pStyle w:val="Heading2"/>
      </w:pPr>
      <w:r>
        <w:t>13.3 ROS 2 命令速查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ros2 node list</w:t>
              <w:br/>
              <w:t>ros2 topic list -t</w:t>
              <w:br/>
              <w:t>ros2 topic info /joint_states -v</w:t>
              <w:br/>
              <w:t>ros2 topic hz /joint_states</w:t>
              <w:br/>
              <w:t>ros2 topic bw /camera/front/image</w:t>
              <w:br/>
              <w:t>ros2 doctor --report</w:t>
              <w:br/>
              <w:t>ros2 bag record /diagnostics /tf /joint_states</w:t>
            </w:r>
          </w:p>
        </w:tc>
      </w:tr>
    </w:tbl>
    <w:p>
      <w:pPr>
        <w:spacing w:after="0"/>
      </w:pPr>
    </w:p>
    <w:p>
      <w:pPr>
        <w:pStyle w:val="Heading2"/>
      </w:pPr>
      <w:r>
        <w:t>13.4 Wireshark 看什么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先看时间轴：问题发生前后是否有链路抖动、ARP 重试、TCP 重传、ICMP 错误或 DDS 心跳/NACK 激增。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按源/目的、VLAN、UDP 端口、RTPS 子消息和包长分组，而不是盯着单个包。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检查序列号和时间戳，判断是源端没发、网络丢了、接收端丢了还是应用处理晚了。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抓包本身可能影响实时性；高带宽链路优先使用交换机镜像口、硬件 TAP 或采样抓取。</w:t>
      </w:r>
    </w:p>
    <w:p>
      <w:pPr>
        <w:pStyle w:val="Heading2"/>
      </w:pPr>
      <w:r>
        <w:t>13.5 常见症状到根因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症状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高概率根因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优先检查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 2 偶尔互相看不见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多播/IGMP、多网卡、容器 NAT、防火墙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抓 RTPS 发现包、固定 DDS 接口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平均延迟低但偶发尖峰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队列拥塞、CPU 调度、IRQ、日志突发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P99/P999、softirq、队列和流量分类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相机有周期性丢帧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链路满载、UDP 分片、接收缓冲不足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包率、MTU、网卡 drops、socket buffer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Reliable Topic 拖慢全域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慢订阅者、缓存和重传放大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订阅者处理时间、history、ACK/NACK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时间戳突然跳变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PTP 主时钟切换、系统时钟被 step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ptp4l/phc2sys 状态、Grandmaster 变化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关节周期抖动</w:t>
            </w:r>
          </w:p>
        </w:tc>
        <w:tc>
          <w:tcPr>
            <w:tcW w:type="dxa" w:w="396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非实时内核、CPU 迁移、网卡中断、主站线程抢占</w:t>
            </w:r>
          </w:p>
        </w:tc>
        <w:tc>
          <w:tcPr>
            <w:tcW w:type="dxa" w:w="34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CPU 隔离、调度策略、IRQ affinity</w:t>
            </w:r>
          </w:p>
        </w:tc>
      </w:tr>
    </w:tbl>
    <w:p>
      <w:pPr>
        <w:spacing w:after="20"/>
      </w:pPr>
    </w:p>
    <w:p>
      <w:pPr>
        <w:pStyle w:val="Heading2"/>
      </w:pPr>
      <w:r>
        <w:t>13.6 必备监控指标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链路：up/down、速率、CRC、drops、queue drops、错误包、带宽和包率。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时钟：offset、path delay、锁定状态、Grandmaster ID、切换次数。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DDS/ROS 2：Topic hz、age、deadline miss、liveliness、丢样本、队列深度。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系统：CPU、softirq、上下文切换、内存、NUMA、磁盘、温度和降频。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业务：控制周期最大值、感知端到端 age、命令租约、降级状态和安全事件。</w:t>
      </w:r>
    </w:p>
    <w:p>
      <w:r>
        <w:br w:type="page"/>
      </w:r>
    </w:p>
    <w:p>
      <w:pPr>
        <w:pStyle w:val="Heading1"/>
      </w:pPr>
      <w:r>
        <w:t>第 14 章 8 个循序渐进实验</w:t>
      </w:r>
    </w:p>
    <w:p>
      <w:pPr>
        <w:pStyle w:val="Heading2"/>
      </w:pPr>
      <w:r>
        <w:t>实验 1：认识 IP 与路由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两台主机或两个 network namespace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配置两个子网、网关和静态路由；观察 ARP、ping 和 traceroute。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能解释本地交付与跨网段交付。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 2：TCP 与 UDP 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Python/C++ 简单收发或 iperf3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在正常、1% 丢包、50 ms 延迟下比较吞吐和尾时延。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理解重传、拥塞控制和 UDP 应用责任。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 3：抓取 ROS 2 发现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两台 ROS 2 主机 + Wireshark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观察参与者发现、端点发现、单播/多播地址。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能从包中定位 DDS 发现问题。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 4：QoS 不匹配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 2 demo_nodes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分别配置 Reliable/Best Effort、Transient Local/Volatile，记录兼容结果。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能独立判断 QoS 兼容。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 5：测 Topic 带宽与新鲜度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相机或大消息 Publisher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改变分辨率、频率、depth，测 topic bw、CPU、消息 age。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知道吞吐与延迟积压的关系。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 6：网络故障注入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Linux tc netem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注入延迟、抖动、丢包、乱序和限速，观察节点与状态机。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验证系统不是只在理想网络可用。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 7：时间同步观测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支持 PTP 的两台设备更佳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观察 ptp4l offset、主时钟切换和失锁；对比软件/硬件时间戳。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理解时间质量监控。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 8：完成整机网络设计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准备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本手册模板</w:t>
            </w:r>
          </w:p>
        </w:tc>
        <w:tc>
          <w:tcPr>
            <w:tcW w:type="dxa" w:w="48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为 30 轴、6 相机、2 雷达、1 激光雷达机器人完成流量矩阵、VLAN、QoS、安全和降级方案。</w:t>
            </w:r>
          </w:p>
        </w:tc>
        <w:tc>
          <w:tcPr>
            <w:tcW w:type="dxa" w:w="300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能参加系统架构评审。</w:t>
            </w:r>
          </w:p>
        </w:tc>
      </w:tr>
    </w:tbl>
    <w:p>
      <w:pPr>
        <w:spacing w:after="20"/>
      </w:pPr>
    </w:p>
    <w:p>
      <w:pPr>
        <w:pStyle w:val="Heading2"/>
      </w:pPr>
      <w:r>
        <w:t>14.1 tc netem 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 w:cs="Menlo"/>
                <w:b w:val="0"/>
                <w:color w:val="243447"/>
                <w:sz w:val="16"/>
              </w:rPr>
              <w:t># 增加 30 ms 延迟、5 ms 抖动、0.5% 丢包</w:t>
              <w:br/>
              <w:t>sudo tc qdisc add dev eth0 root netem delay 30ms 5ms loss 0.5%</w:t>
              <w:br/>
              <w:br/>
              <w:t># 查看规则</w:t>
              <w:br/>
              <w:t>tc qdisc show dev eth0</w:t>
              <w:br/>
              <w:br/>
              <w:t># 删除规则</w:t>
              <w:br/>
              <w:t>sudo tc qdisc del dev eth0 root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B83232"/>
                <w:sz w:val="19"/>
              </w:rPr>
              <w:t>安全提示｜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故障注入只能在实验网络、仿真或确认安全的台架上进行。真实机器人上必须先解除驱动使能、设置机械支撑并准备物理急停。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15 章 8 周学习路线、面试题与毕业检查</w:t>
      </w:r>
    </w:p>
    <w:p>
      <w:pPr>
        <w:pStyle w:val="Heading2"/>
      </w:pPr>
      <w:r>
        <w:t>15.1 八周学习计划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周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34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产出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1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以太网、IP、TCP/UDP、抓包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完成实验 1~2，能读基础 pcap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2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带宽、时延、抖动、队列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完成一个相机/控制链路预算表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3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EtherCAT、CAN FD、实时调度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画出 1 ms 关节控制周期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4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ROS 2、DDS、QoS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完成实验 3~5，形成 Topic 清单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5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相机/雷达/激光雷达链路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完成感知总带宽和端口规划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6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PTP、TSN、时间质量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完成时间同步监控方案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7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安全、无线、OTA、云边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完成区域—通道和证书方案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第 8 周</w:t>
            </w:r>
          </w:p>
        </w:tc>
        <w:tc>
          <w:tcPr>
            <w:tcW w:type="dxa" w:w="368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故障注入和整机设计</w:t>
            </w:r>
          </w:p>
        </w:tc>
        <w:tc>
          <w:tcPr>
            <w:tcW w:type="dxa" w:w="510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完成实验 6~8 和一次架构评审</w:t>
            </w:r>
          </w:p>
        </w:tc>
      </w:tr>
    </w:tbl>
    <w:p>
      <w:pPr>
        <w:spacing w:after="20"/>
      </w:pPr>
    </w:p>
    <w:p>
      <w:pPr>
        <w:pStyle w:val="Heading2"/>
      </w:pPr>
      <w:r>
        <w:t>15.2 高频问题与参考答案</w:t>
      </w:r>
    </w:p>
    <w:p>
      <w:pPr>
        <w:pStyle w:val="Heading3"/>
      </w:pPr>
      <w:r>
        <w:t>为什么关节控制常用 EtherCAT，而不是普通 TCP？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重点不是 TCP 不能快，而是 EtherCAT 提供面向周期过程数据、轴同步和分布式时钟的完整机制，便于约束最坏时延。</w:t>
      </w:r>
    </w:p>
    <w:p>
      <w:pPr>
        <w:pStyle w:val="Heading3"/>
      </w:pPr>
      <w:r>
        <w:t>为什么相机 Topic 常用 Best Effort？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实时感知更需要最新帧；重传旧帧可能造成积压。是否使用 Best Effort 仍取决于网络质量和业务容错。</w:t>
      </w:r>
    </w:p>
    <w:p>
      <w:pPr>
        <w:pStyle w:val="Heading3"/>
      </w:pPr>
      <w:r>
        <w:t>PTP 同步后为什么还会抖？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PTP 只同步时钟；线程调度、队列、网卡中断和交换机拥塞仍会造成发送与处理抖动。</w:t>
      </w:r>
    </w:p>
    <w:p>
      <w:pPr>
        <w:pStyle w:val="Heading3"/>
      </w:pPr>
      <w:r>
        <w:t>VLAN 是安全隔离吗？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VLAN 是二层逻辑隔离，能减少广播和误接入，但不能替代认证、访问控制、防火墙和加密。</w:t>
      </w:r>
    </w:p>
    <w:p>
      <w:pPr>
        <w:pStyle w:val="Heading3"/>
      </w:pPr>
      <w:r>
        <w:t>ROS_DOMAIN_ID 能防攻击吗？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不能。它主要用于发现域隔离，不提供身份认证和授权。</w:t>
      </w:r>
    </w:p>
    <w:p>
      <w:pPr>
        <w:pStyle w:val="Heading3"/>
      </w:pPr>
      <w:r>
        <w:t>Reliable 是否一定更好？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不是。可靠模式可能因慢订阅者和重传增加缓存与尾延迟。消息新鲜度优先时 Best Effort 更合适。</w:t>
      </w:r>
    </w:p>
    <w:p>
      <w:pPr>
        <w:pStyle w:val="Heading3"/>
      </w:pPr>
      <w:r>
        <w:t>如何判断链路容量够不够？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同时计算平均带宽、峰值、包率、协议开销和故障/录包突发，并在真实最坏场景压测。</w:t>
      </w:r>
    </w:p>
    <w:p>
      <w:pPr>
        <w:pStyle w:val="Heading3"/>
      </w:pPr>
      <w:r>
        <w:t>机器人断网后应该怎样？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安全闭环必须本地运行；根据任务进入继续、降速、驻停、跪下或急停，并明确重连后的恢复条件。</w:t>
      </w:r>
    </w:p>
    <w:p>
      <w:pPr>
        <w:pStyle w:val="Heading2"/>
      </w:pPr>
      <w:r>
        <w:t>15.3 毕业检查：你是否真正掌握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能不看资料画出人形机器人六个网络域和五类数据流。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能解释 Ethernet、IP、UDP/TCP、DDS、ROS 2 的分层关系。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能估算相机、点云、关节状态和日志的带宽与包率。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能为关键链路分配端到端时延预算，并说清超时动作。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能为 Topic 选择 QoS，并解释选择而非套模板。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能说明 EtherCAT、CAN FD、PTP、TSN、Wi-Fi/5G 的边界。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能完成 VLAN/IP/路由/防火墙/证书/OTA 的基础方案。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能使用 tcpdump、Wireshark、ethtool、iperf3 和 ros2 CLI 分层排障。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  <w:sz w:val="21"/>
        </w:rPr>
        <w:t>能通过故障注入证明系统在丢包、断链、过载和失锁时安全降级。</w:t>
      </w:r>
    </w:p>
    <w:p>
      <w:r>
        <w:br w:type="page"/>
      </w:r>
    </w:p>
    <w:p>
      <w:pPr>
        <w:pStyle w:val="Heading1"/>
      </w:pPr>
      <w:r>
        <w:t>附录 A 核心术语表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ACK/NACK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确认/否认，用于说明数据收到或缺失。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ARP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IPv4 中将 IP 地址解析为 MAC 地址。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Best Effort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尽力发送，不保证每条样本到达。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BMCA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PTP 选择最佳主时钟的算法。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CAN FD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扩展载荷与数据阶段速率的 CAN。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DDS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面向数据的发布订阅中间件标准。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Deadline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DDS 中期望样本更新的最大间隔。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Determinism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系统最坏响应时间和行为可预测。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E2E latency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从物理事件/采样到最终消费或执行的总延迟。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EtherCAT DC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EtherCAT 分布式时钟。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FCS/CRC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用于检测帧或数据传输错误的校验。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Grandmaster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PTP 网络中的参考主时钟。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IGMP Snooping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交换机根据组播成员关系限制多播泛洪。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Jitter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时延或周期的波动。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Lifespan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DDS 样本可被视为有效的时长。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Liveliness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DDS 判断发布者是否仍活跃的机制。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MAC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以太网链路层地址。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MTU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单个网络层包可承载的最大尺寸，常见为 1500 Byte。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Multicast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一个发送者向一个组发送数据。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NTP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通用网络时间同步协议。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PCP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802.1Q 帧中的二层优先级字段。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PDO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EtherCAT/CANopen 中的周期过程数据对象。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PTP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IEEE 1588 精密时间协议。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QoS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可靠性、历史、截止时间等服务质量策略集合。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RMW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ROS 2 对底层中间件的抽象接口。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RTPS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DDS 互操作的实时发布订阅线协议。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Safety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避免系统故障导致不可接受风险。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Security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防止未授权访问、篡改、伪造和窃听。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SerDes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把并行数据串行化并通过线缆传输，再反向恢复。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SHM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共享内存，同机进程间减少网络栈与拷贝。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TSN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一组增强以太网时间同步、调度、整形和冗余能力的标准。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UDP Fragmentation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UDP 数据报超过 MTU 后被 IP 分片。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VLAN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在一套物理二层网络上建立逻辑隔离。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Watchdog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监测周期或程序是否正常并在超时后采取动作。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WCET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最坏情况执行时间。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Zero-copy</w:t>
            </w:r>
          </w:p>
        </w:tc>
        <w:tc>
          <w:tcPr>
            <w:tcW w:type="dxa" w:w="78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尽量避免消息在内存中重复复制。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协议总对比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7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协议/技术</w:t>
            </w:r>
          </w:p>
        </w:tc>
        <w:tc>
          <w:tcPr>
            <w:tcW w:type="dxa" w:w="17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主要层次</w:t>
            </w:r>
          </w:p>
        </w:tc>
        <w:tc>
          <w:tcPr>
            <w:tcW w:type="dxa" w:w="17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实时性</w:t>
            </w:r>
          </w:p>
        </w:tc>
        <w:tc>
          <w:tcPr>
            <w:tcW w:type="dxa" w:w="17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带宽</w:t>
            </w:r>
          </w:p>
        </w:tc>
        <w:tc>
          <w:tcPr>
            <w:tcW w:type="dxa" w:w="17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典型用途</w:t>
            </w:r>
          </w:p>
        </w:tc>
        <w:tc>
          <w:tcPr>
            <w:tcW w:type="dxa" w:w="17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关键风险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EtherCAT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工业以太网/控制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多轴周期控制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主站实时性、线缆与从站状态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CAN FD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现场总线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中高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低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执行器、状态、车身设备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总线负载、ID 优先级、Bus-Off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MIPI/GMSL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传感器链路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高吞吐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相机采集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距离、厂商兼容、链路锁定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GigE Vision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以太网视觉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工业相机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拥塞、丢包、接收缓冲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ROS 2/DDS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应用/中间件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可配置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低到高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进程/设备数据总线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QoS、发现、多网卡、分片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PTP/gPTP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时间同步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时间精度高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低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统一时间基准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硬件时间戳、主时钟切换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TSN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以太网增强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融合实时与普通流量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全链路支持和集中配置复杂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MQTT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应用层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低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低到中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遥测和设备管理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Broker、权限、离线语义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HTTPS/QUIC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应用/传输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非硬实时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中高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OTA、云边、文件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证书、弱网、拥塞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Wi-Fi/5G</w:t>
            </w:r>
          </w:p>
        </w:tc>
        <w:tc>
          <w:tcPr>
            <w:tcW w:type="dxa" w:w="1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无线接入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非确定</w:t>
            </w:r>
          </w:p>
        </w:tc>
        <w:tc>
          <w:tcPr>
            <w:tcW w:type="dxa" w:w="10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中高</w:t>
            </w:r>
          </w:p>
        </w:tc>
        <w:tc>
          <w:tcPr>
            <w:tcW w:type="dxa" w:w="255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维护、遥控、云边</w:t>
            </w:r>
          </w:p>
        </w:tc>
        <w:tc>
          <w:tcPr>
            <w:tcW w:type="dxa" w:w="22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干扰、覆盖、漫游、依赖设施</w:t>
            </w:r>
          </w:p>
        </w:tc>
      </w:tr>
    </w:tbl>
    <w:p>
      <w:pPr>
        <w:spacing w:after="20"/>
      </w:pPr>
    </w:p>
    <w:p>
      <w:pPr>
        <w:pStyle w:val="Heading1"/>
      </w:pPr>
      <w:r>
        <w:t>附录 C 官方资料与继续学习</w:t>
      </w:r>
    </w:p>
    <w:p>
      <w:r>
        <w:rPr>
          <w:rFonts w:ascii="Arial Unicode MS" w:hAnsi="Arial Unicode MS" w:eastAsia="Arial Unicode MS" w:cs="Arial Unicode MS"/>
          <w:b w:val="0"/>
          <w:sz w:val="21"/>
        </w:rPr>
        <w:t>以下资料优先选择标准组织、协议组织和官方文档。部分 IEEE/ISO/IEC 标准全文可能需要授权购买；学习时可先阅读公开概览，再在工程实施阶段核对正式标准。访问日期：2026-08-16。</w:t>
      </w:r>
    </w:p>
    <w:p>
      <w:r>
        <w:rPr>
          <w:rFonts w:ascii="Arial Unicode MS" w:hAnsi="Arial Unicode MS" w:eastAsia="Arial Unicode MS" w:cs="Arial Unicode MS"/>
          <w:b w:val="0"/>
          <w:sz w:val="17"/>
        </w:rPr>
        <w:t>1. ROS 2 官方：Quality of Service settings：</w:t>
      </w:r>
      <w:hyperlink r:id="rId16">
        <w:r>
          <w:rPr>
            <w:color w:val="23689B"/>
            <w:u w:val="single"/>
            <w:rFonts w:ascii="Arial" w:hAnsi="Arial" w:eastAsia="Heiti SC"/>
          </w:rPr>
          <w:t>https://docs.ros.org/en/rolling/Concepts/Intermediate/About-Quality-of-Service-Settings.html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2. ROS 2 官方：Middleware vendors / RMW：</w:t>
      </w:r>
      <w:hyperlink r:id="rId17">
        <w:r>
          <w:rPr>
            <w:color w:val="23689B"/>
            <w:u w:val="single"/>
            <w:rFonts w:ascii="Arial" w:hAnsi="Arial" w:eastAsia="Heiti SC"/>
          </w:rPr>
          <w:t>https://docs.ros.org/en/rolling/Concepts/Intermediate/About-Different-Middleware-Vendors.html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3. ROS 2 官方：Security / SROS2：</w:t>
      </w:r>
      <w:hyperlink r:id="rId18">
        <w:r>
          <w:rPr>
            <w:color w:val="23689B"/>
            <w:u w:val="single"/>
            <w:rFonts w:ascii="Arial" w:hAnsi="Arial" w:eastAsia="Heiti SC"/>
          </w:rPr>
          <w:t>https://docs.ros.org/en/rolling/Tutorials/Advanced/Security/Introducing-ros2-security.html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4. OMG DDSI-RTPS 2.5 规范：</w:t>
      </w:r>
      <w:hyperlink r:id="rId19">
        <w:r>
          <w:rPr>
            <w:color w:val="23689B"/>
            <w:u w:val="single"/>
            <w:rFonts w:ascii="Arial" w:hAnsi="Arial" w:eastAsia="Heiti SC"/>
          </w:rPr>
          <w:t>https://www.omg.org/spec/DDSI-RTPS/2.5/PDF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5. OMG DDS Security 1.1 规范：</w:t>
      </w:r>
      <w:hyperlink r:id="rId20">
        <w:r>
          <w:rPr>
            <w:color w:val="23689B"/>
            <w:u w:val="single"/>
            <w:rFonts w:ascii="Arial" w:hAnsi="Arial" w:eastAsia="Heiti SC"/>
          </w:rPr>
          <w:t>https://www.omg.org/spec/DDS-SECURITY/1.1/PDF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6. EtherCAT Technology Group：Technology Overview：</w:t>
      </w:r>
      <w:hyperlink r:id="rId21">
        <w:r>
          <w:rPr>
            <w:color w:val="23689B"/>
            <w:u w:val="single"/>
            <w:rFonts w:ascii="Arial" w:hAnsi="Arial" w:eastAsia="Heiti SC"/>
          </w:rPr>
          <w:t>https://www.ethercat.org/en/technology.html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7. CAN in Automation：CAN FD 基础：</w:t>
      </w:r>
      <w:hyperlink r:id="rId22">
        <w:r>
          <w:rPr>
            <w:color w:val="23689B"/>
            <w:u w:val="single"/>
            <w:rFonts w:ascii="Arial" w:hAnsi="Arial" w:eastAsia="Heiti SC"/>
          </w:rPr>
          <w:t>https://www.can-cia.org/can-knowledge/can-fd-the-basic-idea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8. IEEE 802.1 TSN Task Group：</w:t>
      </w:r>
      <w:hyperlink r:id="rId23">
        <w:r>
          <w:rPr>
            <w:color w:val="23689B"/>
            <w:u w:val="single"/>
            <w:rFonts w:ascii="Arial" w:hAnsi="Arial" w:eastAsia="Heiti SC"/>
          </w:rPr>
          <w:t>https://1.ieee802.org/tsn/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9. IEEE 802.1AS / Timing and Synchronization：</w:t>
      </w:r>
      <w:hyperlink r:id="rId24">
        <w:r>
          <w:rPr>
            <w:color w:val="23689B"/>
            <w:u w:val="single"/>
            <w:rFonts w:ascii="Arial" w:hAnsi="Arial" w:eastAsia="Heiti SC"/>
          </w:rPr>
          <w:t>https://1.ieee802.org/tsn/802-1as/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10. IEEE 1588 Precision Time Protocol 标准页面：</w:t>
      </w:r>
      <w:hyperlink r:id="rId25">
        <w:r>
          <w:rPr>
            <w:color w:val="23689B"/>
            <w:u w:val="single"/>
            <w:rFonts w:ascii="Arial" w:hAnsi="Arial" w:eastAsia="Heiti SC"/>
          </w:rPr>
          <w:t>https://standards.ieee.org/ieee/1588/6825/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11. Avnu Alliance：Time Sensitive Networking：</w:t>
      </w:r>
      <w:hyperlink r:id="rId26">
        <w:r>
          <w:rPr>
            <w:color w:val="23689B"/>
            <w:u w:val="single"/>
            <w:rFonts w:ascii="Arial" w:hAnsi="Arial" w:eastAsia="Heiti SC"/>
          </w:rPr>
          <w:t>https://avnu.org/tsn/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12. A3 Vision：GigE Vision 标准：</w:t>
      </w:r>
      <w:hyperlink r:id="rId27">
        <w:r>
          <w:rPr>
            <w:color w:val="23689B"/>
            <w:u w:val="single"/>
            <w:rFonts w:ascii="Arial" w:hAnsi="Arial" w:eastAsia="Heiti SC"/>
          </w:rPr>
          <w:t>https://www.automate.org/vision/vision-standards/vision-standards-gige-vision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13. A3 Vision：USB3 Vision 标准：</w:t>
      </w:r>
      <w:hyperlink r:id="rId28">
        <w:r>
          <w:rPr>
            <w:color w:val="23689B"/>
            <w:u w:val="single"/>
            <w:rFonts w:ascii="Arial" w:hAnsi="Arial" w:eastAsia="Heiti SC"/>
          </w:rPr>
          <w:t>https://www.automate.org/vision/vision-standards/vision-standards-usb3-vision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14. MIPI Alliance：Camera Serial Interface 2：</w:t>
      </w:r>
      <w:hyperlink r:id="rId29">
        <w:r>
          <w:rPr>
            <w:color w:val="23689B"/>
            <w:u w:val="single"/>
            <w:rFonts w:ascii="Arial" w:hAnsi="Arial" w:eastAsia="Heiti SC"/>
          </w:rPr>
          <w:t>https://www.mipi.org/specifications/csi-2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15. OASIS：MQTT Version 5.0：</w:t>
      </w:r>
      <w:hyperlink r:id="rId30">
        <w:r>
          <w:rPr>
            <w:color w:val="23689B"/>
            <w:u w:val="single"/>
            <w:rFonts w:ascii="Arial" w:hAnsi="Arial" w:eastAsia="Heiti SC"/>
          </w:rPr>
          <w:t>https://docs.oasis-open.org/mqtt/mqtt/v5.0/mqtt-v5.0.html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16. RFC 9293：Transmission Control Protocol：</w:t>
      </w:r>
      <w:hyperlink r:id="rId31">
        <w:r>
          <w:rPr>
            <w:color w:val="23689B"/>
            <w:u w:val="single"/>
            <w:rFonts w:ascii="Arial" w:hAnsi="Arial" w:eastAsia="Heiti SC"/>
          </w:rPr>
          <w:t>https://www.rfc-editor.org/rfc/rfc9293.html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17. RFC 768：User Datagram Protocol：</w:t>
      </w:r>
      <w:hyperlink r:id="rId32">
        <w:r>
          <w:rPr>
            <w:color w:val="23689B"/>
            <w:u w:val="single"/>
            <w:rFonts w:ascii="Arial" w:hAnsi="Arial" w:eastAsia="Heiti SC"/>
          </w:rPr>
          <w:t>https://www.rfc-editor.org/rfc/rfc768.html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18. RFC 9000：QUIC：</w:t>
      </w:r>
      <w:hyperlink r:id="rId33">
        <w:r>
          <w:rPr>
            <w:color w:val="23689B"/>
            <w:u w:val="single"/>
            <w:rFonts w:ascii="Arial" w:hAnsi="Arial" w:eastAsia="Heiti SC"/>
          </w:rPr>
          <w:t>https://www.rfc-editor.org/rfc/rfc9000.html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19. RFC 9846：TLS 1.3：</w:t>
      </w:r>
      <w:hyperlink r:id="rId34">
        <w:r>
          <w:rPr>
            <w:color w:val="23689B"/>
            <w:u w:val="single"/>
            <w:rFonts w:ascii="Arial" w:hAnsi="Arial" w:eastAsia="Heiti SC"/>
          </w:rPr>
          <w:t>https://www.rfc-editor.org/rfc/rfc9846.html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20. 3GPP：5G URLLC 技术资料：</w:t>
      </w:r>
      <w:hyperlink r:id="rId35">
        <w:r>
          <w:rPr>
            <w:color w:val="23689B"/>
            <w:u w:val="single"/>
            <w:rFonts w:ascii="Arial" w:hAnsi="Arial" w:eastAsia="Heiti SC"/>
          </w:rPr>
          <w:t>https://www.3gpp.org/technologies/urlcc-2022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21. ISA/IEC 62443 工业自动化与控制系统安全系列：</w:t>
      </w:r>
      <w:hyperlink r:id="rId36">
        <w:r>
          <w:rPr>
            <w:color w:val="23689B"/>
            <w:u w:val="single"/>
            <w:rFonts w:ascii="Arial" w:hAnsi="Arial" w:eastAsia="Heiti SC"/>
          </w:rPr>
          <w:t>https://www.isa.org/standards-and-publications/isa-standards/isa-iec-62443-series-of-standards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22. Linux tc-netem 手册：</w:t>
      </w:r>
      <w:hyperlink r:id="rId37">
        <w:r>
          <w:rPr>
            <w:color w:val="23689B"/>
            <w:u w:val="single"/>
            <w:rFonts w:ascii="Arial" w:hAnsi="Arial" w:eastAsia="Heiti SC"/>
          </w:rPr>
          <w:t>https://man7.org/linux/man-pages/man8/tc-netem.8.html</w:t>
        </w:r>
      </w:hyperlink>
    </w:p>
    <w:p>
      <w:r>
        <w:rPr>
          <w:rFonts w:ascii="Arial Unicode MS" w:hAnsi="Arial Unicode MS" w:eastAsia="Arial Unicode MS" w:cs="Arial Unicode MS"/>
          <w:b w:val="0"/>
          <w:sz w:val="17"/>
        </w:rPr>
        <w:t>23. Wireshark 官方用户指南：</w:t>
      </w:r>
      <w:hyperlink r:id="rId38">
        <w:r>
          <w:rPr>
            <w:color w:val="23689B"/>
            <w:u w:val="single"/>
            <w:rFonts w:ascii="Arial" w:hAnsi="Arial" w:eastAsia="Heiti SC"/>
          </w:rPr>
          <w:t>https://www.wireshark.org/docs/wsug_html_chunked/</w:t>
        </w:r>
      </w:hyperlink>
    </w:p>
    <w:p>
      <w:pPr>
        <w:pStyle w:val="Heading1"/>
      </w:pPr>
      <w:r>
        <w:t>附录 D 一页式架构设计输出清单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5100"/>
            <w:shd w:fill="163A5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至少包含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逻辑架构图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网络域、设备、数据方向、安全边界、主备关系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物理拓扑图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端口、线束、交换机、速率、供电、冗余路径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通信矩阵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源/目的、协议、端口、频率、大小、QoS、时延、故障动作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地址与 VLAN 表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设备名、MAC、IP、掩码、网关、VLAN、MTU、路由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时间同步方案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Grandmaster、PTP profile、硬件时间戳、监控与失锁策略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安全方案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区域—通道、身份、权限、证书、审计、OTA、应急访问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性能报告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带宽、包率、P99/P999 时延、丢包、CPU/IRQ、最坏场景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故障注入报告</w:t>
            </w:r>
          </w:p>
        </w:tc>
        <w:tc>
          <w:tcPr>
            <w:tcW w:type="dxa" w:w="771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AFC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断链、丢包、延迟、过载、时钟失锁、重启、恢复结果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F6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rial Unicode MS" w:hAnsi="Arial Unicode MS" w:eastAsia="Arial Unicode MS" w:cs="Arial Unicode MS"/>
                <w:b/>
                <w:color w:val="2F855A"/>
                <w:sz w:val="19"/>
              </w:rPr>
              <w:t>最终原则｜</w:t>
            </w: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优秀的机器人网络架构不是协议越先进越好，而是需求可量化、边界清晰、最坏行为可预测、故障可检测、系统能安全降级，并且普通工程师能观察和维护。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5E6B75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cs="Arial Unicode MS"/>
        <w:b w:val="0"/>
        <w:color w:val="5E6B7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5E6B75"/>
        <w:sz w:val="16"/>
      </w:rPr>
      <w:t>人形机器人网络架构学习手册 · 小白到系统设计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 Unicode MS" w:hAnsi="Arial Unicode MS" w:eastAsia="Arial Unicode MS" w:cs="Arial Unicode M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368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F85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36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jc w:val="center"/>
    </w:pPr>
    <w:rPr>
      <w:rFonts w:ascii="Arial Unicode MS" w:hAnsi="Arial Unicode MS" w:eastAsia="Arial Unicode MS" w:cs="Arial Unicode MS"/>
      <w:b/>
      <w:bCs/>
      <w:i w:val="0"/>
      <w:color w:val="5E6B7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5" w:right="170"/>
    </w:pPr>
    <w:rPr>
      <w:rFonts w:ascii="Menlo" w:hAnsi="Menlo" w:eastAsia="Arial Unicode MS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docs.ros.org/en/rolling/Concepts/Intermediate/About-Quality-of-Service-Settings.html" TargetMode="External"/><Relationship Id="rId17" Type="http://schemas.openxmlformats.org/officeDocument/2006/relationships/hyperlink" Target="https://docs.ros.org/en/rolling/Concepts/Intermediate/About-Different-Middleware-Vendors.html" TargetMode="External"/><Relationship Id="rId18" Type="http://schemas.openxmlformats.org/officeDocument/2006/relationships/hyperlink" Target="https://docs.ros.org/en/rolling/Tutorials/Advanced/Security/Introducing-ros2-security.html" TargetMode="External"/><Relationship Id="rId19" Type="http://schemas.openxmlformats.org/officeDocument/2006/relationships/hyperlink" Target="https://www.omg.org/spec/DDSI-RTPS/2.5/PDF" TargetMode="External"/><Relationship Id="rId20" Type="http://schemas.openxmlformats.org/officeDocument/2006/relationships/hyperlink" Target="https://www.omg.org/spec/DDS-SECURITY/1.1/PDF" TargetMode="External"/><Relationship Id="rId21" Type="http://schemas.openxmlformats.org/officeDocument/2006/relationships/hyperlink" Target="https://www.ethercat.org/en/technology.html" TargetMode="External"/><Relationship Id="rId22" Type="http://schemas.openxmlformats.org/officeDocument/2006/relationships/hyperlink" Target="https://www.can-cia.org/can-knowledge/can-fd-the-basic-idea" TargetMode="External"/><Relationship Id="rId23" Type="http://schemas.openxmlformats.org/officeDocument/2006/relationships/hyperlink" Target="https://1.ieee802.org/tsn/" TargetMode="External"/><Relationship Id="rId24" Type="http://schemas.openxmlformats.org/officeDocument/2006/relationships/hyperlink" Target="https://1.ieee802.org/tsn/802-1as/" TargetMode="External"/><Relationship Id="rId25" Type="http://schemas.openxmlformats.org/officeDocument/2006/relationships/hyperlink" Target="https://standards.ieee.org/ieee/1588/6825/" TargetMode="External"/><Relationship Id="rId26" Type="http://schemas.openxmlformats.org/officeDocument/2006/relationships/hyperlink" Target="https://avnu.org/tsn/" TargetMode="External"/><Relationship Id="rId27" Type="http://schemas.openxmlformats.org/officeDocument/2006/relationships/hyperlink" Target="https://www.automate.org/vision/vision-standards/vision-standards-gige-vision" TargetMode="External"/><Relationship Id="rId28" Type="http://schemas.openxmlformats.org/officeDocument/2006/relationships/hyperlink" Target="https://www.automate.org/vision/vision-standards/vision-standards-usb3-vision" TargetMode="External"/><Relationship Id="rId29" Type="http://schemas.openxmlformats.org/officeDocument/2006/relationships/hyperlink" Target="https://www.mipi.org/specifications/csi-2" TargetMode="External"/><Relationship Id="rId30" Type="http://schemas.openxmlformats.org/officeDocument/2006/relationships/hyperlink" Target="https://docs.oasis-open.org/mqtt/mqtt/v5.0/mqtt-v5.0.html" TargetMode="External"/><Relationship Id="rId31" Type="http://schemas.openxmlformats.org/officeDocument/2006/relationships/hyperlink" Target="https://www.rfc-editor.org/rfc/rfc9293.html" TargetMode="External"/><Relationship Id="rId32" Type="http://schemas.openxmlformats.org/officeDocument/2006/relationships/hyperlink" Target="https://www.rfc-editor.org/rfc/rfc768.html" TargetMode="External"/><Relationship Id="rId33" Type="http://schemas.openxmlformats.org/officeDocument/2006/relationships/hyperlink" Target="https://www.rfc-editor.org/rfc/rfc9000.html" TargetMode="External"/><Relationship Id="rId34" Type="http://schemas.openxmlformats.org/officeDocument/2006/relationships/hyperlink" Target="https://www.rfc-editor.org/rfc/rfc9846.html" TargetMode="External"/><Relationship Id="rId35" Type="http://schemas.openxmlformats.org/officeDocument/2006/relationships/hyperlink" Target="https://www.3gpp.org/technologies/urlcc-2022" TargetMode="External"/><Relationship Id="rId36" Type="http://schemas.openxmlformats.org/officeDocument/2006/relationships/hyperlink" Target="https://www.isa.org/standards-and-publications/isa-standards/isa-iec-62443-series-of-standards" TargetMode="External"/><Relationship Id="rId37" Type="http://schemas.openxmlformats.org/officeDocument/2006/relationships/hyperlink" Target="https://man7.org/linux/man-pages/man8/tc-netem.8.html" TargetMode="External"/><Relationship Id="rId38" Type="http://schemas.openxmlformats.org/officeDocument/2006/relationships/hyperlink" Target="https://www.wireshark.org/docs/wsug_html_chunk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