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8"/>
          <w:szCs w:val="28"/>
        </w:rPr>
        <w:t xml:space="preserve">DH 스마트파워 변압기 통합 모니터링 시스템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6"/>
          <w:szCs w:val="36"/>
        </w:rPr>
        <w:t xml:space="preserve">회신 요청 및 반영 결과 보고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1600"/>
        <w:gridCol w:w="2820"/>
      </w:tblGrid>
      <w:tr>
        <w:trPr>
          <w:tblHeader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SYU-DH-REP-001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판번호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2026년 10월 13일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(주)에스와이유 신정환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이진형 님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2026년 10월 회신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7240"/>
            <w:gridSpan w:val="3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SYU-DH-ICD-002 v2.0 통신 프로토콜 정의서 (2026년 10월 9일)</w:t>
            </w:r>
          </w:p>
        </w:tc>
      </w:tr>
    </w:tbl>
    <w:p>
      <w:pPr>
        <w:spacing w:after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10월에 회신 주신 네 가지 — 시스템 구성 3안, 1개월 버퍼, 1초 이내 응답, RS-485 32대 — 서버에 모두 반영을 마쳤습니다.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말로만 드리면 확인이 어려우실 것 같아, 실제 동작 중인 화면을 캡처해 제2항에 붙였습니다. 캡처는 모두 저희 시험 환경에서 MQTT 로 값을 받아 찍은 것입니다.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아직 저희가 정할 수 없는 항목이 다섯 가지 남았습니다. 이것부터 먼저 적었으니 회신 부탁드립니다.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1. 회신 요청 사항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240"/>
        <w:gridCol w:w="800"/>
      </w:tblGrid>
      <w:tr>
        <w:trPr>
          <w:tblHeader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확인이 필요한 내용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급함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절연유 유면 측정 방식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접점 2치(정상/낮음)인지, 아날로그(% 또는 mm)인지. 아날로그라면 측정 범위·단위와 "낮음" 판정 기준값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◎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식별자 부여 규칙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를 누가 어떤 형식으로 부여하는지, 설비를 교체해도 유지되는 값인지. RS-485 슬레이브 주소와의 대응 관계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지원 가능 명령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제3.3항 표의 여섯 가지 중 지원 가능한 범위와 명령어 표기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접속 출발지 IP 대역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장비가 서버에 붙을 때 쓰는 공인 IP 대역. 서버 방화벽에 등록해야 접속됩니다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◎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MQTT 계정 발급 단위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현장 단위 / 브릿지 단위 / 모듈 단위 중 어느 쪽으로 끊어 드릴지</w:t>
            </w:r>
          </w:p>
        </w:tc>
        <w:tc>
          <w:tcPr>
            <w:tcW w:type="dxa" w:w="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◎ 표시한 1번과 4번은 다른 작업이 걸려 있습니다. 유면 방식이 아날로그로 바뀌면 저장 형식과 화면을 다시 짜야 하고, IP 대역이 없으면 장비가 서버에 붙지 못합니다. 이 둘만이라도 먼저 주시면 좋겠습니다.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2. 회신 주신 네 가지 반영 결과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42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회신 내용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반영</w:t>
            </w:r>
          </w:p>
        </w:tc>
        <w:tc>
          <w:tcPr>
            <w:tcW w:type="dxa" w:w="4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시스템 구성 3안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 목록의 "연결 방식" 표기 (제2.1항 그림 1)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미전송분 최대 1개월 저장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 내역의 재전송 처리 (제2.2항 그림 2 · 3)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 1초 이내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이력의 응답 상태 (제2.3항 그림 4)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최대 32대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브릿지별 등록 대수 n / 32 (제2.4항 그림 5)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2.1 시스템 구성 3안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세 구성을 한 서버에서 같이 받습니다. 한 현장에 섞여 있어도 됩니다. 어느 구성인지는 장비가 쓰는 토픽만 보고 서버가 알아서 구분하므로, 따로 등록해 주실 것이 없습니다.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200"/>
        <w:gridCol w:w="22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토픽</w:t>
            </w:r>
          </w:p>
        </w:tc>
        <w:tc>
          <w:tcPr>
            <w:tcW w:type="dxa" w:w="2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화면 표기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MQTT</w:t>
            </w:r>
          </w:p>
        </w:tc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dh/v1/dh1/module/{모듈ID}/tele</w:t>
            </w:r>
          </w:p>
        </w:tc>
        <w:tc>
          <w:tcPr>
            <w:tcW w:type="dxa" w:w="2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모듈 직결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사용자 PC → MQTT</w:t>
            </w:r>
          </w:p>
        </w:tc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dh/v1/dh1/gateway/{PC ID}/tele</w:t>
            </w:r>
          </w:p>
        </w:tc>
        <w:tc>
          <w:tcPr>
            <w:tcW w:type="dxa" w:w="2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 경유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3안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브릿지 → MQTT</w:t>
            </w:r>
          </w:p>
        </w:tc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dh/v1/dh1/bridge/{브릿지ID}/tele</w:t>
            </w:r>
          </w:p>
        </w:tc>
        <w:tc>
          <w:tcPr>
            <w:tcW w:type="dxa" w:w="2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경유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10225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[그림 1] 설비 목록 — 설비명 아래에 어느 경로로 올라온 값인지 적힙니다. 1~3행이 차례로 1안 · 2안 · 3안입니다.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1안처럼 모듈이 자기 값 하나만 올릴 때는 items 배열 없이 최상위에 측정값만 담아 보내셔도 됩니다. 이때는 deviceId 를 빼셔도 되고, 서버가 토픽의 모듈 ID 를 설비 번호로 씁니다.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2.2 미전송분 1개월 재전송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버퍼에 쌓였다가 뒤늦게 올라오는 값에는 replay 표시를 붙여 주십시오. 이 표시가 있으면 서버는 이력에만 넣고, 지금 상태와 알람은 건드리지 않습니다.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800"/>
        <w:gridCol w:w="2800"/>
      </w:tblGrid>
      <w:tr>
        <w:trPr>
          <w:tblHeader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replay: true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표시 없음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 저장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함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현재값 갱신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안 함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알람 발생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안 함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함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10225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[그림 2] 수신 내역 — 재전송 500건이 "이력만 적용"으로 처리된 기록. 600건을 보낸 메시지는 앞의 500건만 받고 경고를 남겼습니다.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한 메시지에는 500개까지 담아 주십시오. 넘으면 앞의 500개만 받고 나머지는 버립니다. 1분 주기로 32대를 한 달 모으면 약 138만 건이고, 500개씩 나누면 2,760개 메시지가 됩니다. 메시지 사이는 200ms 이상 띄워 주시면 좋겠습니다.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같은 설비의 같은 측정 시각은 서버가 알아서 하나만 남깁니다. 구간이 겹치게 다시 보내셔도 문제없습니다.</w:t>
      </w:r>
    </w:p>
    <w:p>
      <w:pPr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10225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[그림 3] 수집 동작 설정 — 항목 상한과 응답 대기시간은 운영 중에 바꿀 수 있습니다. (주소·포트는 사내 시험 환경 값입니다)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2.3 명령 응답 1초 이내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장비는 1초 이내라고 하셨지만, 서버는 10초까지 기다립니다. 브로커를 거치는 왕복 지연과 무선 구간의 순간 지연 때문에 1초로 끊으면 멀쩡한 응답을 실패로 보게 됩니다. 현장에서 조정이 필요하면 1초에서 120초 사이로 바꿀 수 있습니다.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응답에는 받으신 cmdId 를 그대로 넣어 주십시오. 이 번호가 없으면 어느 명령에 대한 응답인지 맞출 수가 없습니다. 대기시간을 넘겨 "응답 없음"으로 정리한 뒤에 늦게 도착한 응답도 받아서 되살립니다.</w:t>
      </w:r>
    </w:p>
    <w:p>
      <w:pPr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10225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[그림 4] 명령 이력 — 응답한 두 건은 "응답 완료", 응답이 없던 BR-3 은 10초 뒤 "응답 없음"으로 정리되었습니다.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2.4 RS-485 한 가닥 최대 32대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브릿지와 사용자 PC 모두 한 대당 32대까지 등록됩니다. 가득 차면 등록 화면에서 더 고를 수 없게 막습니다. 현장 사정으로 32대를 다 못 쓰는 곳이 있으면, 그 앞단만 수를 낮춰 둘 수 있습니다.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한도를 넘긴 상태에서 값이 올라와도 값은 버리지 않습니다. 저장은 하고 수신 내역에 경고만 남깁니다. 현장 데이터를 잃는 쪽이 더 나쁘다고 보았습니다.</w:t>
      </w:r>
    </w:p>
    <w:p>
      <w:pPr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10225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[그림 5] 브릿지 · 게이트웨이 목록 — 앞단마다 등록 대수를 n / 32 로 보여 줍니다.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3. 펌웨어에 반영을 부탁드리는 것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아래는 서버에서 대신 처리할 수 없는 항목입니다.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6140"/>
      </w:tblGrid>
      <w:tr>
        <w:trPr>
          <w:tblHeader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재전송 표시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과거분에는 "replay": true 를 꼭 넣어 주십시오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번호 반환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응답에 받으신 cmdId 를 그대로 넣어 주십시오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 번호 고정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는 브릿지나 모듈을 갈아도 그대로여야 합니다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시각 맞추기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NTP 또는 sync_time 명령 중 한 가지는 지원해 주십시오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나눠 보내기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 메시지 500개 이하, 메시지 사이 200ms 이상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상태 알림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 에 retain 을 걸고, LWT 로 {"online": false} 를 등록해 주십시오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1번은 특히 부탁드립니다. 재전송 표시가 없으면 서버는 그 값을 지금 값으로 봅니다. 한 달 전 이상값으로 알람이 울리고 담당자 휴대폰으로 문자가 나가게 됩니다.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4번은 장비 시계가 틀어지면 추세 그래프와 재전송분의 시각이 한꺼번에 어긋나기 때문입니다.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4. 접속 정보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브로커는 서버에 설치해 두었습니다. 주소와 계정, CA 인증서는 저희가 발급해 전달드립니다.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40"/>
      </w:tblGrid>
      <w:tr>
        <w:trPr>
          <w:tblHeader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브로커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Mosquitto 2.0.x (서버에 설치 완료)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포트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8883 / TLS 필수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계정 · 비밀번호 ((주)에스와이유 발급)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인증서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자체 CA 발급, 고정 IP 기준으로 발급 완료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남은 작업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방화벽에 ㈜헤디 측 공인 IP 대역 등록 (제1항 4번)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IP 대역만 주시면 바로 열어 드리고, 접속 정보 일체를 함께 보내겠습니다. 시험용 계정을 먼저 받아 보시겠다면 그렇게 준비하겠습니다.</w:t>
      </w:r>
    </w:p>
    <w:p>
      <w:pPr>
        <w:spacing w:after="2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(주)에스와이유 신정환 · biz@syu.ai.kr · 010-4947-0210 · www.syu.ai.kr</w:t>
      </w:r>
    </w:p>
    <w:sectPr>
      <w:headerReference w:type="default" r:id="rId7"/>
      <w:footerReference w:type="default" r:id="rId8"/>
      <w:pgSz w:w="12240" w:h="15840" w:orient="portrait"/>
      <w:pgMar w:top="1300" w:right="1700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tabs>
        <w:tab w:val="right" w:pos="9026"/>
      </w:tabs>
      <w:spacing w:after="160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DH 스마트파워 — 회신 요청 및 반영 결과 보고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	SYU-DH-REP-001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6142a62e6cc95d788ed5287e0bf03924f46224.png"/><Relationship Id="rId10" Type="http://schemas.openxmlformats.org/officeDocument/2006/relationships/image" Target="media/717fc05e852e0ed928821e8fbf292b4e6538ccf9.png"/><Relationship Id="rId11" Type="http://schemas.openxmlformats.org/officeDocument/2006/relationships/image" Target="media/e590a3cada12749028073b98f7b648de988d9225.png"/><Relationship Id="rId12" Type="http://schemas.openxmlformats.org/officeDocument/2006/relationships/image" Target="media/71aad6d8ab9f46d6bb1da79e961c32093b7a2324.png"/><Relationship Id="rId13" Type="http://schemas.openxmlformats.org/officeDocument/2006/relationships/image" Target="media/4ecb49640d2ac545300372f8d69f61a46e9174a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2026-10-13T01:56:32.065Z</dcterms:created>
  <dcterms:modified xsi:type="dcterms:W3CDTF">2026-10-13T01:56:32.065Z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