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3536BB">
        <w:rPr>
          <w:rFonts w:ascii="Arial" w:eastAsia="標楷體" w:hAnsi="Arial" w:hint="eastAsia"/>
          <w:b/>
          <w:sz w:val="28"/>
          <w:szCs w:val="28"/>
        </w:rPr>
        <w:t>16501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3536BB">
        <w:rPr>
          <w:rFonts w:ascii="Arial" w:eastAsia="標楷體" w:hAnsi="Arial" w:hint="eastAsia"/>
          <w:b/>
          <w:sz w:val="28"/>
          <w:szCs w:val="28"/>
        </w:rPr>
        <w:t>虛擬帳號警示戶作業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E60AA" w:rsidRDefault="006E60AA" w:rsidP="00AB70CE">
            <w:pPr>
              <w:rPr>
                <w:rFonts w:ascii="Arial" w:eastAsia="標楷體" w:hAnsi="Arial" w:cs="Arial"/>
                <w:szCs w:val="24"/>
              </w:rPr>
            </w:pPr>
            <w:r w:rsidRPr="006E60AA">
              <w:rPr>
                <w:rFonts w:ascii="Arial" w:eastAsia="微軟正黑體" w:hAnsi="Arial" w:cs="Arial"/>
                <w:color w:val="333333"/>
                <w:szCs w:val="24"/>
              </w:rPr>
              <w:t>T154-1</w:t>
            </w:r>
          </w:p>
        </w:tc>
        <w:tc>
          <w:tcPr>
            <w:tcW w:w="6300" w:type="dxa"/>
          </w:tcPr>
          <w:p w:rsidR="00AB70CE" w:rsidRPr="006E60AA" w:rsidRDefault="006E60AA" w:rsidP="00AB70CE">
            <w:pPr>
              <w:rPr>
                <w:rFonts w:ascii="標楷體" w:eastAsia="標楷體" w:hAnsi="標楷體"/>
              </w:rPr>
            </w:pPr>
            <w:r w:rsidRPr="006E60AA">
              <w:rPr>
                <w:rFonts w:ascii="標楷體" w:eastAsia="標楷體" w:hAnsi="標楷體" w:hint="eastAsia"/>
                <w:color w:val="333333"/>
                <w:szCs w:val="27"/>
              </w:rPr>
              <w:t>虛擬帳號警示戶作業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E60AA" w:rsidRDefault="006E60AA" w:rsidP="00AB70CE">
            <w:pPr>
              <w:rPr>
                <w:rFonts w:ascii="Arial" w:eastAsia="標楷體" w:hAnsi="Arial" w:cs="Arial"/>
                <w:szCs w:val="24"/>
              </w:rPr>
            </w:pPr>
            <w:r w:rsidRPr="006E60AA">
              <w:rPr>
                <w:rFonts w:ascii="Arial" w:eastAsia="微軟正黑體" w:hAnsi="Arial" w:cs="Arial"/>
                <w:color w:val="333333"/>
                <w:szCs w:val="24"/>
              </w:rPr>
              <w:t>T154-2</w:t>
            </w:r>
          </w:p>
        </w:tc>
        <w:tc>
          <w:tcPr>
            <w:tcW w:w="6300" w:type="dxa"/>
          </w:tcPr>
          <w:p w:rsidR="00AB70CE" w:rsidRPr="006E60AA" w:rsidRDefault="006E60AA" w:rsidP="00AB70CE">
            <w:pPr>
              <w:rPr>
                <w:rFonts w:ascii="標楷體" w:eastAsia="標楷體" w:hAnsi="標楷體"/>
              </w:rPr>
            </w:pPr>
            <w:r w:rsidRPr="006E60AA">
              <w:rPr>
                <w:rFonts w:ascii="標楷體" w:eastAsia="標楷體" w:hAnsi="標楷體" w:hint="eastAsia"/>
                <w:color w:val="333333"/>
                <w:szCs w:val="27"/>
              </w:rPr>
              <w:t>虛擬帳號警示戶作業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684B3A" w:rsidRDefault="00AB70CE" w:rsidP="00AB70CE">
      <w:pPr>
        <w:rPr>
          <w:rFonts w:ascii="Arial" w:eastAsia="標楷體" w:hAnsi="Arial"/>
        </w:rPr>
      </w:pPr>
      <w:r w:rsidRPr="003A6F81">
        <w:rPr>
          <w:rFonts w:ascii="Arial" w:eastAsia="標楷體" w:hAnsi="Arial" w:hint="eastAsia"/>
        </w:rPr>
        <w:t>‧</w:t>
      </w:r>
      <w:r w:rsidR="00CA38D9" w:rsidRPr="003A6F81">
        <w:rPr>
          <w:rFonts w:ascii="Arial" w:eastAsia="標楷體" w:hAnsi="Arial" w:hint="eastAsia"/>
        </w:rPr>
        <w:t>可進行登錄及解除虛擬帳號警示註記</w:t>
      </w:r>
      <w:r w:rsidR="009249B6">
        <w:rPr>
          <w:rFonts w:ascii="Arial" w:eastAsia="標楷體" w:hAnsi="Arial" w:hint="eastAsia"/>
        </w:rPr>
        <w:t>、</w:t>
      </w:r>
      <w:r w:rsidR="00CA38D9" w:rsidRPr="003A6F81">
        <w:rPr>
          <w:rFonts w:ascii="Arial" w:eastAsia="標楷體" w:hAnsi="Arial" w:hint="eastAsia"/>
        </w:rPr>
        <w:t>執行</w:t>
      </w:r>
      <w:r w:rsidR="003A6F81" w:rsidRPr="003A6F81">
        <w:rPr>
          <w:rFonts w:ascii="Arial" w:eastAsia="標楷體" w:hAnsi="Arial" w:hint="eastAsia"/>
        </w:rPr>
        <w:t>實體帳戶</w:t>
      </w:r>
      <w:r w:rsidR="00CA38D9" w:rsidRPr="003A6F81">
        <w:rPr>
          <w:rFonts w:ascii="Arial" w:eastAsia="標楷體" w:hAnsi="Arial" w:hint="eastAsia"/>
        </w:rPr>
        <w:t>圈存、解圈及查詢作業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3536BB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存戶事故申請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解除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其他事故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虛擬帳號警示戶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9249B6">
        <w:rPr>
          <w:rFonts w:ascii="Arial" w:eastAsia="標楷體" w:hAnsi="Arial" w:hint="eastAsia"/>
          <w:b/>
        </w:rPr>
        <w:t>1</w:t>
      </w:r>
      <w:r w:rsidRPr="00684B3A">
        <w:rPr>
          <w:rFonts w:ascii="Arial" w:eastAsia="標楷體" w:hAnsi="Arial" w:hint="eastAsia"/>
          <w:b/>
        </w:rPr>
        <w:t>-</w:t>
      </w:r>
      <w:r w:rsidR="003536BB">
        <w:rPr>
          <w:rFonts w:ascii="Arial" w:eastAsia="標楷體" w:hAnsi="Arial" w:hint="eastAsia"/>
          <w:b/>
        </w:rPr>
        <w:t>登錄註記</w:t>
      </w:r>
    </w:p>
    <w:p w:rsidR="00FF35BC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3536BB">
        <w:rPr>
          <w:rFonts w:ascii="Arial" w:eastAsia="標楷體" w:hAnsi="Arial" w:hint="eastAsia"/>
        </w:rPr>
        <w:t>虛擬帳號</w:t>
      </w:r>
      <w:r w:rsidRPr="00684B3A">
        <w:rPr>
          <w:rFonts w:ascii="Arial" w:eastAsia="標楷體" w:hAnsi="Arial" w:hint="eastAsia"/>
        </w:rPr>
        <w:t>」</w:t>
      </w:r>
      <w:r w:rsidR="00CD532F" w:rsidRPr="00684B3A">
        <w:rPr>
          <w:rFonts w:ascii="Arial" w:eastAsia="標楷體" w:hAnsi="Arial" w:hint="eastAsia"/>
        </w:rPr>
        <w:t>，點擊【執行】按鈕，</w:t>
      </w:r>
      <w:r w:rsidR="00D22D52" w:rsidRPr="00684B3A">
        <w:rPr>
          <w:rFonts w:ascii="Arial" w:eastAsia="標楷體" w:hAnsi="Arial" w:hint="eastAsia"/>
        </w:rPr>
        <w:t>即</w:t>
      </w:r>
      <w:r w:rsidR="00CD532F" w:rsidRPr="00684B3A">
        <w:rPr>
          <w:rFonts w:ascii="Arial" w:eastAsia="標楷體" w:hAnsi="Arial" w:hint="eastAsia"/>
        </w:rPr>
        <w:t>完成</w:t>
      </w:r>
      <w:r w:rsidR="003536BB">
        <w:rPr>
          <w:rFonts w:ascii="Arial" w:eastAsia="標楷體" w:hAnsi="Arial" w:hint="eastAsia"/>
        </w:rPr>
        <w:t>虛擬帳號警示戶註記</w:t>
      </w:r>
      <w:r w:rsidR="00CD532F" w:rsidRPr="00684B3A">
        <w:rPr>
          <w:rFonts w:ascii="Arial" w:eastAsia="標楷體" w:hAnsi="Arial" w:hint="eastAsia"/>
        </w:rPr>
        <w:t>。</w:t>
      </w:r>
    </w:p>
    <w:p w:rsidR="00CD532F" w:rsidRDefault="003536BB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D404EDB" wp14:editId="471DDCE8">
            <wp:extent cx="6120130" cy="3655354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BB" w:rsidRDefault="003536BB" w:rsidP="00AB70CE">
      <w:pPr>
        <w:rPr>
          <w:rFonts w:ascii="Arial" w:eastAsia="標楷體" w:hAnsi="Arial"/>
        </w:rPr>
      </w:pPr>
    </w:p>
    <w:p w:rsidR="003536BB" w:rsidRDefault="003536BB" w:rsidP="00AB70CE">
      <w:pPr>
        <w:rPr>
          <w:noProof/>
        </w:rPr>
      </w:pPr>
    </w:p>
    <w:p w:rsidR="009E59D3" w:rsidRDefault="009E59D3" w:rsidP="00AB70CE">
      <w:pPr>
        <w:rPr>
          <w:noProof/>
        </w:rPr>
      </w:pPr>
    </w:p>
    <w:p w:rsidR="009E59D3" w:rsidRDefault="009E59D3" w:rsidP="00AB70CE">
      <w:pPr>
        <w:rPr>
          <w:noProof/>
        </w:rPr>
      </w:pPr>
    </w:p>
    <w:p w:rsidR="009E59D3" w:rsidRDefault="009E59D3" w:rsidP="00AB70CE">
      <w:pPr>
        <w:rPr>
          <w:noProof/>
        </w:rPr>
      </w:pPr>
    </w:p>
    <w:p w:rsidR="009E59D3" w:rsidRDefault="009E59D3" w:rsidP="00AB70CE">
      <w:pPr>
        <w:rPr>
          <w:noProof/>
        </w:rPr>
      </w:pPr>
    </w:p>
    <w:p w:rsidR="009E59D3" w:rsidRPr="00684B3A" w:rsidRDefault="009E59D3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lastRenderedPageBreak/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D35358">
        <w:rPr>
          <w:rFonts w:ascii="標楷體" w:eastAsia="標楷體" w:hAnsi="標楷體" w:hint="eastAsia"/>
          <w:b/>
        </w:rPr>
        <w:t>解除</w:t>
      </w:r>
      <w:r w:rsidR="00D35358" w:rsidRPr="00CE4CEF">
        <w:rPr>
          <w:rFonts w:ascii="標楷體" w:eastAsia="標楷體" w:hAnsi="標楷體" w:hint="eastAsia"/>
          <w:b/>
        </w:rPr>
        <w:t>註記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D35358">
        <w:rPr>
          <w:rFonts w:ascii="Arial" w:eastAsia="標楷體" w:hAnsi="Arial" w:hint="eastAsia"/>
        </w:rPr>
        <w:t>虛擬帳號</w:t>
      </w:r>
      <w:r w:rsidRPr="00684B3A">
        <w:rPr>
          <w:rFonts w:ascii="Arial" w:eastAsia="標楷體" w:hAnsi="Arial" w:hint="eastAsia"/>
        </w:rPr>
        <w:t>」，點擊【執行】按鈕，</w:t>
      </w:r>
      <w:r w:rsidR="00F07531">
        <w:rPr>
          <w:rFonts w:ascii="Arial" w:eastAsia="標楷體" w:hAnsi="Arial" w:hint="eastAsia"/>
        </w:rPr>
        <w:t>經主管授權後，</w:t>
      </w:r>
      <w:r w:rsidRPr="00684B3A">
        <w:rPr>
          <w:rFonts w:ascii="Arial" w:eastAsia="標楷體" w:hAnsi="Arial" w:hint="eastAsia"/>
        </w:rPr>
        <w:t>即可</w:t>
      </w:r>
      <w:r w:rsidR="00D35358">
        <w:rPr>
          <w:rFonts w:ascii="Arial" w:eastAsia="標楷體" w:hAnsi="Arial" w:hint="eastAsia"/>
        </w:rPr>
        <w:t>解除虛擬帳號警示戶註記</w:t>
      </w:r>
      <w:r w:rsidRPr="00684B3A">
        <w:rPr>
          <w:rFonts w:ascii="Arial" w:eastAsia="標楷體" w:hAnsi="Arial" w:hint="eastAsia"/>
        </w:rPr>
        <w:t>。</w:t>
      </w:r>
    </w:p>
    <w:p w:rsidR="00A07169" w:rsidRDefault="00D35358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0233A45" wp14:editId="227F429C">
            <wp:extent cx="6120130" cy="3655354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58" w:rsidRDefault="00D35358" w:rsidP="00AB70CE">
      <w:pPr>
        <w:rPr>
          <w:rFonts w:ascii="Arial" w:eastAsia="標楷體" w:hAnsi="Arial"/>
        </w:rPr>
      </w:pPr>
    </w:p>
    <w:p w:rsidR="00D35358" w:rsidRDefault="00D35358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3CD4E7D" wp14:editId="5648EBEC">
            <wp:extent cx="6120130" cy="3655354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58" w:rsidRDefault="00D35358" w:rsidP="00AB70CE">
      <w:pPr>
        <w:rPr>
          <w:rFonts w:ascii="Arial" w:eastAsia="標楷體" w:hAnsi="Arial"/>
        </w:rPr>
      </w:pPr>
    </w:p>
    <w:p w:rsidR="00D35358" w:rsidRPr="00684B3A" w:rsidRDefault="00D35358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0D2A5AE" wp14:editId="2C2AB045">
            <wp:extent cx="6120130" cy="3655354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D35358">
        <w:rPr>
          <w:rFonts w:ascii="Arial" w:eastAsia="標楷體" w:hAnsi="Arial" w:hint="eastAsia"/>
          <w:b/>
        </w:rPr>
        <w:t>實體圈存</w:t>
      </w:r>
    </w:p>
    <w:p w:rsidR="00D35358" w:rsidRDefault="00D35358" w:rsidP="00A07169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作業細項</w:t>
      </w:r>
      <w:r>
        <w:rPr>
          <w:rFonts w:ascii="Arial" w:eastAsia="標楷體" w:hAnsi="Arial" w:hint="eastAsia"/>
          <w:b/>
        </w:rPr>
        <w:t>:1-</w:t>
      </w:r>
      <w:r>
        <w:rPr>
          <w:rFonts w:ascii="Arial" w:eastAsia="標楷體" w:hAnsi="Arial" w:hint="eastAsia"/>
          <w:b/>
        </w:rPr>
        <w:t>圈存</w:t>
      </w:r>
    </w:p>
    <w:p w:rsidR="00D35358" w:rsidRDefault="00D35358" w:rsidP="006E60AA">
      <w:pPr>
        <w:ind w:firstLineChars="200" w:firstLine="480"/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虛擬帳號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、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虛擬帳號幣別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、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實體帳號圈存金額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、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通報來源</w:t>
      </w:r>
      <w:r w:rsidRPr="00684B3A">
        <w:rPr>
          <w:rFonts w:ascii="Arial" w:eastAsia="標楷體" w:hAnsi="Arial" w:hint="eastAsia"/>
        </w:rPr>
        <w:t>」，點擊【執行】按鈕，即完成</w:t>
      </w:r>
      <w:r>
        <w:rPr>
          <w:rFonts w:ascii="Arial" w:eastAsia="標楷體" w:hAnsi="Arial" w:hint="eastAsia"/>
        </w:rPr>
        <w:t>虛擬帳號圈存作業</w:t>
      </w:r>
      <w:r w:rsidRPr="00684B3A">
        <w:rPr>
          <w:rFonts w:ascii="Arial" w:eastAsia="標楷體" w:hAnsi="Arial" w:hint="eastAsia"/>
        </w:rPr>
        <w:t>。</w:t>
      </w:r>
    </w:p>
    <w:p w:rsidR="00D35358" w:rsidRDefault="006E60AA" w:rsidP="00A07169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27A9B6B1" wp14:editId="34D26B09">
            <wp:extent cx="6120130" cy="3655354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58" w:rsidRPr="00464EAE" w:rsidRDefault="00D35358" w:rsidP="003822AD">
      <w:pPr>
        <w:rPr>
          <w:rFonts w:ascii="標楷體" w:eastAsia="標楷體" w:hAnsi="標楷體"/>
        </w:rPr>
      </w:pPr>
      <w:r>
        <w:rPr>
          <w:rFonts w:ascii="Arial" w:eastAsia="標楷體" w:hAnsi="Arial" w:hint="eastAsia"/>
          <w:b/>
        </w:rPr>
        <w:t>作業細項</w:t>
      </w:r>
      <w:r>
        <w:rPr>
          <w:rFonts w:ascii="Arial" w:eastAsia="標楷體" w:hAnsi="Arial" w:hint="eastAsia"/>
          <w:b/>
        </w:rPr>
        <w:t>:2-</w:t>
      </w:r>
      <w:r>
        <w:rPr>
          <w:rFonts w:ascii="Arial" w:eastAsia="標楷體" w:hAnsi="Arial" w:hint="eastAsia"/>
          <w:b/>
        </w:rPr>
        <w:t>解圈</w:t>
      </w:r>
    </w:p>
    <w:p w:rsidR="000C1D64" w:rsidRPr="00464EAE" w:rsidRDefault="006E60AA" w:rsidP="00464EAE">
      <w:pPr>
        <w:ind w:firstLineChars="200" w:firstLine="480"/>
        <w:rPr>
          <w:rFonts w:ascii="標楷體" w:eastAsia="標楷體" w:hAnsi="標楷體"/>
        </w:rPr>
      </w:pPr>
      <w:r w:rsidRPr="00464EAE">
        <w:rPr>
          <w:rFonts w:ascii="標楷體" w:eastAsia="標楷體" w:hAnsi="標楷體" w:hint="eastAsia"/>
        </w:rPr>
        <w:t>擇一輸入「虛擬帳號」或「實體帳號」，</w:t>
      </w:r>
      <w:r w:rsidR="000C1D64" w:rsidRPr="00464EAE">
        <w:rPr>
          <w:rFonts w:ascii="標楷體" w:eastAsia="標楷體" w:hAnsi="標楷體" w:hint="eastAsia"/>
        </w:rPr>
        <w:t>點選「幣別」</w:t>
      </w:r>
      <w:r w:rsidRPr="00464EAE">
        <w:rPr>
          <w:rFonts w:ascii="標楷體" w:eastAsia="標楷體" w:hAnsi="標楷體" w:hint="eastAsia"/>
        </w:rPr>
        <w:t>，</w:t>
      </w:r>
      <w:r w:rsidR="000C1D64" w:rsidRPr="00464EAE">
        <w:rPr>
          <w:rFonts w:ascii="標楷體" w:eastAsia="標楷體" w:hAnsi="標楷體" w:hint="eastAsia"/>
        </w:rPr>
        <w:t>按下</w:t>
      </w:r>
      <w:r w:rsidR="000C1D64" w:rsidRPr="00464EAE">
        <w:rPr>
          <w:rFonts w:ascii="標楷體" w:eastAsia="標楷體" w:hAnsi="標楷體"/>
          <w:noProof/>
        </w:rPr>
        <w:drawing>
          <wp:inline distT="0" distB="0" distL="0" distR="0" wp14:anchorId="5AD67432" wp14:editId="703498FF">
            <wp:extent cx="192826" cy="172528"/>
            <wp:effectExtent l="0" t="0" r="0" b="0"/>
            <wp:docPr id="3" name="圖片 3" descr="16301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301_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6" cy="1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EAE">
        <w:rPr>
          <w:rFonts w:ascii="標楷體" w:eastAsia="標楷體" w:hAnsi="標楷體" w:hint="eastAsia"/>
        </w:rPr>
        <w:t>按鈕</w:t>
      </w:r>
      <w:r w:rsidR="00F07531">
        <w:rPr>
          <w:rFonts w:ascii="標楷體" w:eastAsia="標楷體" w:hAnsi="標楷體" w:hint="eastAsia"/>
        </w:rPr>
        <w:t>，畫面下方會帶出該幣別</w:t>
      </w:r>
      <w:r w:rsidR="000C1D64" w:rsidRPr="00464EAE">
        <w:rPr>
          <w:rFonts w:ascii="標楷體" w:eastAsia="標楷體" w:hAnsi="標楷體" w:hint="eastAsia"/>
        </w:rPr>
        <w:t>未解除事故，點選表格內欲解除之事故會自動將代號帶入「圈存序號」，點擊【執行】按鈕，</w:t>
      </w:r>
      <w:r w:rsidR="00F07531">
        <w:rPr>
          <w:rFonts w:ascii="標楷體" w:eastAsia="標楷體" w:hAnsi="標楷體" w:hint="eastAsia"/>
        </w:rPr>
        <w:t>經主管授權後，</w:t>
      </w:r>
      <w:r w:rsidR="000C1D64" w:rsidRPr="00464EAE">
        <w:rPr>
          <w:rFonts w:ascii="標楷體" w:eastAsia="標楷體" w:hAnsi="標楷體" w:hint="eastAsia"/>
        </w:rPr>
        <w:t>即完成虛擬帳號解圈作業。</w:t>
      </w:r>
    </w:p>
    <w:p w:rsidR="00D35358" w:rsidRDefault="00F07531" w:rsidP="000C1D64">
      <w:pPr>
        <w:rPr>
          <w:rFonts w:ascii="Arial" w:eastAsia="標楷體" w:hAnsi="Arial"/>
          <w:b/>
        </w:rPr>
      </w:pPr>
      <w:r>
        <w:rPr>
          <w:noProof/>
        </w:rPr>
        <w:lastRenderedPageBreak/>
        <w:drawing>
          <wp:inline distT="0" distB="0" distL="0" distR="0" wp14:anchorId="21AAF5C7" wp14:editId="1A02E77A">
            <wp:extent cx="6120130" cy="36550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31" w:rsidRDefault="00F07531" w:rsidP="000C1D64">
      <w:pPr>
        <w:rPr>
          <w:rFonts w:ascii="Arial" w:eastAsia="標楷體" w:hAnsi="Arial"/>
          <w:b/>
        </w:rPr>
      </w:pPr>
    </w:p>
    <w:p w:rsidR="00F07531" w:rsidRPr="006E60AA" w:rsidRDefault="00F07531" w:rsidP="000C1D64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29F7013D" wp14:editId="48BF7DA9">
            <wp:extent cx="6120130" cy="365506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58" w:rsidRDefault="00D35358" w:rsidP="00D35358">
      <w:pPr>
        <w:rPr>
          <w:rFonts w:ascii="Arial" w:eastAsia="標楷體" w:hAnsi="Arial"/>
          <w:b/>
        </w:rPr>
      </w:pPr>
    </w:p>
    <w:p w:rsidR="00A07169" w:rsidRPr="00684B3A" w:rsidRDefault="00D35358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  <w:b/>
        </w:rPr>
        <w:t>作業細項</w:t>
      </w:r>
      <w:r>
        <w:rPr>
          <w:rFonts w:ascii="Arial" w:eastAsia="標楷體" w:hAnsi="Arial" w:hint="eastAsia"/>
          <w:b/>
        </w:rPr>
        <w:t>:3-</w:t>
      </w:r>
      <w:r>
        <w:rPr>
          <w:rFonts w:ascii="Arial" w:eastAsia="標楷體" w:hAnsi="Arial" w:hint="eastAsia"/>
          <w:b/>
        </w:rPr>
        <w:t>查詢</w:t>
      </w:r>
    </w:p>
    <w:p w:rsidR="00A07169" w:rsidRDefault="0047651D" w:rsidP="0047651D">
      <w:pPr>
        <w:ind w:firstLineChars="200" w:firstLine="480"/>
        <w:rPr>
          <w:rFonts w:ascii="Arial" w:eastAsia="標楷體" w:hAnsi="Arial"/>
        </w:rPr>
      </w:pPr>
      <w:r w:rsidRPr="00464EAE">
        <w:rPr>
          <w:rFonts w:ascii="標楷體" w:eastAsia="標楷體" w:hAnsi="標楷體" w:hint="eastAsia"/>
        </w:rPr>
        <w:t>擇一輸入「虛擬帳號」或「實體帳號」，</w:t>
      </w:r>
      <w:r>
        <w:rPr>
          <w:rFonts w:ascii="標楷體" w:eastAsia="標楷體" w:hAnsi="標楷體" w:hint="eastAsia"/>
        </w:rPr>
        <w:t>選擇</w:t>
      </w:r>
      <w:r w:rsidRPr="00464EAE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顯示已解除圈存</w:t>
      </w:r>
      <w:r w:rsidRPr="00464EAE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/>
        </w:rPr>
        <w:t>Y</w:t>
      </w:r>
      <w:r>
        <w:rPr>
          <w:rFonts w:ascii="標楷體" w:eastAsia="標楷體" w:hAnsi="標楷體" w:hint="eastAsia"/>
        </w:rPr>
        <w:t>-顯示或N-不顯示，</w:t>
      </w:r>
      <w:r w:rsidRPr="00684B3A">
        <w:rPr>
          <w:rFonts w:ascii="Arial" w:eastAsia="標楷體" w:hAnsi="Arial" w:hint="eastAsia"/>
        </w:rPr>
        <w:t>點擊【執行】按鈕</w:t>
      </w:r>
      <w:r w:rsidR="00055B15">
        <w:rPr>
          <w:rFonts w:ascii="Arial" w:eastAsia="標楷體" w:hAnsi="Arial" w:hint="eastAsia"/>
        </w:rPr>
        <w:t>，</w:t>
      </w:r>
      <w:r w:rsidR="00F07531">
        <w:rPr>
          <w:rFonts w:ascii="Arial" w:eastAsia="標楷體" w:hAnsi="Arial" w:hint="eastAsia"/>
        </w:rPr>
        <w:t>即可查詢</w:t>
      </w:r>
      <w:r w:rsidR="00123995">
        <w:rPr>
          <w:rFonts w:ascii="Arial" w:eastAsia="標楷體" w:hAnsi="Arial" w:hint="eastAsia"/>
        </w:rPr>
        <w:t>曾經</w:t>
      </w:r>
      <w:r w:rsidR="00F07531">
        <w:rPr>
          <w:rFonts w:ascii="Arial" w:eastAsia="標楷體" w:hAnsi="Arial" w:hint="eastAsia"/>
        </w:rPr>
        <w:t>圈存</w:t>
      </w:r>
      <w:r w:rsidR="00123995">
        <w:rPr>
          <w:rFonts w:ascii="Arial" w:eastAsia="標楷體" w:hAnsi="Arial" w:hint="eastAsia"/>
        </w:rPr>
        <w:t>之紀錄</w:t>
      </w:r>
      <w:r w:rsidR="00F07531">
        <w:rPr>
          <w:rFonts w:ascii="Arial" w:eastAsia="標楷體" w:hAnsi="Arial" w:hint="eastAsia"/>
        </w:rPr>
        <w:t>。</w:t>
      </w:r>
    </w:p>
    <w:p w:rsidR="00055B15" w:rsidRDefault="00055B15" w:rsidP="00055B1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1D9FC6E" wp14:editId="72B5CEC4">
            <wp:extent cx="6120130" cy="3655060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15" w:rsidRDefault="00055B15" w:rsidP="00055B15">
      <w:pPr>
        <w:rPr>
          <w:rFonts w:ascii="Arial" w:eastAsia="標楷體" w:hAnsi="Arial"/>
        </w:rPr>
      </w:pPr>
    </w:p>
    <w:p w:rsidR="00055B15" w:rsidRDefault="00055B15" w:rsidP="00055B1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FE4D8B0" wp14:editId="4959A0B1">
            <wp:extent cx="6120130" cy="3655060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4E" w:rsidRPr="00943B4E" w:rsidRDefault="00943B4E" w:rsidP="00055B15">
      <w:pPr>
        <w:rPr>
          <w:rFonts w:ascii="Arial" w:eastAsia="標楷體" w:hAnsi="Arial"/>
        </w:rPr>
      </w:pPr>
      <w:bookmarkStart w:id="0" w:name="_GoBack"/>
      <w:bookmarkEnd w:id="0"/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650AC" w:rsidRPr="009E59D3" w:rsidRDefault="00E06F6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22D52" w:rsidRPr="00684B3A">
        <w:rPr>
          <w:rFonts w:ascii="Arial" w:eastAsia="標楷體" w:hAnsi="Arial" w:hint="eastAsia"/>
          <w:color w:val="FF0000"/>
        </w:rPr>
        <w:t>無。</w:t>
      </w:r>
    </w:p>
    <w:sectPr w:rsidR="00E650AC" w:rsidRPr="009E59D3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E6E" w:rsidRDefault="00E37E6E" w:rsidP="003536BB">
      <w:r>
        <w:separator/>
      </w:r>
    </w:p>
  </w:endnote>
  <w:endnote w:type="continuationSeparator" w:id="0">
    <w:p w:rsidR="00E37E6E" w:rsidRDefault="00E37E6E" w:rsidP="00353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E6E" w:rsidRDefault="00E37E6E" w:rsidP="003536BB">
      <w:r>
        <w:separator/>
      </w:r>
    </w:p>
  </w:footnote>
  <w:footnote w:type="continuationSeparator" w:id="0">
    <w:p w:rsidR="00E37E6E" w:rsidRDefault="00E37E6E" w:rsidP="003536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55B15"/>
    <w:rsid w:val="000C1D64"/>
    <w:rsid w:val="0010246A"/>
    <w:rsid w:val="00123995"/>
    <w:rsid w:val="00154E4F"/>
    <w:rsid w:val="002A4D1C"/>
    <w:rsid w:val="002E1DD3"/>
    <w:rsid w:val="003536BB"/>
    <w:rsid w:val="003822AD"/>
    <w:rsid w:val="003A4E3D"/>
    <w:rsid w:val="003A6F81"/>
    <w:rsid w:val="004540DF"/>
    <w:rsid w:val="00464EAE"/>
    <w:rsid w:val="0047651D"/>
    <w:rsid w:val="005D16F7"/>
    <w:rsid w:val="005E792A"/>
    <w:rsid w:val="00684B3A"/>
    <w:rsid w:val="006E60AA"/>
    <w:rsid w:val="00797B4C"/>
    <w:rsid w:val="009249B6"/>
    <w:rsid w:val="00943B4E"/>
    <w:rsid w:val="00994ECE"/>
    <w:rsid w:val="009D15E5"/>
    <w:rsid w:val="009E59D3"/>
    <w:rsid w:val="00A07169"/>
    <w:rsid w:val="00A612DC"/>
    <w:rsid w:val="00A623A0"/>
    <w:rsid w:val="00AA3534"/>
    <w:rsid w:val="00AB70CE"/>
    <w:rsid w:val="00B21AD4"/>
    <w:rsid w:val="00BA67F5"/>
    <w:rsid w:val="00C16630"/>
    <w:rsid w:val="00CA38D9"/>
    <w:rsid w:val="00CC4FB4"/>
    <w:rsid w:val="00CD532F"/>
    <w:rsid w:val="00D22D52"/>
    <w:rsid w:val="00D35358"/>
    <w:rsid w:val="00DC7FAC"/>
    <w:rsid w:val="00DD7561"/>
    <w:rsid w:val="00E041C8"/>
    <w:rsid w:val="00E06F60"/>
    <w:rsid w:val="00E37E6E"/>
    <w:rsid w:val="00E650AC"/>
    <w:rsid w:val="00F07531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D3F08C3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3536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3536BB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3536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3536BB"/>
    <w:rPr>
      <w:sz w:val="20"/>
      <w:szCs w:val="20"/>
    </w:rPr>
  </w:style>
  <w:style w:type="paragraph" w:styleId="af0">
    <w:name w:val="No Spacing"/>
    <w:uiPriority w:val="1"/>
    <w:qFormat/>
    <w:rsid w:val="000C1D64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10</cp:revision>
  <dcterms:created xsi:type="dcterms:W3CDTF">2020-06-30T02:45:00Z</dcterms:created>
  <dcterms:modified xsi:type="dcterms:W3CDTF">2020-07-03T08:33:00Z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