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AE8" w:rsidRPr="00863AE8" w:rsidRDefault="00863AE8" w:rsidP="00863AE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20407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863AE8">
        <w:rPr>
          <w:rFonts w:hint="eastAsia"/>
        </w:rPr>
        <w:t xml:space="preserve"> </w:t>
      </w:r>
      <w:r w:rsidRPr="00863AE8">
        <w:rPr>
          <w:rFonts w:ascii="標楷體" w:eastAsia="標楷體" w:hAnsi="標楷體" w:hint="eastAsia"/>
          <w:b/>
          <w:sz w:val="28"/>
          <w:szCs w:val="28"/>
        </w:rPr>
        <w:t>ESA投資理財資料查詢</w:t>
      </w:r>
      <w:r w:rsidRPr="00863AE8">
        <w:rPr>
          <w:rFonts w:ascii="Arial" w:eastAsia="標楷體" w:hAnsi="Arial" w:hint="eastAsia"/>
          <w:b/>
          <w:sz w:val="28"/>
          <w:szCs w:val="28"/>
        </w:rPr>
        <w:t>】</w:t>
      </w:r>
    </w:p>
    <w:p w:rsidR="00863AE8" w:rsidRPr="007F2C87" w:rsidRDefault="00863AE8"/>
    <w:p w:rsidR="00863AE8" w:rsidRPr="00684B3A" w:rsidRDefault="00863AE8" w:rsidP="00863AE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863AE8" w:rsidRPr="00684B3A" w:rsidTr="001B7A23">
        <w:tc>
          <w:tcPr>
            <w:tcW w:w="1976" w:type="dxa"/>
            <w:shd w:val="clear" w:color="auto" w:fill="FFFF99"/>
          </w:tcPr>
          <w:p w:rsidR="00863AE8" w:rsidRPr="00684B3A" w:rsidRDefault="00863AE8" w:rsidP="00012B3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863AE8" w:rsidRPr="00684B3A" w:rsidRDefault="00863AE8" w:rsidP="00012B3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863AE8" w:rsidRPr="00684B3A" w:rsidTr="001B7A23">
        <w:tc>
          <w:tcPr>
            <w:tcW w:w="1976" w:type="dxa"/>
          </w:tcPr>
          <w:p w:rsidR="00863AE8" w:rsidRPr="008D5D91" w:rsidRDefault="001B7A23" w:rsidP="00012B3C">
            <w:pPr>
              <w:rPr>
                <w:rFonts w:ascii="Arial" w:eastAsia="標楷體" w:hAnsi="Arial"/>
                <w:szCs w:val="24"/>
              </w:rPr>
            </w:pPr>
            <w:r w:rsidRPr="008D5D91">
              <w:rPr>
                <w:rFonts w:ascii="Arial" w:eastAsia="標楷體" w:hAnsi="Arial" w:hint="eastAsia"/>
                <w:szCs w:val="24"/>
              </w:rPr>
              <w:t>T442-2</w:t>
            </w:r>
          </w:p>
        </w:tc>
        <w:tc>
          <w:tcPr>
            <w:tcW w:w="6300" w:type="dxa"/>
          </w:tcPr>
          <w:p w:rsidR="00863AE8" w:rsidRPr="008D5D91" w:rsidRDefault="001B7A23" w:rsidP="00012B3C">
            <w:pPr>
              <w:rPr>
                <w:rFonts w:ascii="標楷體" w:eastAsia="標楷體" w:hAnsi="標楷體"/>
                <w:szCs w:val="24"/>
              </w:rPr>
            </w:pPr>
            <w:r w:rsidRPr="008D5D91">
              <w:rPr>
                <w:rStyle w:val="resultoftext"/>
                <w:rFonts w:ascii="Arial" w:eastAsia="標楷體" w:hAnsi="Arial" w:cs="Arial"/>
                <w:color w:val="000000" w:themeColor="text1"/>
                <w:szCs w:val="24"/>
              </w:rPr>
              <w:t>ESA</w:t>
            </w:r>
            <w:r w:rsidRPr="008D5D91">
              <w:rPr>
                <w:rFonts w:ascii="標楷體" w:eastAsia="標楷體" w:hAnsi="標楷體" w:hint="eastAsia"/>
                <w:color w:val="000000" w:themeColor="text1"/>
                <w:szCs w:val="24"/>
              </w:rPr>
              <w:t xml:space="preserve"> 投資理財戶作業</w:t>
            </w:r>
          </w:p>
        </w:tc>
      </w:tr>
    </w:tbl>
    <w:p w:rsidR="00863AE8" w:rsidRPr="00684B3A" w:rsidRDefault="00863AE8" w:rsidP="00863AE8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863AE8" w:rsidRPr="00684B3A" w:rsidRDefault="00863AE8" w:rsidP="00863AE8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查詢存戶連結之證券虛擬帳號。</w:t>
      </w:r>
    </w:p>
    <w:p w:rsidR="00863AE8" w:rsidRPr="00863AE8" w:rsidRDefault="00863AE8" w:rsidP="00863AE8">
      <w:pPr>
        <w:rPr>
          <w:rFonts w:ascii="Arial" w:eastAsia="標楷體" w:hAnsi="Arial"/>
        </w:rPr>
      </w:pPr>
    </w:p>
    <w:p w:rsidR="00863AE8" w:rsidRPr="00684B3A" w:rsidRDefault="00863AE8" w:rsidP="00863AE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863AE8" w:rsidRPr="0005111C" w:rsidRDefault="00863AE8" w:rsidP="00863AE8">
      <w:pPr>
        <w:ind w:firstLineChars="200" w:firstLine="480"/>
        <w:rPr>
          <w:rFonts w:ascii="標楷體" w:eastAsia="標楷體" w:hAnsi="標楷體"/>
          <w:color w:val="000000" w:themeColor="text1"/>
        </w:rPr>
      </w:pPr>
      <w:r w:rsidRPr="0005111C">
        <w:rPr>
          <w:rStyle w:val="a3"/>
          <w:rFonts w:ascii="標楷體" w:eastAsia="標楷體" w:hAnsi="標楷體" w:hint="eastAsia"/>
          <w:i w:val="0"/>
          <w:color w:val="000000" w:themeColor="text1"/>
          <w:szCs w:val="24"/>
        </w:rPr>
        <w:t>查詢→存戶資料查詢→</w:t>
      </w:r>
      <w:r w:rsidRPr="0005111C">
        <w:rPr>
          <w:rStyle w:val="a3"/>
          <w:rFonts w:ascii="Arial" w:eastAsia="標楷體" w:hAnsi="Arial" w:cs="Arial"/>
          <w:i w:val="0"/>
          <w:color w:val="000000" w:themeColor="text1"/>
          <w:szCs w:val="24"/>
        </w:rPr>
        <w:t>ESA</w:t>
      </w:r>
      <w:r w:rsidRPr="0005111C">
        <w:rPr>
          <w:rStyle w:val="a3"/>
          <w:rFonts w:ascii="標楷體" w:eastAsia="標楷體" w:hAnsi="標楷體" w:hint="eastAsia"/>
          <w:i w:val="0"/>
          <w:color w:val="000000" w:themeColor="text1"/>
          <w:szCs w:val="24"/>
        </w:rPr>
        <w:t>投資理財資料查詢</w:t>
      </w:r>
    </w:p>
    <w:p w:rsidR="00863AE8" w:rsidRPr="0005111C" w:rsidRDefault="00863AE8">
      <w:pPr>
        <w:rPr>
          <w:color w:val="000000" w:themeColor="text1"/>
        </w:rPr>
      </w:pPr>
    </w:p>
    <w:p w:rsidR="00863AE8" w:rsidRPr="00684B3A" w:rsidRDefault="00863AE8" w:rsidP="00863AE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863E4F" w:rsidRPr="003F4815" w:rsidRDefault="003F4815" w:rsidP="003F4815">
      <w:pPr>
        <w:ind w:firstLineChars="200" w:firstLine="480"/>
        <w:rPr>
          <w:rFonts w:ascii="標楷體" w:eastAsia="標楷體" w:hAnsi="標楷體"/>
          <w:color w:val="000000" w:themeColor="text1"/>
          <w:szCs w:val="24"/>
        </w:rPr>
      </w:pPr>
      <w:r>
        <w:rPr>
          <w:rStyle w:val="style11"/>
          <w:rFonts w:ascii="標楷體" w:eastAsia="標楷體" w:hAnsi="標楷體" w:hint="default"/>
          <w:color w:val="000000" w:themeColor="text1"/>
          <w:szCs w:val="24"/>
        </w:rPr>
        <w:t>擇一</w:t>
      </w:r>
      <w:r w:rsidR="00863E4F" w:rsidRPr="0005111C">
        <w:rPr>
          <w:rStyle w:val="style11"/>
          <w:rFonts w:ascii="標楷體" w:eastAsia="標楷體" w:hAnsi="標楷體" w:hint="default"/>
          <w:color w:val="000000" w:themeColor="text1"/>
          <w:szCs w:val="24"/>
        </w:rPr>
        <w:t>輸入</w:t>
      </w:r>
      <w:r w:rsidR="007A64E3" w:rsidRPr="0005111C">
        <w:rPr>
          <w:rStyle w:val="style11"/>
          <w:rFonts w:ascii="標楷體" w:eastAsia="標楷體" w:hAnsi="標楷體" w:hint="default"/>
          <w:color w:val="000000" w:themeColor="text1"/>
          <w:szCs w:val="24"/>
        </w:rPr>
        <w:t>「</w:t>
      </w:r>
      <w:r w:rsidR="00863E4F" w:rsidRPr="0005111C"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ESA</w:t>
      </w:r>
      <w:r w:rsidR="00863E4F" w:rsidRPr="0005111C">
        <w:rPr>
          <w:rStyle w:val="style11"/>
          <w:rFonts w:ascii="標楷體" w:eastAsia="標楷體" w:hAnsi="標楷體" w:hint="default"/>
          <w:color w:val="000000" w:themeColor="text1"/>
          <w:szCs w:val="24"/>
        </w:rPr>
        <w:t>帳號</w:t>
      </w:r>
      <w:r w:rsidR="007A64E3" w:rsidRPr="0005111C">
        <w:rPr>
          <w:rStyle w:val="style11"/>
          <w:rFonts w:ascii="標楷體" w:eastAsia="標楷體" w:hAnsi="標楷體" w:hint="default"/>
          <w:color w:val="000000" w:themeColor="text1"/>
          <w:szCs w:val="24"/>
        </w:rPr>
        <w:t>」</w:t>
      </w:r>
      <w:r w:rsidR="00863E4F" w:rsidRPr="0005111C">
        <w:rPr>
          <w:rStyle w:val="style11"/>
          <w:rFonts w:ascii="標楷體" w:eastAsia="標楷體" w:hAnsi="標楷體" w:hint="default"/>
          <w:color w:val="000000" w:themeColor="text1"/>
          <w:szCs w:val="24"/>
        </w:rPr>
        <w:t>或</w:t>
      </w:r>
      <w:r w:rsidR="007A64E3" w:rsidRPr="0005111C">
        <w:rPr>
          <w:rStyle w:val="style11"/>
          <w:rFonts w:ascii="標楷體" w:eastAsia="標楷體" w:hAnsi="標楷體" w:hint="default"/>
          <w:color w:val="000000" w:themeColor="text1"/>
          <w:szCs w:val="24"/>
        </w:rPr>
        <w:t>「</w:t>
      </w:r>
      <w:r w:rsidR="00863E4F" w:rsidRPr="0005111C">
        <w:rPr>
          <w:rStyle w:val="style11"/>
          <w:rFonts w:ascii="標楷體" w:eastAsia="標楷體" w:hAnsi="標楷體" w:hint="default"/>
          <w:color w:val="000000" w:themeColor="text1"/>
          <w:szCs w:val="24"/>
        </w:rPr>
        <w:t>證券虛擬帳號</w:t>
      </w:r>
      <w:r w:rsidR="007A64E3" w:rsidRPr="0005111C">
        <w:rPr>
          <w:rStyle w:val="style11"/>
          <w:rFonts w:ascii="標楷體" w:eastAsia="標楷體" w:hAnsi="標楷體" w:hint="default"/>
          <w:color w:val="000000" w:themeColor="text1"/>
          <w:szCs w:val="24"/>
        </w:rPr>
        <w:t>」</w:t>
      </w:r>
      <w:r>
        <w:rPr>
          <w:rStyle w:val="style11"/>
          <w:rFonts w:ascii="標楷體" w:eastAsia="標楷體" w:hAnsi="標楷體" w:hint="default"/>
          <w:color w:val="000000" w:themeColor="text1"/>
          <w:szCs w:val="24"/>
        </w:rPr>
        <w:t>後</w:t>
      </w:r>
      <w:r w:rsidR="00863E4F" w:rsidRPr="0005111C">
        <w:rPr>
          <w:rStyle w:val="style11"/>
          <w:rFonts w:ascii="標楷體" w:eastAsia="標楷體" w:hAnsi="標楷體" w:hint="default"/>
          <w:color w:val="000000" w:themeColor="text1"/>
          <w:szCs w:val="24"/>
        </w:rPr>
        <w:t>，</w:t>
      </w:r>
      <w:r>
        <w:rPr>
          <w:rStyle w:val="style11"/>
          <w:rFonts w:ascii="標楷體" w:eastAsia="標楷體" w:hAnsi="標楷體" w:hint="default"/>
          <w:color w:val="000000" w:themeColor="text1"/>
          <w:szCs w:val="24"/>
        </w:rPr>
        <w:t>點擊【執行】按鈕，</w:t>
      </w:r>
      <w:r w:rsidR="00863AE8" w:rsidRPr="0005111C">
        <w:rPr>
          <w:rStyle w:val="style11"/>
          <w:rFonts w:ascii="標楷體" w:eastAsia="標楷體" w:hAnsi="標楷體" w:hint="default"/>
          <w:color w:val="000000" w:themeColor="text1"/>
          <w:szCs w:val="24"/>
        </w:rPr>
        <w:t>即</w:t>
      </w:r>
      <w:r w:rsidR="00863E4F" w:rsidRPr="0005111C">
        <w:rPr>
          <w:rStyle w:val="style11"/>
          <w:rFonts w:ascii="標楷體" w:eastAsia="標楷體" w:hAnsi="標楷體" w:hint="default"/>
          <w:color w:val="000000" w:themeColor="text1"/>
          <w:szCs w:val="24"/>
        </w:rPr>
        <w:t>可查詢</w:t>
      </w:r>
      <w:r w:rsidR="00863AE8" w:rsidRPr="0005111C">
        <w:rPr>
          <w:rStyle w:val="style11"/>
          <w:rFonts w:ascii="標楷體" w:eastAsia="標楷體" w:hAnsi="標楷體" w:hint="default"/>
          <w:color w:val="000000" w:themeColor="text1"/>
          <w:szCs w:val="24"/>
        </w:rPr>
        <w:t>存戶連結之證券虛擬帳號及券商名稱</w:t>
      </w:r>
      <w:r w:rsidR="00863E4F" w:rsidRPr="0005111C">
        <w:rPr>
          <w:rStyle w:val="style11"/>
          <w:rFonts w:ascii="標楷體" w:eastAsia="標楷體" w:hAnsi="標楷體" w:hint="default"/>
          <w:color w:val="000000" w:themeColor="text1"/>
          <w:szCs w:val="24"/>
        </w:rPr>
        <w:t>。</w:t>
      </w:r>
    </w:p>
    <w:p w:rsidR="00D16C39" w:rsidRDefault="00DF6920">
      <w:r w:rsidRPr="008D5D91">
        <w:rPr>
          <w:rFonts w:ascii="Arial" w:eastAsia="標楷體" w:hAnsi="Arial" w:hint="eastAsia"/>
          <w:b/>
        </w:rPr>
        <w:t>一、</w:t>
      </w:r>
      <w:r w:rsidR="00D16C39" w:rsidRPr="008D5D91">
        <w:rPr>
          <w:rFonts w:ascii="標楷體" w:eastAsia="標楷體" w:hAnsi="標楷體" w:hint="eastAsia"/>
          <w:b/>
        </w:rPr>
        <w:t>輸入</w:t>
      </w:r>
      <w:r w:rsidR="00D16C39" w:rsidRPr="008D5D91">
        <w:rPr>
          <w:rFonts w:ascii="Arial" w:eastAsia="標楷體" w:hAnsi="Arial" w:cs="Arial"/>
          <w:b/>
        </w:rPr>
        <w:t>ESA</w:t>
      </w:r>
      <w:r w:rsidR="00D16C39" w:rsidRPr="008D5D91">
        <w:rPr>
          <w:rFonts w:ascii="標楷體" w:eastAsia="標楷體" w:hAnsi="標楷體" w:hint="eastAsia"/>
          <w:b/>
        </w:rPr>
        <w:t>帳號</w:t>
      </w:r>
      <w:r w:rsidR="00D16C39">
        <w:rPr>
          <w:noProof/>
        </w:rPr>
        <w:drawing>
          <wp:inline distT="0" distB="0" distL="0" distR="0" wp14:anchorId="6FCFAE84" wp14:editId="170C02F1">
            <wp:extent cx="6082937" cy="3294863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2910" cy="33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39" w:rsidRDefault="00D16C39"/>
    <w:p w:rsidR="00D16C39" w:rsidRDefault="00D16C39">
      <w:r>
        <w:rPr>
          <w:noProof/>
        </w:rPr>
        <w:lastRenderedPageBreak/>
        <w:drawing>
          <wp:inline distT="0" distB="0" distL="0" distR="0" wp14:anchorId="2A22BD5B" wp14:editId="4025290E">
            <wp:extent cx="6113633" cy="3311490"/>
            <wp:effectExtent l="0" t="0" r="1905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316" cy="33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39" w:rsidRDefault="00D16C39"/>
    <w:p w:rsidR="00D16C39" w:rsidRPr="008D5D91" w:rsidRDefault="00DF6920">
      <w:pPr>
        <w:rPr>
          <w:b/>
        </w:rPr>
      </w:pPr>
      <w:r w:rsidRPr="008D5D91">
        <w:rPr>
          <w:rFonts w:ascii="Arial" w:eastAsia="標楷體" w:hAnsi="Arial" w:hint="eastAsia"/>
          <w:b/>
        </w:rPr>
        <w:t>二、</w:t>
      </w:r>
      <w:r w:rsidRPr="008D5D91">
        <w:rPr>
          <w:rFonts w:ascii="標楷體" w:eastAsia="標楷體" w:hAnsi="標楷體" w:hint="eastAsia"/>
          <w:b/>
        </w:rPr>
        <w:t>輸入證券虛擬帳號</w:t>
      </w:r>
    </w:p>
    <w:p w:rsidR="00D16C39" w:rsidRDefault="00D16C39">
      <w:r>
        <w:rPr>
          <w:noProof/>
        </w:rPr>
        <w:drawing>
          <wp:inline distT="0" distB="0" distL="0" distR="0" wp14:anchorId="17358BD1" wp14:editId="5FC600CD">
            <wp:extent cx="6075848" cy="3291023"/>
            <wp:effectExtent l="0" t="0" r="127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5446" cy="32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39" w:rsidRDefault="00D16C39"/>
    <w:p w:rsidR="00D16C39" w:rsidRDefault="00D16C39">
      <w:r>
        <w:rPr>
          <w:noProof/>
        </w:rPr>
        <w:lastRenderedPageBreak/>
        <w:drawing>
          <wp:inline distT="0" distB="0" distL="0" distR="0" wp14:anchorId="6947AB75" wp14:editId="4628A713">
            <wp:extent cx="6113633" cy="3311490"/>
            <wp:effectExtent l="0" t="0" r="1905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680" cy="331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39" w:rsidRDefault="00D16C39"/>
    <w:p w:rsidR="00D16C39" w:rsidRDefault="0005111C"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D16C39" w:rsidRPr="0005111C" w:rsidRDefault="0005111C" w:rsidP="0005111C">
      <w:pPr>
        <w:ind w:firstLineChars="200" w:firstLine="480"/>
        <w:rPr>
          <w:rFonts w:ascii="標楷體" w:eastAsia="標楷體" w:hAnsi="標楷體"/>
        </w:rPr>
      </w:pPr>
      <w:r w:rsidRPr="0005111C">
        <w:rPr>
          <w:rFonts w:ascii="標楷體" w:eastAsia="標楷體" w:hAnsi="標楷體" w:hint="eastAsia"/>
        </w:rPr>
        <w:t>無。</w:t>
      </w:r>
    </w:p>
    <w:p w:rsidR="00D16C39" w:rsidRDefault="00D16C39">
      <w:bookmarkStart w:id="0" w:name="_GoBack"/>
      <w:bookmarkEnd w:id="0"/>
    </w:p>
    <w:sectPr w:rsidR="00D16C39" w:rsidSect="007F2C87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711A" w:rsidRDefault="001B711A" w:rsidP="00863AE8">
      <w:r>
        <w:separator/>
      </w:r>
    </w:p>
  </w:endnote>
  <w:endnote w:type="continuationSeparator" w:id="0">
    <w:p w:rsidR="001B711A" w:rsidRDefault="001B711A" w:rsidP="00863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711A" w:rsidRDefault="001B711A" w:rsidP="00863AE8">
      <w:r>
        <w:separator/>
      </w:r>
    </w:p>
  </w:footnote>
  <w:footnote w:type="continuationSeparator" w:id="0">
    <w:p w:rsidR="001B711A" w:rsidRDefault="001B711A" w:rsidP="00863A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C39"/>
    <w:rsid w:val="0005111C"/>
    <w:rsid w:val="001B711A"/>
    <w:rsid w:val="001B7A23"/>
    <w:rsid w:val="003F4815"/>
    <w:rsid w:val="00507D57"/>
    <w:rsid w:val="007A64E3"/>
    <w:rsid w:val="007F2C87"/>
    <w:rsid w:val="00863AE8"/>
    <w:rsid w:val="00863E4F"/>
    <w:rsid w:val="008D5D91"/>
    <w:rsid w:val="00AD3AA0"/>
    <w:rsid w:val="00BE6C97"/>
    <w:rsid w:val="00C83B4F"/>
    <w:rsid w:val="00D16C39"/>
    <w:rsid w:val="00DF6920"/>
    <w:rsid w:val="00EA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0DB5084A-A89B-477A-BB7C-F9D7AB69A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863E4F"/>
    <w:rPr>
      <w:i/>
      <w:iCs/>
    </w:rPr>
  </w:style>
  <w:style w:type="character" w:customStyle="1" w:styleId="style11">
    <w:name w:val="style11"/>
    <w:basedOn w:val="a0"/>
    <w:rsid w:val="00863E4F"/>
    <w:rPr>
      <w:rFonts w:ascii="微軟正黑體" w:eastAsia="微軟正黑體" w:hAnsi="微軟正黑體" w:hint="eastAsia"/>
    </w:rPr>
  </w:style>
  <w:style w:type="paragraph" w:styleId="a4">
    <w:name w:val="header"/>
    <w:basedOn w:val="a"/>
    <w:link w:val="a5"/>
    <w:uiPriority w:val="99"/>
    <w:unhideWhenUsed/>
    <w:rsid w:val="00863A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63AE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63A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63AE8"/>
    <w:rPr>
      <w:sz w:val="20"/>
      <w:szCs w:val="20"/>
    </w:rPr>
  </w:style>
  <w:style w:type="table" w:styleId="a8">
    <w:name w:val="Table Grid"/>
    <w:basedOn w:val="a1"/>
    <w:uiPriority w:val="39"/>
    <w:rsid w:val="00863A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esultoftext">
    <w:name w:val="resultoftext"/>
    <w:basedOn w:val="a0"/>
    <w:rsid w:val="001B7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635ECF18-945D-4E04-AE7B-8762C2CB6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C1775B6-A64E-4E72-9A3E-EC8AEC9229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B3508C-B387-4BC8-BA82-CF31D289D34B}">
  <ds:schemaRefs>
    <ds:schemaRef ds:uri="http://schemas.microsoft.com/sharepoint/v3"/>
    <ds:schemaRef ds:uri="http://schemas.microsoft.com/office/2006/documentManagement/types"/>
    <ds:schemaRef ds:uri="http://purl.org/dc/dcmitype/"/>
    <ds:schemaRef ds:uri="http://purl.org/dc/terms/"/>
    <ds:schemaRef ds:uri="http://www.w3.org/XML/1998/namespace"/>
    <ds:schemaRef ds:uri="2501d877-11f2-41e1-bfb7-a4a20d8e2ba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TEST19661</dc:creator>
  <cp:keywords/>
  <dc:description/>
  <cp:lastModifiedBy>吳毓玟12518</cp:lastModifiedBy>
  <cp:revision>3</cp:revision>
  <dcterms:created xsi:type="dcterms:W3CDTF">2020-06-30T10:35:00Z</dcterms:created>
  <dcterms:modified xsi:type="dcterms:W3CDTF">2020-07-06T03:45:00Z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