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02DD" w:rsidRPr="00684B3A" w:rsidRDefault="000302DD" w:rsidP="000302D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20701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0302DD">
        <w:rPr>
          <w:rFonts w:ascii="Arial" w:eastAsia="標楷體" w:hAnsi="Arial" w:hint="eastAsia"/>
          <w:b/>
          <w:sz w:val="28"/>
          <w:szCs w:val="28"/>
        </w:rPr>
        <w:t>存戶利息稅務查詢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0302DD" w:rsidRPr="00684B3A" w:rsidRDefault="000302DD" w:rsidP="000302D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3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0302DD" w:rsidRPr="00684B3A" w:rsidTr="00AA76CC">
        <w:tc>
          <w:tcPr>
            <w:tcW w:w="1976" w:type="dxa"/>
            <w:shd w:val="clear" w:color="auto" w:fill="FFFF99"/>
          </w:tcPr>
          <w:p w:rsidR="000302DD" w:rsidRPr="00684B3A" w:rsidRDefault="000302DD" w:rsidP="00AA76C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0302DD" w:rsidRPr="00684B3A" w:rsidRDefault="000302DD" w:rsidP="00AA76C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0302DD" w:rsidRPr="00684B3A" w:rsidTr="00AA76CC">
        <w:tc>
          <w:tcPr>
            <w:tcW w:w="1976" w:type="dxa"/>
          </w:tcPr>
          <w:p w:rsidR="000302DD" w:rsidRPr="00684B3A" w:rsidRDefault="000302DD" w:rsidP="00AA76C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T361</w:t>
            </w:r>
          </w:p>
        </w:tc>
        <w:tc>
          <w:tcPr>
            <w:tcW w:w="6300" w:type="dxa"/>
          </w:tcPr>
          <w:p w:rsidR="000302DD" w:rsidRPr="00684B3A" w:rsidRDefault="000302DD" w:rsidP="00AA76CC">
            <w:pPr>
              <w:rPr>
                <w:rFonts w:ascii="Arial" w:eastAsia="標楷體" w:hAnsi="Arial"/>
              </w:rPr>
            </w:pPr>
            <w:r w:rsidRPr="000302DD">
              <w:rPr>
                <w:rFonts w:ascii="Arial" w:eastAsia="標楷體" w:hAnsi="Arial" w:hint="eastAsia"/>
              </w:rPr>
              <w:t>存戶已領利息查詢</w:t>
            </w:r>
          </w:p>
        </w:tc>
      </w:tr>
      <w:tr w:rsidR="000302DD" w:rsidRPr="00684B3A" w:rsidTr="00AA76CC">
        <w:tc>
          <w:tcPr>
            <w:tcW w:w="1976" w:type="dxa"/>
          </w:tcPr>
          <w:p w:rsidR="000302DD" w:rsidRPr="00684B3A" w:rsidRDefault="000302DD" w:rsidP="00AA76C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T362</w:t>
            </w:r>
          </w:p>
        </w:tc>
        <w:tc>
          <w:tcPr>
            <w:tcW w:w="6300" w:type="dxa"/>
          </w:tcPr>
          <w:p w:rsidR="000302DD" w:rsidRPr="00684B3A" w:rsidRDefault="000302DD" w:rsidP="00AA76CC">
            <w:pPr>
              <w:rPr>
                <w:rFonts w:ascii="Arial" w:eastAsia="標楷體" w:hAnsi="Arial"/>
              </w:rPr>
            </w:pPr>
            <w:r w:rsidRPr="000302DD">
              <w:rPr>
                <w:rFonts w:ascii="Arial" w:eastAsia="標楷體" w:hAnsi="Arial" w:hint="eastAsia"/>
              </w:rPr>
              <w:t>存單一般利息查詢</w:t>
            </w:r>
          </w:p>
        </w:tc>
      </w:tr>
      <w:tr w:rsidR="000302DD" w:rsidRPr="00684B3A" w:rsidTr="00AA76CC">
        <w:tc>
          <w:tcPr>
            <w:tcW w:w="1976" w:type="dxa"/>
          </w:tcPr>
          <w:p w:rsidR="000302DD" w:rsidRPr="00684B3A" w:rsidRDefault="000302DD" w:rsidP="00AA76C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T366</w:t>
            </w:r>
          </w:p>
        </w:tc>
        <w:tc>
          <w:tcPr>
            <w:tcW w:w="6300" w:type="dxa"/>
          </w:tcPr>
          <w:p w:rsidR="000302DD" w:rsidRPr="00684B3A" w:rsidRDefault="000302DD" w:rsidP="00AA76CC">
            <w:pPr>
              <w:rPr>
                <w:rFonts w:ascii="Arial" w:eastAsia="標楷體" w:hAnsi="Arial"/>
              </w:rPr>
            </w:pPr>
            <w:r w:rsidRPr="000302DD">
              <w:rPr>
                <w:rFonts w:ascii="Arial" w:eastAsia="標楷體" w:hAnsi="Arial" w:hint="eastAsia"/>
              </w:rPr>
              <w:t>計息明細查詢</w:t>
            </w:r>
          </w:p>
        </w:tc>
      </w:tr>
      <w:tr w:rsidR="000302DD" w:rsidRPr="00684B3A" w:rsidTr="00AA76CC">
        <w:tc>
          <w:tcPr>
            <w:tcW w:w="1976" w:type="dxa"/>
          </w:tcPr>
          <w:p w:rsidR="000302DD" w:rsidRPr="00684B3A" w:rsidRDefault="000302DD" w:rsidP="00AA76C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TA61</w:t>
            </w:r>
          </w:p>
        </w:tc>
        <w:tc>
          <w:tcPr>
            <w:tcW w:w="6300" w:type="dxa"/>
          </w:tcPr>
          <w:p w:rsidR="000302DD" w:rsidRPr="00684B3A" w:rsidRDefault="000302DD" w:rsidP="00AA76CC">
            <w:pPr>
              <w:rPr>
                <w:rFonts w:ascii="Arial" w:eastAsia="標楷體" w:hAnsi="Arial"/>
              </w:rPr>
            </w:pPr>
            <w:r w:rsidRPr="000302DD">
              <w:rPr>
                <w:rFonts w:ascii="Arial" w:eastAsia="標楷體" w:hAnsi="Arial" w:hint="eastAsia"/>
              </w:rPr>
              <w:t>外匯活期存款已領利息查詢</w:t>
            </w:r>
          </w:p>
        </w:tc>
      </w:tr>
      <w:tr w:rsidR="000302DD" w:rsidRPr="00684B3A" w:rsidTr="00AA76CC">
        <w:tc>
          <w:tcPr>
            <w:tcW w:w="1976" w:type="dxa"/>
          </w:tcPr>
          <w:p w:rsidR="000302DD" w:rsidRPr="00684B3A" w:rsidRDefault="000302DD" w:rsidP="00AA76C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TC61</w:t>
            </w:r>
          </w:p>
        </w:tc>
        <w:tc>
          <w:tcPr>
            <w:tcW w:w="6300" w:type="dxa"/>
          </w:tcPr>
          <w:p w:rsidR="000302DD" w:rsidRPr="00684B3A" w:rsidRDefault="000302DD" w:rsidP="00AA76CC">
            <w:pPr>
              <w:rPr>
                <w:rFonts w:ascii="Arial" w:eastAsia="標楷體" w:hAnsi="Arial"/>
              </w:rPr>
            </w:pPr>
            <w:r w:rsidRPr="000302DD">
              <w:rPr>
                <w:rFonts w:ascii="Arial" w:eastAsia="標楷體" w:hAnsi="Arial" w:hint="eastAsia"/>
              </w:rPr>
              <w:t>外匯存戶已領利息查詢</w:t>
            </w:r>
          </w:p>
        </w:tc>
      </w:tr>
      <w:tr w:rsidR="000302DD" w:rsidRPr="00684B3A" w:rsidTr="00AA76CC">
        <w:tc>
          <w:tcPr>
            <w:tcW w:w="1976" w:type="dxa"/>
          </w:tcPr>
          <w:p w:rsidR="000302DD" w:rsidRDefault="000302DD" w:rsidP="00AA76C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TC62</w:t>
            </w:r>
          </w:p>
        </w:tc>
        <w:tc>
          <w:tcPr>
            <w:tcW w:w="6300" w:type="dxa"/>
          </w:tcPr>
          <w:p w:rsidR="000302DD" w:rsidRPr="00684B3A" w:rsidRDefault="000302DD" w:rsidP="00AA76CC">
            <w:pPr>
              <w:rPr>
                <w:rFonts w:ascii="Arial" w:eastAsia="標楷體" w:hAnsi="Arial"/>
              </w:rPr>
            </w:pPr>
            <w:r w:rsidRPr="000302DD">
              <w:rPr>
                <w:rFonts w:ascii="Arial" w:eastAsia="標楷體" w:hAnsi="Arial" w:hint="eastAsia"/>
              </w:rPr>
              <w:t>外匯存單一般利息查詢</w:t>
            </w:r>
          </w:p>
        </w:tc>
      </w:tr>
      <w:tr w:rsidR="000302DD" w:rsidRPr="00684B3A" w:rsidTr="00AA76CC">
        <w:tc>
          <w:tcPr>
            <w:tcW w:w="1976" w:type="dxa"/>
          </w:tcPr>
          <w:p w:rsidR="000302DD" w:rsidRDefault="000302DD" w:rsidP="00AA76C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TC66</w:t>
            </w:r>
          </w:p>
        </w:tc>
        <w:tc>
          <w:tcPr>
            <w:tcW w:w="6300" w:type="dxa"/>
          </w:tcPr>
          <w:p w:rsidR="000302DD" w:rsidRPr="00684B3A" w:rsidRDefault="000302DD" w:rsidP="00AA76CC">
            <w:pPr>
              <w:rPr>
                <w:rFonts w:ascii="Arial" w:eastAsia="標楷體" w:hAnsi="Arial"/>
              </w:rPr>
            </w:pPr>
            <w:r w:rsidRPr="000302DD">
              <w:rPr>
                <w:rFonts w:ascii="Arial" w:eastAsia="標楷體" w:hAnsi="Arial" w:hint="eastAsia"/>
              </w:rPr>
              <w:t>外匯存戶計息明細查詢</w:t>
            </w:r>
          </w:p>
        </w:tc>
      </w:tr>
    </w:tbl>
    <w:p w:rsidR="000302DD" w:rsidRPr="00730452" w:rsidRDefault="000302DD" w:rsidP="000302DD">
      <w:pPr>
        <w:rPr>
          <w:rFonts w:ascii="Arial" w:eastAsia="標楷體" w:hAnsi="Arial"/>
        </w:rPr>
      </w:pPr>
      <w:r w:rsidRPr="00730452">
        <w:rPr>
          <w:rFonts w:ascii="Arial" w:eastAsia="標楷體" w:hAnsi="Arial" w:hint="eastAsia"/>
        </w:rPr>
        <w:t>‧整合原交易如上。</w:t>
      </w:r>
    </w:p>
    <w:p w:rsidR="000302DD" w:rsidRDefault="000302DD" w:rsidP="000302DD">
      <w:pPr>
        <w:rPr>
          <w:rFonts w:ascii="Arial" w:eastAsia="標楷體" w:hAnsi="Arial"/>
        </w:rPr>
      </w:pPr>
      <w:r w:rsidRPr="00730452">
        <w:rPr>
          <w:rFonts w:ascii="Arial" w:eastAsia="標楷體" w:hAnsi="Arial" w:hint="eastAsia"/>
        </w:rPr>
        <w:t>‧</w:t>
      </w:r>
      <w:r w:rsidR="008E59B7" w:rsidRPr="00730452">
        <w:rPr>
          <w:rFonts w:ascii="Arial" w:eastAsia="標楷體" w:hAnsi="Arial" w:hint="eastAsia"/>
        </w:rPr>
        <w:t>查詢臺</w:t>
      </w:r>
      <w:r w:rsidR="008E59B7" w:rsidRPr="00730452">
        <w:rPr>
          <w:rFonts w:ascii="Arial" w:eastAsia="標楷體" w:hAnsi="Arial" w:hint="eastAsia"/>
        </w:rPr>
        <w:t>/</w:t>
      </w:r>
      <w:r w:rsidR="008E59B7" w:rsidRPr="00730452">
        <w:rPr>
          <w:rFonts w:ascii="Arial" w:eastAsia="標楷體" w:hAnsi="Arial" w:hint="eastAsia"/>
        </w:rPr>
        <w:t>外幣帳號及定存之利息資訊。</w:t>
      </w:r>
    </w:p>
    <w:p w:rsidR="00730452" w:rsidRPr="00684B3A" w:rsidRDefault="00730452" w:rsidP="000302DD">
      <w:pPr>
        <w:rPr>
          <w:rFonts w:ascii="Arial" w:eastAsia="標楷體" w:hAnsi="Arial" w:hint="eastAsia"/>
        </w:rPr>
      </w:pPr>
    </w:p>
    <w:p w:rsidR="000302DD" w:rsidRPr="00684B3A" w:rsidRDefault="000302DD" w:rsidP="000302D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0302DD" w:rsidRPr="000302DD" w:rsidRDefault="000302DD" w:rsidP="000302DD">
      <w:pPr>
        <w:pStyle w:val="ab"/>
        <w:ind w:leftChars="0"/>
        <w:rPr>
          <w:rFonts w:ascii="Arial" w:eastAsia="標楷體" w:hAnsi="Arial"/>
        </w:rPr>
      </w:pPr>
      <w:r w:rsidRPr="000302DD">
        <w:rPr>
          <w:rFonts w:ascii="Arial" w:eastAsia="標楷體" w:hAnsi="Arial" w:hint="eastAsia"/>
        </w:rPr>
        <w:t>查詢</w:t>
      </w:r>
      <w:r w:rsidRPr="000302DD">
        <w:rPr>
          <w:rFonts w:ascii="Segoe UI Emoji" w:eastAsia="Segoe UI Emoji" w:hAnsi="Segoe UI Emoji" w:cs="Segoe UI Emoji"/>
        </w:rPr>
        <w:t>→</w:t>
      </w:r>
      <w:r w:rsidRPr="000302DD">
        <w:rPr>
          <w:rFonts w:ascii="Arial" w:eastAsia="標楷體" w:hAnsi="Arial" w:hint="eastAsia"/>
        </w:rPr>
        <w:t>利息稅務查詢</w:t>
      </w:r>
      <w:r w:rsidRPr="000302DD">
        <w:rPr>
          <w:rFonts w:ascii="Segoe UI Emoji" w:eastAsia="Segoe UI Emoji" w:hAnsi="Segoe UI Emoji" w:cs="Segoe UI Emoji"/>
        </w:rPr>
        <w:t>→</w:t>
      </w:r>
      <w:r w:rsidRPr="000302DD">
        <w:rPr>
          <w:rFonts w:ascii="Arial" w:eastAsia="標楷體" w:hAnsi="Arial" w:hint="eastAsia"/>
        </w:rPr>
        <w:t>存戶利息稅務查詢</w:t>
      </w:r>
    </w:p>
    <w:p w:rsidR="000302DD" w:rsidRPr="00684B3A" w:rsidRDefault="000302DD" w:rsidP="000302DD">
      <w:pPr>
        <w:rPr>
          <w:rFonts w:ascii="Arial" w:eastAsia="標楷體" w:hAnsi="Arial"/>
        </w:rPr>
      </w:pPr>
    </w:p>
    <w:p w:rsidR="000302DD" w:rsidRPr="00684B3A" w:rsidRDefault="000302DD" w:rsidP="000302D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BD6E17" w:rsidRPr="000302DD" w:rsidRDefault="00BD6E17" w:rsidP="000302DD">
      <w:pPr>
        <w:ind w:firstLineChars="200" w:firstLine="480"/>
        <w:jc w:val="both"/>
        <w:rPr>
          <w:rFonts w:ascii="Arial" w:eastAsia="標楷體" w:hAnsi="Arial"/>
          <w:noProof/>
        </w:rPr>
      </w:pPr>
      <w:r w:rsidRPr="000302DD">
        <w:rPr>
          <w:rFonts w:ascii="Arial" w:eastAsia="標楷體" w:hAnsi="Arial" w:hint="eastAsia"/>
        </w:rPr>
        <w:t>可</w:t>
      </w:r>
      <w:r w:rsidR="000302DD">
        <w:rPr>
          <w:rFonts w:ascii="Arial" w:eastAsia="標楷體" w:hAnsi="Arial" w:hint="eastAsia"/>
        </w:rPr>
        <w:t>查詢</w:t>
      </w:r>
      <w:r w:rsidR="008E59B7">
        <w:rPr>
          <w:rFonts w:ascii="Arial" w:eastAsia="標楷體" w:hAnsi="Arial" w:hint="eastAsia"/>
        </w:rPr>
        <w:t>台、外幣</w:t>
      </w:r>
      <w:r w:rsidRPr="000302DD">
        <w:rPr>
          <w:rFonts w:ascii="Arial" w:eastAsia="標楷體" w:hAnsi="Arial" w:hint="eastAsia"/>
        </w:rPr>
        <w:t>帳號及定存帳號</w:t>
      </w:r>
      <w:r w:rsidR="000302DD">
        <w:rPr>
          <w:rFonts w:ascii="Arial" w:eastAsia="標楷體" w:hAnsi="Arial" w:hint="eastAsia"/>
        </w:rPr>
        <w:t>（不含已結清）</w:t>
      </w:r>
      <w:r w:rsidRPr="000302DD">
        <w:rPr>
          <w:rFonts w:ascii="Arial" w:eastAsia="標楷體" w:hAnsi="Arial" w:hint="eastAsia"/>
        </w:rPr>
        <w:t>，</w:t>
      </w:r>
      <w:r w:rsidR="000302DD">
        <w:rPr>
          <w:rFonts w:ascii="Arial" w:eastAsia="標楷體" w:hAnsi="Arial" w:hint="eastAsia"/>
        </w:rPr>
        <w:t>輸入</w:t>
      </w:r>
      <w:r w:rsidRPr="000302DD">
        <w:rPr>
          <w:rFonts w:ascii="Arial" w:eastAsia="標楷體" w:hAnsi="Arial" w:hint="eastAsia"/>
        </w:rPr>
        <w:t>不同種類</w:t>
      </w:r>
      <w:r w:rsidR="000302DD">
        <w:rPr>
          <w:rFonts w:ascii="Arial" w:eastAsia="標楷體" w:hAnsi="Arial" w:hint="eastAsia"/>
        </w:rPr>
        <w:t>帳號</w:t>
      </w:r>
      <w:r w:rsidRPr="000302DD">
        <w:rPr>
          <w:rFonts w:ascii="Arial" w:eastAsia="標楷體" w:hAnsi="Arial" w:hint="eastAsia"/>
        </w:rPr>
        <w:t>系統</w:t>
      </w:r>
      <w:r w:rsidR="00BC6C4B" w:rsidRPr="000302DD">
        <w:rPr>
          <w:rFonts w:ascii="Arial" w:eastAsia="標楷體" w:hAnsi="Arial" w:hint="eastAsia"/>
        </w:rPr>
        <w:t>會</w:t>
      </w:r>
      <w:r w:rsidR="000302DD">
        <w:rPr>
          <w:rFonts w:ascii="Arial" w:eastAsia="標楷體" w:hAnsi="Arial" w:hint="eastAsia"/>
        </w:rPr>
        <w:t>判斷</w:t>
      </w:r>
      <w:r w:rsidR="0009137D" w:rsidRPr="000302DD">
        <w:rPr>
          <w:rFonts w:ascii="Arial" w:eastAsia="標楷體" w:hAnsi="Arial" w:hint="eastAsia"/>
        </w:rPr>
        <w:t>可</w:t>
      </w:r>
      <w:r w:rsidRPr="000302DD">
        <w:rPr>
          <w:rFonts w:ascii="Arial" w:eastAsia="標楷體" w:hAnsi="Arial" w:hint="eastAsia"/>
        </w:rPr>
        <w:t>選擇之作業類別供使用者點選，即可查詢存戶利息和稅務。</w:t>
      </w:r>
      <w:r w:rsidR="00F64A71" w:rsidRPr="000302DD">
        <w:rPr>
          <w:rFonts w:ascii="Arial" w:eastAsia="標楷體" w:hAnsi="Arial" w:hint="eastAsia"/>
          <w:noProof/>
        </w:rPr>
        <w:t>但是，當</w:t>
      </w:r>
      <w:r w:rsidR="003A4025" w:rsidRPr="000302DD">
        <w:rPr>
          <w:rFonts w:ascii="Arial" w:eastAsia="標楷體" w:hAnsi="Arial" w:hint="eastAsia"/>
          <w:noProof/>
        </w:rPr>
        <w:t>活存與定存帳號未領過利息</w:t>
      </w:r>
      <w:r w:rsidR="00F64A71" w:rsidRPr="000302DD">
        <w:rPr>
          <w:rFonts w:ascii="Arial" w:eastAsia="標楷體" w:hAnsi="Arial" w:hint="eastAsia"/>
          <w:noProof/>
        </w:rPr>
        <w:t>時</w:t>
      </w:r>
      <w:r w:rsidR="003A4025" w:rsidRPr="000302DD">
        <w:rPr>
          <w:rFonts w:ascii="Arial" w:eastAsia="標楷體" w:hAnsi="Arial" w:hint="eastAsia"/>
          <w:noProof/>
        </w:rPr>
        <w:t>，執行交易則會出</w:t>
      </w:r>
      <w:r w:rsidR="003A4025" w:rsidRPr="000302DD">
        <w:rPr>
          <w:rFonts w:ascii="Arial" w:eastAsia="標楷體" w:hAnsi="Arial" w:hint="eastAsia"/>
        </w:rPr>
        <w:t>現交易失敗</w:t>
      </w:r>
      <w:r w:rsidR="007F7961">
        <w:rPr>
          <w:rFonts w:ascii="Arial" w:eastAsia="標楷體" w:hAnsi="Arial" w:hint="eastAsia"/>
        </w:rPr>
        <w:t>之訊息</w:t>
      </w:r>
      <w:r w:rsidR="00F64A71" w:rsidRPr="000302DD">
        <w:rPr>
          <w:rFonts w:ascii="Arial" w:eastAsia="標楷體" w:hAnsi="Arial" w:hint="eastAsia"/>
        </w:rPr>
        <w:t>，因此執行交易前可先確認該帳號開戶日或定存條件。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5"/>
        <w:gridCol w:w="2042"/>
        <w:gridCol w:w="2552"/>
        <w:gridCol w:w="2010"/>
      </w:tblGrid>
      <w:tr w:rsidR="00E75AEB" w:rsidRPr="000302DD" w:rsidTr="00E75AEB">
        <w:trPr>
          <w:trHeight w:val="356"/>
          <w:jc w:val="center"/>
        </w:trPr>
        <w:tc>
          <w:tcPr>
            <w:tcW w:w="7959" w:type="dxa"/>
            <w:gridSpan w:val="4"/>
            <w:tcBorders>
              <w:top w:val="nil"/>
              <w:left w:val="nil"/>
              <w:bottom w:val="single" w:sz="4" w:space="0" w:color="auto"/>
              <w:right w:val="nil"/>
              <w:tl2br w:val="nil"/>
            </w:tcBorders>
            <w:vAlign w:val="center"/>
          </w:tcPr>
          <w:p w:rsidR="00E75AEB" w:rsidRPr="000302DD" w:rsidRDefault="00E75AEB" w:rsidP="00E75AEB">
            <w:pPr>
              <w:jc w:val="center"/>
              <w:rPr>
                <w:rFonts w:ascii="Arial" w:eastAsia="標楷體" w:hAnsi="Arial"/>
                <w:sz w:val="18"/>
                <w:szCs w:val="20"/>
              </w:rPr>
            </w:pPr>
            <w:r w:rsidRPr="000302DD">
              <w:rPr>
                <w:rFonts w:ascii="Arial" w:eastAsia="標楷體" w:hAnsi="Arial" w:hint="eastAsia"/>
                <w:noProof/>
                <w:sz w:val="18"/>
                <w:szCs w:val="20"/>
              </w:rPr>
              <w:t>輸入</w:t>
            </w:r>
            <w:r w:rsidRPr="000302DD">
              <w:rPr>
                <w:rFonts w:ascii="Arial" w:eastAsia="標楷體" w:hAnsi="Arial" w:hint="eastAsia"/>
                <w:noProof/>
                <w:sz w:val="18"/>
                <w:szCs w:val="20"/>
              </w:rPr>
              <w:t>4</w:t>
            </w:r>
            <w:r w:rsidRPr="000302DD">
              <w:rPr>
                <w:rFonts w:ascii="Arial" w:eastAsia="標楷體" w:hAnsi="Arial" w:hint="eastAsia"/>
                <w:noProof/>
                <w:sz w:val="18"/>
                <w:szCs w:val="20"/>
              </w:rPr>
              <w:t>種帳號分別可查詢的類別</w:t>
            </w:r>
          </w:p>
        </w:tc>
      </w:tr>
      <w:tr w:rsidR="00BD6E17" w:rsidRPr="000302DD" w:rsidTr="00E75AEB">
        <w:trPr>
          <w:trHeight w:val="356"/>
          <w:jc w:val="center"/>
        </w:trPr>
        <w:tc>
          <w:tcPr>
            <w:tcW w:w="1355" w:type="dxa"/>
            <w:tcBorders>
              <w:top w:val="single" w:sz="4" w:space="0" w:color="auto"/>
              <w:tl2br w:val="single" w:sz="4" w:space="0" w:color="auto"/>
            </w:tcBorders>
            <w:vAlign w:val="center"/>
          </w:tcPr>
          <w:p w:rsidR="00BD6E17" w:rsidRPr="000302DD" w:rsidRDefault="00BD6E17" w:rsidP="00A845EE">
            <w:pPr>
              <w:rPr>
                <w:rFonts w:ascii="Arial" w:eastAsia="標楷體" w:hAnsi="Arial"/>
              </w:rPr>
            </w:pPr>
          </w:p>
        </w:tc>
        <w:tc>
          <w:tcPr>
            <w:tcW w:w="2042" w:type="dxa"/>
            <w:tcBorders>
              <w:top w:val="single" w:sz="4" w:space="0" w:color="auto"/>
            </w:tcBorders>
            <w:shd w:val="clear" w:color="auto" w:fill="FFF2CC" w:themeFill="accent4" w:themeFillTint="33"/>
            <w:vAlign w:val="center"/>
          </w:tcPr>
          <w:p w:rsidR="00BD6E17" w:rsidRPr="000302DD" w:rsidRDefault="00BD6E17" w:rsidP="00A845EE">
            <w:pPr>
              <w:jc w:val="center"/>
              <w:rPr>
                <w:rFonts w:ascii="Arial" w:eastAsia="標楷體" w:hAnsi="Arial"/>
              </w:rPr>
            </w:pPr>
            <w:r w:rsidRPr="000302DD">
              <w:rPr>
                <w:rFonts w:ascii="Arial" w:eastAsia="標楷體" w:hAnsi="Arial" w:hint="eastAsia"/>
              </w:rPr>
              <w:t>1-</w:t>
            </w:r>
            <w:r w:rsidRPr="000302DD">
              <w:rPr>
                <w:rFonts w:ascii="Arial" w:eastAsia="標楷體" w:hAnsi="Arial" w:hint="eastAsia"/>
              </w:rPr>
              <w:t>已領利息查詢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shd w:val="clear" w:color="auto" w:fill="FFF2CC" w:themeFill="accent4" w:themeFillTint="33"/>
            <w:vAlign w:val="center"/>
          </w:tcPr>
          <w:p w:rsidR="00BD6E17" w:rsidRPr="000302DD" w:rsidRDefault="00BD6E17" w:rsidP="00A845EE">
            <w:pPr>
              <w:jc w:val="center"/>
              <w:rPr>
                <w:rFonts w:ascii="Arial" w:eastAsia="標楷體" w:hAnsi="Arial"/>
              </w:rPr>
            </w:pPr>
            <w:r w:rsidRPr="000302DD">
              <w:rPr>
                <w:rFonts w:ascii="Arial" w:eastAsia="標楷體" w:hAnsi="Arial" w:hint="eastAsia"/>
              </w:rPr>
              <w:t>2-</w:t>
            </w:r>
            <w:r w:rsidRPr="000302DD">
              <w:rPr>
                <w:rFonts w:ascii="Arial" w:eastAsia="標楷體" w:hAnsi="Arial" w:hint="eastAsia"/>
              </w:rPr>
              <w:t>定存計息明細查詢</w:t>
            </w:r>
          </w:p>
        </w:tc>
        <w:tc>
          <w:tcPr>
            <w:tcW w:w="2010" w:type="dxa"/>
            <w:tcBorders>
              <w:top w:val="single" w:sz="4" w:space="0" w:color="auto"/>
            </w:tcBorders>
            <w:shd w:val="clear" w:color="auto" w:fill="FFF2CC" w:themeFill="accent4" w:themeFillTint="33"/>
            <w:vAlign w:val="center"/>
          </w:tcPr>
          <w:p w:rsidR="00BD6E17" w:rsidRPr="000302DD" w:rsidRDefault="00BD6E17" w:rsidP="00A845EE">
            <w:pPr>
              <w:jc w:val="center"/>
              <w:rPr>
                <w:rFonts w:ascii="Arial" w:eastAsia="標楷體" w:hAnsi="Arial"/>
              </w:rPr>
            </w:pPr>
            <w:r w:rsidRPr="000302DD">
              <w:rPr>
                <w:rFonts w:ascii="Arial" w:eastAsia="標楷體" w:hAnsi="Arial" w:hint="eastAsia"/>
              </w:rPr>
              <w:t>3-</w:t>
            </w:r>
            <w:r w:rsidRPr="000302DD">
              <w:rPr>
                <w:rFonts w:ascii="Arial" w:eastAsia="標楷體" w:hAnsi="Arial" w:hint="eastAsia"/>
              </w:rPr>
              <w:t>定存試算計息</w:t>
            </w:r>
          </w:p>
        </w:tc>
      </w:tr>
      <w:tr w:rsidR="00BD6E17" w:rsidRPr="000302DD" w:rsidTr="00A845EE">
        <w:trPr>
          <w:trHeight w:val="356"/>
          <w:jc w:val="center"/>
        </w:trPr>
        <w:tc>
          <w:tcPr>
            <w:tcW w:w="1355" w:type="dxa"/>
            <w:shd w:val="clear" w:color="auto" w:fill="FBE4D5" w:themeFill="accent2" w:themeFillTint="33"/>
            <w:vAlign w:val="center"/>
          </w:tcPr>
          <w:p w:rsidR="00BD6E17" w:rsidRPr="000302DD" w:rsidRDefault="00BD6E17" w:rsidP="00A845EE">
            <w:pPr>
              <w:jc w:val="center"/>
              <w:rPr>
                <w:rFonts w:ascii="Arial" w:eastAsia="標楷體" w:hAnsi="Arial"/>
              </w:rPr>
            </w:pPr>
            <w:r w:rsidRPr="000302DD">
              <w:rPr>
                <w:rFonts w:ascii="Arial" w:eastAsia="標楷體" w:hAnsi="Arial" w:hint="eastAsia"/>
              </w:rPr>
              <w:t>臺幣</w:t>
            </w:r>
            <w:r w:rsidR="008E59B7">
              <w:rPr>
                <w:rFonts w:ascii="Arial" w:eastAsia="標楷體" w:hAnsi="Arial" w:hint="eastAsia"/>
              </w:rPr>
              <w:t>帳號</w:t>
            </w:r>
          </w:p>
        </w:tc>
        <w:tc>
          <w:tcPr>
            <w:tcW w:w="2042" w:type="dxa"/>
            <w:vAlign w:val="center"/>
          </w:tcPr>
          <w:p w:rsidR="00BD6E17" w:rsidRPr="000302DD" w:rsidRDefault="00BD6E17" w:rsidP="00A845EE">
            <w:pPr>
              <w:jc w:val="center"/>
              <w:rPr>
                <w:rFonts w:ascii="Arial" w:eastAsia="標楷體" w:hAnsi="Arial"/>
              </w:rPr>
            </w:pPr>
            <w:r w:rsidRPr="000302DD">
              <w:rPr>
                <w:rFonts w:ascii="Segoe UI Emoji" w:eastAsia="Segoe UI Emoji" w:hAnsi="Segoe UI Emoji" w:cs="Segoe UI Emoji"/>
              </w:rPr>
              <w:t>●</w:t>
            </w:r>
          </w:p>
        </w:tc>
        <w:tc>
          <w:tcPr>
            <w:tcW w:w="2552" w:type="dxa"/>
            <w:vAlign w:val="center"/>
          </w:tcPr>
          <w:p w:rsidR="00BD6E17" w:rsidRPr="000302DD" w:rsidRDefault="00BD6E17" w:rsidP="00A845EE">
            <w:pPr>
              <w:jc w:val="center"/>
              <w:rPr>
                <w:rFonts w:ascii="Arial" w:eastAsia="標楷體" w:hAnsi="Arial"/>
              </w:rPr>
            </w:pPr>
          </w:p>
        </w:tc>
        <w:tc>
          <w:tcPr>
            <w:tcW w:w="2010" w:type="dxa"/>
            <w:vAlign w:val="center"/>
          </w:tcPr>
          <w:p w:rsidR="00BD6E17" w:rsidRPr="000302DD" w:rsidRDefault="00BD6E17" w:rsidP="00A845EE">
            <w:pPr>
              <w:jc w:val="center"/>
              <w:rPr>
                <w:rFonts w:ascii="Arial" w:eastAsia="標楷體" w:hAnsi="Arial"/>
              </w:rPr>
            </w:pPr>
          </w:p>
        </w:tc>
      </w:tr>
      <w:tr w:rsidR="00BD6E17" w:rsidRPr="000302DD" w:rsidTr="00A845EE">
        <w:trPr>
          <w:trHeight w:val="356"/>
          <w:jc w:val="center"/>
        </w:trPr>
        <w:tc>
          <w:tcPr>
            <w:tcW w:w="1355" w:type="dxa"/>
            <w:shd w:val="clear" w:color="auto" w:fill="FBE4D5" w:themeFill="accent2" w:themeFillTint="33"/>
            <w:vAlign w:val="center"/>
          </w:tcPr>
          <w:p w:rsidR="00BD6E17" w:rsidRPr="000302DD" w:rsidRDefault="00BD6E17" w:rsidP="00A845EE">
            <w:pPr>
              <w:jc w:val="center"/>
              <w:rPr>
                <w:rFonts w:ascii="Arial" w:eastAsia="標楷體" w:hAnsi="Arial"/>
              </w:rPr>
            </w:pPr>
            <w:r w:rsidRPr="000302DD">
              <w:rPr>
                <w:rFonts w:ascii="Arial" w:eastAsia="標楷體" w:hAnsi="Arial" w:hint="eastAsia"/>
              </w:rPr>
              <w:t>臺幣定存</w:t>
            </w:r>
          </w:p>
        </w:tc>
        <w:tc>
          <w:tcPr>
            <w:tcW w:w="2042" w:type="dxa"/>
            <w:vAlign w:val="center"/>
          </w:tcPr>
          <w:p w:rsidR="00BD6E17" w:rsidRPr="000302DD" w:rsidRDefault="00BD6E17" w:rsidP="0009137D">
            <w:pPr>
              <w:jc w:val="center"/>
              <w:rPr>
                <w:rFonts w:ascii="Arial" w:eastAsia="標楷體" w:hAnsi="Arial"/>
              </w:rPr>
            </w:pPr>
            <w:r w:rsidRPr="000302DD">
              <w:rPr>
                <w:rFonts w:ascii="Segoe UI Emoji" w:eastAsia="Segoe UI Emoji" w:hAnsi="Segoe UI Emoji" w:cs="Segoe UI Emoji"/>
              </w:rPr>
              <w:t>●</w:t>
            </w:r>
            <w:r w:rsidR="0009137D" w:rsidRPr="000302DD">
              <w:rPr>
                <w:rFonts w:ascii="Arial" w:eastAsia="標楷體" w:hAnsi="Arial"/>
              </w:rPr>
              <w:t xml:space="preserve"> </w:t>
            </w:r>
          </w:p>
        </w:tc>
        <w:tc>
          <w:tcPr>
            <w:tcW w:w="2552" w:type="dxa"/>
            <w:vAlign w:val="center"/>
          </w:tcPr>
          <w:p w:rsidR="00BD6E17" w:rsidRPr="000302DD" w:rsidRDefault="00BD6E17" w:rsidP="00A845EE">
            <w:pPr>
              <w:jc w:val="center"/>
              <w:rPr>
                <w:rFonts w:ascii="Arial" w:eastAsia="標楷體" w:hAnsi="Arial"/>
              </w:rPr>
            </w:pPr>
            <w:r w:rsidRPr="000302DD">
              <w:rPr>
                <w:rFonts w:ascii="Segoe UI Emoji" w:eastAsia="Segoe UI Emoji" w:hAnsi="Segoe UI Emoji" w:cs="Segoe UI Emoji"/>
              </w:rPr>
              <w:t>●</w:t>
            </w:r>
          </w:p>
        </w:tc>
        <w:tc>
          <w:tcPr>
            <w:tcW w:w="2010" w:type="dxa"/>
            <w:vAlign w:val="center"/>
          </w:tcPr>
          <w:p w:rsidR="00BD6E17" w:rsidRPr="000302DD" w:rsidRDefault="00BD6E17" w:rsidP="00A845EE">
            <w:pPr>
              <w:jc w:val="center"/>
              <w:rPr>
                <w:rFonts w:ascii="Arial" w:eastAsia="標楷體" w:hAnsi="Arial"/>
              </w:rPr>
            </w:pPr>
            <w:r w:rsidRPr="000302DD">
              <w:rPr>
                <w:rFonts w:ascii="Segoe UI Emoji" w:eastAsia="Segoe UI Emoji" w:hAnsi="Segoe UI Emoji" w:cs="Segoe UI Emoji"/>
              </w:rPr>
              <w:t>●</w:t>
            </w:r>
          </w:p>
        </w:tc>
      </w:tr>
      <w:tr w:rsidR="00BD6E17" w:rsidRPr="000302DD" w:rsidTr="00A845EE">
        <w:trPr>
          <w:trHeight w:val="356"/>
          <w:jc w:val="center"/>
        </w:trPr>
        <w:tc>
          <w:tcPr>
            <w:tcW w:w="1355" w:type="dxa"/>
            <w:shd w:val="clear" w:color="auto" w:fill="FBE4D5" w:themeFill="accent2" w:themeFillTint="33"/>
            <w:vAlign w:val="center"/>
          </w:tcPr>
          <w:p w:rsidR="00BD6E17" w:rsidRPr="000302DD" w:rsidRDefault="00BD6E17" w:rsidP="00A845EE">
            <w:pPr>
              <w:jc w:val="center"/>
              <w:rPr>
                <w:rFonts w:ascii="Arial" w:eastAsia="標楷體" w:hAnsi="Arial"/>
              </w:rPr>
            </w:pPr>
            <w:r w:rsidRPr="000302DD">
              <w:rPr>
                <w:rFonts w:ascii="Arial" w:eastAsia="標楷體" w:hAnsi="Arial" w:hint="eastAsia"/>
              </w:rPr>
              <w:t>外幣</w:t>
            </w:r>
            <w:r w:rsidR="008E59B7">
              <w:rPr>
                <w:rFonts w:ascii="Arial" w:eastAsia="標楷體" w:hAnsi="Arial" w:hint="eastAsia"/>
              </w:rPr>
              <w:t>帳號</w:t>
            </w:r>
          </w:p>
        </w:tc>
        <w:tc>
          <w:tcPr>
            <w:tcW w:w="2042" w:type="dxa"/>
            <w:vAlign w:val="center"/>
          </w:tcPr>
          <w:p w:rsidR="00BD6E17" w:rsidRPr="000302DD" w:rsidRDefault="00BD6E17" w:rsidP="00A845EE">
            <w:pPr>
              <w:jc w:val="center"/>
              <w:rPr>
                <w:rFonts w:ascii="Arial" w:eastAsia="標楷體" w:hAnsi="Arial"/>
              </w:rPr>
            </w:pPr>
            <w:r w:rsidRPr="000302DD">
              <w:rPr>
                <w:rFonts w:ascii="Segoe UI Emoji" w:eastAsia="Segoe UI Emoji" w:hAnsi="Segoe UI Emoji" w:cs="Segoe UI Emoji"/>
              </w:rPr>
              <w:t>●</w:t>
            </w:r>
          </w:p>
        </w:tc>
        <w:tc>
          <w:tcPr>
            <w:tcW w:w="2552" w:type="dxa"/>
            <w:vAlign w:val="center"/>
          </w:tcPr>
          <w:p w:rsidR="00BD6E17" w:rsidRPr="000302DD" w:rsidRDefault="00BD6E17" w:rsidP="00A845EE">
            <w:pPr>
              <w:jc w:val="center"/>
              <w:rPr>
                <w:rFonts w:ascii="Arial" w:eastAsia="標楷體" w:hAnsi="Arial"/>
              </w:rPr>
            </w:pPr>
          </w:p>
        </w:tc>
        <w:tc>
          <w:tcPr>
            <w:tcW w:w="2010" w:type="dxa"/>
            <w:vAlign w:val="center"/>
          </w:tcPr>
          <w:p w:rsidR="00BD6E17" w:rsidRPr="000302DD" w:rsidRDefault="00BD6E17" w:rsidP="00A845EE">
            <w:pPr>
              <w:jc w:val="center"/>
              <w:rPr>
                <w:rFonts w:ascii="Arial" w:eastAsia="標楷體" w:hAnsi="Arial"/>
              </w:rPr>
            </w:pPr>
          </w:p>
        </w:tc>
      </w:tr>
      <w:tr w:rsidR="00BD6E17" w:rsidRPr="000302DD" w:rsidTr="00A845EE">
        <w:trPr>
          <w:trHeight w:val="356"/>
          <w:jc w:val="center"/>
        </w:trPr>
        <w:tc>
          <w:tcPr>
            <w:tcW w:w="1355" w:type="dxa"/>
            <w:shd w:val="clear" w:color="auto" w:fill="FBE4D5" w:themeFill="accent2" w:themeFillTint="33"/>
            <w:vAlign w:val="center"/>
          </w:tcPr>
          <w:p w:rsidR="00BD6E17" w:rsidRPr="000302DD" w:rsidRDefault="00BD6E17" w:rsidP="00A845EE">
            <w:pPr>
              <w:jc w:val="center"/>
              <w:rPr>
                <w:rFonts w:ascii="Arial" w:eastAsia="標楷體" w:hAnsi="Arial"/>
              </w:rPr>
            </w:pPr>
            <w:r w:rsidRPr="000302DD">
              <w:rPr>
                <w:rFonts w:ascii="Arial" w:eastAsia="標楷體" w:hAnsi="Arial" w:hint="eastAsia"/>
              </w:rPr>
              <w:t>外幣定存</w:t>
            </w:r>
          </w:p>
        </w:tc>
        <w:tc>
          <w:tcPr>
            <w:tcW w:w="2042" w:type="dxa"/>
            <w:vAlign w:val="center"/>
          </w:tcPr>
          <w:p w:rsidR="00BD6E17" w:rsidRPr="000302DD" w:rsidRDefault="00BD6E17" w:rsidP="00A845EE">
            <w:pPr>
              <w:jc w:val="center"/>
              <w:rPr>
                <w:rFonts w:ascii="Arial" w:eastAsia="標楷體" w:hAnsi="Arial"/>
              </w:rPr>
            </w:pPr>
            <w:r w:rsidRPr="000302DD">
              <w:rPr>
                <w:rFonts w:ascii="Segoe UI Emoji" w:eastAsia="Segoe UI Emoji" w:hAnsi="Segoe UI Emoji" w:cs="Segoe UI Emoji"/>
              </w:rPr>
              <w:t>●</w:t>
            </w:r>
          </w:p>
        </w:tc>
        <w:tc>
          <w:tcPr>
            <w:tcW w:w="2552" w:type="dxa"/>
            <w:vAlign w:val="center"/>
          </w:tcPr>
          <w:p w:rsidR="00BD6E17" w:rsidRPr="000302DD" w:rsidRDefault="00BD6E17" w:rsidP="00A845EE">
            <w:pPr>
              <w:jc w:val="center"/>
              <w:rPr>
                <w:rFonts w:ascii="Arial" w:eastAsia="標楷體" w:hAnsi="Arial"/>
              </w:rPr>
            </w:pPr>
            <w:r w:rsidRPr="000302DD">
              <w:rPr>
                <w:rFonts w:ascii="Segoe UI Emoji" w:eastAsia="Segoe UI Emoji" w:hAnsi="Segoe UI Emoji" w:cs="Segoe UI Emoji"/>
              </w:rPr>
              <w:t>●</w:t>
            </w:r>
          </w:p>
        </w:tc>
        <w:tc>
          <w:tcPr>
            <w:tcW w:w="2010" w:type="dxa"/>
            <w:vAlign w:val="center"/>
          </w:tcPr>
          <w:p w:rsidR="00BD6E17" w:rsidRPr="000302DD" w:rsidRDefault="00BD6E17" w:rsidP="00A845EE">
            <w:pPr>
              <w:jc w:val="center"/>
              <w:rPr>
                <w:rFonts w:ascii="Arial" w:eastAsia="標楷體" w:hAnsi="Arial"/>
              </w:rPr>
            </w:pPr>
            <w:r w:rsidRPr="000302DD">
              <w:rPr>
                <w:rFonts w:ascii="Segoe UI Emoji" w:eastAsia="Segoe UI Emoji" w:hAnsi="Segoe UI Emoji" w:cs="Segoe UI Emoji"/>
              </w:rPr>
              <w:t>●</w:t>
            </w:r>
          </w:p>
        </w:tc>
      </w:tr>
    </w:tbl>
    <w:p w:rsidR="000302DD" w:rsidRDefault="000302DD">
      <w:pPr>
        <w:rPr>
          <w:rFonts w:ascii="標楷體" w:eastAsia="標楷體" w:hAnsi="標楷體"/>
        </w:rPr>
      </w:pPr>
    </w:p>
    <w:p w:rsidR="003A4025" w:rsidRDefault="000302DD">
      <w:pPr>
        <w:rPr>
          <w:rFonts w:ascii="標楷體" w:eastAsia="標楷體" w:hAnsi="標楷體"/>
          <w:noProof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="003A4025" w:rsidRPr="000302DD">
        <w:rPr>
          <w:rFonts w:ascii="Arial" w:eastAsia="標楷體" w:hAnsi="Arial" w:hint="eastAsia"/>
          <w:b/>
        </w:rPr>
        <w:t>1-</w:t>
      </w:r>
      <w:r w:rsidR="003A4025" w:rsidRPr="000302DD">
        <w:rPr>
          <w:rFonts w:ascii="Arial" w:eastAsia="標楷體" w:hAnsi="Arial" w:hint="eastAsia"/>
          <w:b/>
        </w:rPr>
        <w:t>已領利息查詢</w:t>
      </w:r>
    </w:p>
    <w:p w:rsidR="003A4025" w:rsidRDefault="00161041" w:rsidP="000302DD">
      <w:pPr>
        <w:ind w:firstLineChars="200" w:firstLine="480"/>
        <w:jc w:val="both"/>
        <w:rPr>
          <w:rFonts w:ascii="Arial" w:eastAsia="標楷體" w:hAnsi="Arial"/>
          <w:noProof/>
        </w:rPr>
      </w:pPr>
      <w:r>
        <w:rPr>
          <w:rFonts w:ascii="Arial" w:eastAsia="標楷體" w:hAnsi="Arial" w:hint="eastAsia"/>
          <w:noProof/>
        </w:rPr>
        <w:t>此類別為查詢</w:t>
      </w:r>
      <w:r w:rsidR="0004592B">
        <w:rPr>
          <w:rFonts w:ascii="Arial" w:eastAsia="標楷體" w:hAnsi="Arial" w:hint="eastAsia"/>
          <w:noProof/>
        </w:rPr>
        <w:t>臺</w:t>
      </w:r>
      <w:r w:rsidR="0004592B">
        <w:rPr>
          <w:rFonts w:ascii="Arial" w:eastAsia="標楷體" w:hAnsi="Arial" w:hint="eastAsia"/>
          <w:noProof/>
        </w:rPr>
        <w:t>/</w:t>
      </w:r>
      <w:r w:rsidR="0004592B">
        <w:rPr>
          <w:rFonts w:ascii="Arial" w:eastAsia="標楷體" w:hAnsi="Arial" w:hint="eastAsia"/>
          <w:noProof/>
        </w:rPr>
        <w:t>外幣</w:t>
      </w:r>
      <w:r>
        <w:rPr>
          <w:rFonts w:ascii="Arial" w:eastAsia="標楷體" w:hAnsi="Arial" w:hint="eastAsia"/>
          <w:noProof/>
        </w:rPr>
        <w:t>帳號（未結清）</w:t>
      </w:r>
      <w:r w:rsidR="0004592B">
        <w:rPr>
          <w:rFonts w:ascii="Arial" w:eastAsia="標楷體" w:hAnsi="Arial" w:hint="eastAsia"/>
          <w:noProof/>
        </w:rPr>
        <w:t>及</w:t>
      </w:r>
      <w:r>
        <w:rPr>
          <w:rFonts w:ascii="Arial" w:eastAsia="標楷體" w:hAnsi="Arial" w:hint="eastAsia"/>
          <w:noProof/>
        </w:rPr>
        <w:t>定存</w:t>
      </w:r>
      <w:r w:rsidR="0004592B">
        <w:rPr>
          <w:rFonts w:ascii="Arial" w:eastAsia="標楷體" w:hAnsi="Arial" w:hint="eastAsia"/>
          <w:noProof/>
        </w:rPr>
        <w:t>帳號（按月領息且未到期）</w:t>
      </w:r>
      <w:r w:rsidR="00127E6A">
        <w:rPr>
          <w:rFonts w:ascii="Arial" w:eastAsia="標楷體" w:hAnsi="Arial" w:hint="eastAsia"/>
          <w:noProof/>
        </w:rPr>
        <w:t>已經領取過的利息</w:t>
      </w:r>
      <w:r>
        <w:rPr>
          <w:rFonts w:ascii="Arial" w:eastAsia="標楷體" w:hAnsi="Arial" w:hint="eastAsia"/>
          <w:noProof/>
        </w:rPr>
        <w:t>，</w:t>
      </w:r>
      <w:r w:rsidR="00127E6A">
        <w:rPr>
          <w:rFonts w:ascii="Arial" w:eastAsia="標楷體" w:hAnsi="Arial" w:hint="eastAsia"/>
          <w:noProof/>
        </w:rPr>
        <w:t>輸入帳號</w:t>
      </w:r>
      <w:r>
        <w:rPr>
          <w:rFonts w:ascii="Arial" w:eastAsia="標楷體" w:hAnsi="Arial" w:hint="eastAsia"/>
          <w:noProof/>
        </w:rPr>
        <w:t>點擊</w:t>
      </w:r>
      <w:r w:rsidR="003A4025" w:rsidRPr="000302DD">
        <w:rPr>
          <w:rFonts w:ascii="Arial" w:eastAsia="標楷體" w:hAnsi="Arial" w:hint="eastAsia"/>
          <w:noProof/>
        </w:rPr>
        <w:t>【執行】</w:t>
      </w:r>
      <w:r w:rsidR="0004592B">
        <w:rPr>
          <w:rFonts w:ascii="Arial" w:eastAsia="標楷體" w:hAnsi="Arial" w:hint="eastAsia"/>
          <w:noProof/>
        </w:rPr>
        <w:t>鈕，</w:t>
      </w:r>
      <w:r w:rsidR="003A4025" w:rsidRPr="000302DD">
        <w:rPr>
          <w:rFonts w:ascii="Arial" w:eastAsia="標楷體" w:hAnsi="Arial" w:hint="eastAsia"/>
          <w:noProof/>
        </w:rPr>
        <w:t>即</w:t>
      </w:r>
      <w:r w:rsidR="0004592B">
        <w:rPr>
          <w:rFonts w:ascii="Arial" w:eastAsia="標楷體" w:hAnsi="Arial" w:hint="eastAsia"/>
          <w:noProof/>
        </w:rPr>
        <w:t>可在「已領利息查詢」查詢到該帳號之</w:t>
      </w:r>
      <w:r w:rsidR="00127E6A">
        <w:rPr>
          <w:rFonts w:ascii="Arial" w:eastAsia="標楷體" w:hAnsi="Arial" w:hint="eastAsia"/>
          <w:noProof/>
        </w:rPr>
        <w:t>「期間息金額」、「期間息月數」、「利率」…等資訊</w:t>
      </w:r>
      <w:r w:rsidR="003A4025" w:rsidRPr="000302DD">
        <w:rPr>
          <w:rFonts w:ascii="Arial" w:eastAsia="標楷體" w:hAnsi="Arial" w:hint="eastAsia"/>
          <w:noProof/>
        </w:rPr>
        <w:t>。</w:t>
      </w:r>
    </w:p>
    <w:p w:rsidR="00F947BD" w:rsidRDefault="001610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E94EA3" wp14:editId="78BBC50E">
            <wp:extent cx="6141160" cy="332640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A3DD9" wp14:editId="7AC52ABB">
            <wp:extent cx="6141160" cy="3326400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7D" w:rsidRPr="00124D7D" w:rsidRDefault="00124D7D">
      <w:pPr>
        <w:rPr>
          <w:rFonts w:ascii="Arial" w:eastAsia="標楷體" w:hAnsi="Arial"/>
          <w:noProof/>
        </w:rPr>
      </w:pPr>
    </w:p>
    <w:p w:rsidR="00F947BD" w:rsidRDefault="00127E6A">
      <w:pPr>
        <w:rPr>
          <w:rFonts w:ascii="標楷體" w:eastAsia="標楷體" w:hAnsi="標楷體"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Pr="00127E6A">
        <w:rPr>
          <w:rFonts w:ascii="Arial" w:eastAsia="標楷體" w:hAnsi="Arial" w:hint="eastAsia"/>
          <w:b/>
        </w:rPr>
        <w:t xml:space="preserve"> </w:t>
      </w:r>
      <w:r w:rsidR="00F947BD" w:rsidRPr="00127E6A">
        <w:rPr>
          <w:rFonts w:ascii="Arial" w:eastAsia="標楷體" w:hAnsi="Arial" w:hint="eastAsia"/>
          <w:b/>
        </w:rPr>
        <w:t>2-</w:t>
      </w:r>
      <w:r w:rsidR="00F947BD" w:rsidRPr="00127E6A">
        <w:rPr>
          <w:rFonts w:ascii="Arial" w:eastAsia="標楷體" w:hAnsi="Arial" w:hint="eastAsia"/>
          <w:b/>
        </w:rPr>
        <w:t>定存計息明細查詢</w:t>
      </w:r>
      <w:r w:rsidR="006C305E" w:rsidRPr="00E75AEB">
        <w:rPr>
          <w:rFonts w:ascii="標楷體" w:eastAsia="標楷體" w:hAnsi="標楷體" w:hint="eastAsia"/>
        </w:rPr>
        <w:t xml:space="preserve"> </w:t>
      </w:r>
    </w:p>
    <w:p w:rsidR="008D17B4" w:rsidRDefault="00127E6A" w:rsidP="00127E6A">
      <w:pPr>
        <w:ind w:firstLineChars="200" w:firstLine="480"/>
        <w:jc w:val="both"/>
        <w:rPr>
          <w:rFonts w:ascii="Arial" w:eastAsia="標楷體" w:hAnsi="Arial"/>
        </w:rPr>
      </w:pPr>
      <w:r w:rsidRPr="00127E6A">
        <w:rPr>
          <w:rFonts w:ascii="Arial" w:eastAsia="標楷體" w:hAnsi="Arial" w:hint="eastAsia"/>
          <w:noProof/>
        </w:rPr>
        <w:t>此類別為查詢</w:t>
      </w:r>
      <w:r w:rsidR="00BE0554">
        <w:rPr>
          <w:rFonts w:ascii="Arial" w:eastAsia="標楷體" w:hAnsi="Arial" w:hint="eastAsia"/>
          <w:noProof/>
        </w:rPr>
        <w:t>已領利息之定存帳號明細</w:t>
      </w:r>
      <w:r w:rsidRPr="00127E6A">
        <w:rPr>
          <w:rFonts w:ascii="Arial" w:eastAsia="標楷體" w:hAnsi="Arial" w:hint="eastAsia"/>
          <w:noProof/>
        </w:rPr>
        <w:t>，輸入帳號點擊【執行】鈕，</w:t>
      </w:r>
      <w:r w:rsidRPr="000302DD">
        <w:rPr>
          <w:rFonts w:ascii="Arial" w:eastAsia="標楷體" w:hAnsi="Arial" w:hint="eastAsia"/>
          <w:noProof/>
        </w:rPr>
        <w:t>即</w:t>
      </w:r>
      <w:r>
        <w:rPr>
          <w:rFonts w:ascii="Arial" w:eastAsia="標楷體" w:hAnsi="Arial" w:hint="eastAsia"/>
          <w:noProof/>
        </w:rPr>
        <w:t>可在「計息明細查詢」查詢到「</w:t>
      </w:r>
      <w:r w:rsidR="008D17B4" w:rsidRPr="00127E6A">
        <w:rPr>
          <w:rFonts w:ascii="Arial" w:eastAsia="標楷體" w:hAnsi="Arial"/>
        </w:rPr>
        <w:t>存單面額</w:t>
      </w:r>
      <w:r>
        <w:rPr>
          <w:rFonts w:ascii="Arial" w:eastAsia="標楷體" w:hAnsi="Arial" w:hint="eastAsia"/>
          <w:noProof/>
        </w:rPr>
        <w:t>」</w:t>
      </w:r>
      <w:r w:rsidR="008D17B4" w:rsidRPr="00127E6A">
        <w:rPr>
          <w:rFonts w:ascii="Arial" w:eastAsia="標楷體" w:hAnsi="Arial"/>
        </w:rPr>
        <w:t>、</w:t>
      </w:r>
      <w:r>
        <w:rPr>
          <w:rFonts w:ascii="Arial" w:eastAsia="標楷體" w:hAnsi="Arial" w:hint="eastAsia"/>
          <w:noProof/>
        </w:rPr>
        <w:t>「</w:t>
      </w:r>
      <w:r w:rsidR="008D17B4" w:rsidRPr="00127E6A">
        <w:rPr>
          <w:rFonts w:ascii="Arial" w:eastAsia="標楷體" w:hAnsi="Arial"/>
        </w:rPr>
        <w:t>期間息月數</w:t>
      </w:r>
      <w:r>
        <w:rPr>
          <w:rFonts w:ascii="Arial" w:eastAsia="標楷體" w:hAnsi="Arial" w:hint="eastAsia"/>
          <w:noProof/>
        </w:rPr>
        <w:t>」</w:t>
      </w:r>
      <w:r w:rsidR="008D17B4" w:rsidRPr="00127E6A">
        <w:rPr>
          <w:rFonts w:ascii="Arial" w:eastAsia="標楷體" w:hAnsi="Arial"/>
        </w:rPr>
        <w:t>、</w:t>
      </w:r>
      <w:r>
        <w:rPr>
          <w:rFonts w:ascii="Arial" w:eastAsia="標楷體" w:hAnsi="Arial" w:hint="eastAsia"/>
          <w:noProof/>
        </w:rPr>
        <w:t>「</w:t>
      </w:r>
      <w:r w:rsidR="008D17B4" w:rsidRPr="00127E6A">
        <w:rPr>
          <w:rFonts w:ascii="Arial" w:eastAsia="標楷體" w:hAnsi="Arial"/>
        </w:rPr>
        <w:t>期間期天數</w:t>
      </w:r>
      <w:r>
        <w:rPr>
          <w:rFonts w:ascii="Arial" w:eastAsia="標楷體" w:hAnsi="Arial" w:hint="eastAsia"/>
          <w:noProof/>
        </w:rPr>
        <w:t>」</w:t>
      </w:r>
      <w:r w:rsidR="008D17B4" w:rsidRPr="00127E6A">
        <w:rPr>
          <w:rFonts w:ascii="Arial" w:eastAsia="標楷體" w:hAnsi="Arial"/>
        </w:rPr>
        <w:t>、</w:t>
      </w:r>
      <w:r>
        <w:rPr>
          <w:rFonts w:ascii="Arial" w:eastAsia="標楷體" w:hAnsi="Arial" w:hint="eastAsia"/>
          <w:noProof/>
        </w:rPr>
        <w:t>「</w:t>
      </w:r>
      <w:r w:rsidR="008D17B4" w:rsidRPr="00127E6A">
        <w:rPr>
          <w:rFonts w:ascii="Arial" w:eastAsia="標楷體" w:hAnsi="Arial"/>
        </w:rPr>
        <w:t>利率</w:t>
      </w:r>
      <w:r>
        <w:rPr>
          <w:rFonts w:ascii="Arial" w:eastAsia="標楷體" w:hAnsi="Arial" w:hint="eastAsia"/>
          <w:noProof/>
        </w:rPr>
        <w:t>」</w:t>
      </w:r>
      <w:r>
        <w:rPr>
          <w:rFonts w:ascii="Arial" w:eastAsia="標楷體" w:hAnsi="Arial" w:hint="eastAsia"/>
        </w:rPr>
        <w:t>、</w:t>
      </w:r>
      <w:r>
        <w:rPr>
          <w:rFonts w:ascii="Arial" w:eastAsia="標楷體" w:hAnsi="Arial" w:hint="eastAsia"/>
          <w:noProof/>
        </w:rPr>
        <w:t>「</w:t>
      </w:r>
      <w:r w:rsidR="008D17B4" w:rsidRPr="00127E6A">
        <w:rPr>
          <w:rFonts w:ascii="Arial" w:eastAsia="標楷體" w:hAnsi="Arial"/>
        </w:rPr>
        <w:t>淨息</w:t>
      </w:r>
      <w:r>
        <w:rPr>
          <w:rFonts w:ascii="Arial" w:eastAsia="標楷體" w:hAnsi="Arial" w:hint="eastAsia"/>
          <w:noProof/>
        </w:rPr>
        <w:t>」…等資訊</w:t>
      </w:r>
      <w:r w:rsidR="008D17B4" w:rsidRPr="00127E6A">
        <w:rPr>
          <w:rFonts w:ascii="Arial" w:eastAsia="標楷體" w:hAnsi="Arial"/>
        </w:rPr>
        <w:t>。</w:t>
      </w:r>
    </w:p>
    <w:p w:rsidR="00E75AEB" w:rsidRDefault="008D17B4">
      <w:pPr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0AEE188F" wp14:editId="4C955941">
            <wp:extent cx="6141160" cy="332640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</w:rPr>
        <w:drawing>
          <wp:inline distT="0" distB="0" distL="0" distR="0">
            <wp:extent cx="6151430" cy="3326400"/>
            <wp:effectExtent l="0" t="0" r="1905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430" cy="33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961" w:rsidRPr="00E75AEB" w:rsidRDefault="007F7961">
      <w:pPr>
        <w:rPr>
          <w:rFonts w:ascii="標楷體" w:eastAsia="標楷體" w:hAnsi="標楷體" w:hint="eastAsia"/>
        </w:rPr>
      </w:pPr>
    </w:p>
    <w:p w:rsidR="00AD3820" w:rsidRDefault="00127E6A">
      <w:pPr>
        <w:rPr>
          <w:rFonts w:ascii="標楷體" w:eastAsia="標楷體" w:hAnsi="標楷體"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="00AD3820" w:rsidRPr="00127E6A">
        <w:rPr>
          <w:rFonts w:ascii="Arial" w:eastAsia="標楷體" w:hAnsi="Arial" w:hint="eastAsia"/>
          <w:b/>
        </w:rPr>
        <w:t>3-</w:t>
      </w:r>
      <w:r w:rsidR="00AD3820" w:rsidRPr="00127E6A">
        <w:rPr>
          <w:rFonts w:ascii="Arial" w:eastAsia="標楷體" w:hAnsi="Arial" w:hint="eastAsia"/>
          <w:b/>
        </w:rPr>
        <w:t>定存試算利息</w:t>
      </w:r>
    </w:p>
    <w:p w:rsidR="00127E6A" w:rsidRPr="00127E6A" w:rsidRDefault="00E643E5" w:rsidP="00CE613C">
      <w:pPr>
        <w:ind w:firstLineChars="200" w:firstLine="480"/>
        <w:jc w:val="both"/>
        <w:rPr>
          <w:rFonts w:ascii="Arial" w:eastAsia="標楷體" w:hAnsi="Arial" w:hint="eastAsia"/>
        </w:rPr>
      </w:pPr>
      <w:r w:rsidRPr="00BE0554">
        <w:rPr>
          <w:rFonts w:ascii="Arial" w:eastAsia="標楷體" w:hAnsi="Arial" w:hint="eastAsia"/>
        </w:rPr>
        <w:t>輸入</w:t>
      </w:r>
      <w:r w:rsidR="00BE0554">
        <w:rPr>
          <w:rFonts w:ascii="Arial" w:eastAsia="標楷體" w:hAnsi="Arial" w:hint="eastAsia"/>
        </w:rPr>
        <w:t>欲試算之定存帳號及計息訖日，點擊【執行】</w:t>
      </w:r>
      <w:r w:rsidR="008E59B7">
        <w:rPr>
          <w:rFonts w:ascii="Arial" w:eastAsia="標楷體" w:hAnsi="Arial" w:hint="eastAsia"/>
        </w:rPr>
        <w:t>鈕，</w:t>
      </w:r>
      <w:r w:rsidR="00BE0554">
        <w:rPr>
          <w:rFonts w:ascii="Arial" w:eastAsia="標楷體" w:hAnsi="Arial" w:hint="eastAsia"/>
        </w:rPr>
        <w:t>即可</w:t>
      </w:r>
      <w:r w:rsidR="008E59B7">
        <w:rPr>
          <w:rFonts w:ascii="Arial" w:eastAsia="標楷體" w:hAnsi="Arial" w:hint="eastAsia"/>
        </w:rPr>
        <w:t>試算「期間息金額」、「已付利息額」、「應付利息額」…等</w:t>
      </w:r>
      <w:r w:rsidR="00505CFD" w:rsidRPr="00BE0554">
        <w:rPr>
          <w:rFonts w:ascii="Arial" w:eastAsia="標楷體" w:hAnsi="Arial" w:hint="eastAsia"/>
        </w:rPr>
        <w:t>。若欲查詢定存中途解約利息請至</w:t>
      </w:r>
      <w:r w:rsidR="008E59B7">
        <w:rPr>
          <w:rFonts w:ascii="Arial" w:eastAsia="標楷體" w:hAnsi="Arial"/>
        </w:rPr>
        <w:t>NBS</w:t>
      </w:r>
      <w:r w:rsidR="007F7961">
        <w:rPr>
          <w:rFonts w:ascii="Arial" w:eastAsia="標楷體" w:hAnsi="Arial" w:hint="eastAsia"/>
        </w:rPr>
        <w:t>【</w:t>
      </w:r>
      <w:r w:rsidR="00505CFD" w:rsidRPr="00BE0554">
        <w:rPr>
          <w:rFonts w:ascii="Arial" w:eastAsia="標楷體" w:hAnsi="Arial" w:hint="eastAsia"/>
        </w:rPr>
        <w:t>20413</w:t>
      </w:r>
      <w:r w:rsidR="007F7961">
        <w:rPr>
          <w:rFonts w:ascii="Arial" w:eastAsia="標楷體" w:hAnsi="Arial" w:hint="eastAsia"/>
        </w:rPr>
        <w:t>臺外幣整合銷戶查詢】交易</w:t>
      </w:r>
      <w:r w:rsidR="00505CFD" w:rsidRPr="00BE0554">
        <w:rPr>
          <w:rFonts w:ascii="Arial" w:eastAsia="標楷體" w:hAnsi="Arial" w:hint="eastAsia"/>
        </w:rPr>
        <w:t>查詢。</w:t>
      </w:r>
    </w:p>
    <w:p w:rsidR="00301454" w:rsidRDefault="00AD3820" w:rsidP="00505C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DA5EF0" wp14:editId="76E4DEBC">
            <wp:extent cx="6141160" cy="3326400"/>
            <wp:effectExtent l="0" t="0" r="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A24C2" wp14:editId="06E2B34A">
            <wp:extent cx="6141160" cy="3326400"/>
            <wp:effectExtent l="0" t="0" r="0" b="762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82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2CBD94B" wp14:editId="2305B557">
            <wp:extent cx="6141160" cy="3326400"/>
            <wp:effectExtent l="0" t="0" r="0" b="762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2E9F16D7" wp14:editId="2693A510">
            <wp:extent cx="6141160" cy="3326400"/>
            <wp:effectExtent l="0" t="0" r="0" b="762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3C" w:rsidRDefault="00CE613C" w:rsidP="00505CFD">
      <w:pPr>
        <w:rPr>
          <w:noProof/>
        </w:rPr>
      </w:pPr>
    </w:p>
    <w:p w:rsidR="008E59B7" w:rsidRPr="00684B3A" w:rsidRDefault="008E59B7" w:rsidP="008E59B7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8E59B7" w:rsidRPr="00684B3A" w:rsidRDefault="008E59B7" w:rsidP="008E59B7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無。</w:t>
      </w:r>
    </w:p>
    <w:p w:rsidR="008E59B7" w:rsidRDefault="008E59B7" w:rsidP="00505CFD">
      <w:pPr>
        <w:rPr>
          <w:noProof/>
        </w:rPr>
      </w:pPr>
    </w:p>
    <w:sectPr w:rsidR="008E59B7" w:rsidSect="00DC5521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2B86" w:rsidRDefault="00152B86" w:rsidP="00DC5521">
      <w:r>
        <w:separator/>
      </w:r>
    </w:p>
  </w:endnote>
  <w:endnote w:type="continuationSeparator" w:id="0">
    <w:p w:rsidR="00152B86" w:rsidRDefault="00152B86" w:rsidP="00DC5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2B86" w:rsidRDefault="00152B86" w:rsidP="00DC5521">
      <w:r>
        <w:separator/>
      </w:r>
    </w:p>
  </w:footnote>
  <w:footnote w:type="continuationSeparator" w:id="0">
    <w:p w:rsidR="00152B86" w:rsidRDefault="00152B86" w:rsidP="00DC55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36C"/>
    <w:rsid w:val="000302DD"/>
    <w:rsid w:val="00035EA1"/>
    <w:rsid w:val="0004592B"/>
    <w:rsid w:val="0009137D"/>
    <w:rsid w:val="00124D7D"/>
    <w:rsid w:val="00127E6A"/>
    <w:rsid w:val="00152B86"/>
    <w:rsid w:val="00161041"/>
    <w:rsid w:val="00216F02"/>
    <w:rsid w:val="00301454"/>
    <w:rsid w:val="003A4025"/>
    <w:rsid w:val="00492EB1"/>
    <w:rsid w:val="00505CFD"/>
    <w:rsid w:val="0067403D"/>
    <w:rsid w:val="006C305E"/>
    <w:rsid w:val="00730452"/>
    <w:rsid w:val="007F7961"/>
    <w:rsid w:val="00806188"/>
    <w:rsid w:val="008D17B4"/>
    <w:rsid w:val="008E59B7"/>
    <w:rsid w:val="009F436C"/>
    <w:rsid w:val="00AB315F"/>
    <w:rsid w:val="00AD3820"/>
    <w:rsid w:val="00AF155B"/>
    <w:rsid w:val="00BC6C4B"/>
    <w:rsid w:val="00BD6E17"/>
    <w:rsid w:val="00BE0554"/>
    <w:rsid w:val="00CE613C"/>
    <w:rsid w:val="00D957EF"/>
    <w:rsid w:val="00DB7805"/>
    <w:rsid w:val="00DC5521"/>
    <w:rsid w:val="00E643E5"/>
    <w:rsid w:val="00E75AEB"/>
    <w:rsid w:val="00EB3012"/>
    <w:rsid w:val="00EF592D"/>
    <w:rsid w:val="00F64A71"/>
    <w:rsid w:val="00F94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662F46BD-1126-4AB8-8887-18C1D551C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92E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annotation reference"/>
    <w:basedOn w:val="a0"/>
    <w:uiPriority w:val="99"/>
    <w:semiHidden/>
    <w:unhideWhenUsed/>
    <w:rsid w:val="00505CFD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505CFD"/>
  </w:style>
  <w:style w:type="character" w:customStyle="1" w:styleId="a6">
    <w:name w:val="註解文字 字元"/>
    <w:basedOn w:val="a0"/>
    <w:link w:val="a5"/>
    <w:uiPriority w:val="99"/>
    <w:semiHidden/>
    <w:rsid w:val="00505CFD"/>
  </w:style>
  <w:style w:type="paragraph" w:styleId="a7">
    <w:name w:val="annotation subject"/>
    <w:basedOn w:val="a5"/>
    <w:next w:val="a5"/>
    <w:link w:val="a8"/>
    <w:uiPriority w:val="99"/>
    <w:semiHidden/>
    <w:unhideWhenUsed/>
    <w:rsid w:val="00505CFD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505CFD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505C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505CFD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List Paragraph"/>
    <w:basedOn w:val="a"/>
    <w:uiPriority w:val="34"/>
    <w:qFormat/>
    <w:rsid w:val="000302DD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DC55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DC5521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DC55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DC552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C2C5B-418C-460E-866A-E4ECFB0D89B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42E05E2F-DEFB-4803-8A98-560EBA5A02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8781AD5-23FA-4960-8685-2BEA0DC735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D6E185-DDC1-46A4-890B-D0CE3408E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5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陳永芝11455</cp:lastModifiedBy>
  <cp:revision>15</cp:revision>
  <dcterms:created xsi:type="dcterms:W3CDTF">2020-04-22T08:04:00Z</dcterms:created>
  <dcterms:modified xsi:type="dcterms:W3CDTF">2020-07-07T03:49:00Z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