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DF6187">
        <w:rPr>
          <w:rFonts w:ascii="Arial" w:eastAsia="標楷體" w:hAnsi="Arial" w:hint="eastAsia"/>
          <w:b/>
          <w:sz w:val="28"/>
          <w:szCs w:val="28"/>
        </w:rPr>
        <w:t>22606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DF6187" w:rsidRPr="00DF6187">
        <w:rPr>
          <w:rFonts w:ascii="Arial" w:eastAsia="標楷體" w:hAnsi="Arial" w:hint="eastAsia"/>
          <w:b/>
          <w:sz w:val="28"/>
          <w:szCs w:val="28"/>
        </w:rPr>
        <w:t>定存單定期領息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DF6187" w:rsidRDefault="00DF6187" w:rsidP="00AB70CE">
            <w:pPr>
              <w:rPr>
                <w:rFonts w:ascii="Arial" w:eastAsia="Arial Unicode MS" w:hAnsi="Arial" w:cs="Arial"/>
                <w:szCs w:val="24"/>
              </w:rPr>
            </w:pPr>
            <w:r w:rsidRPr="00DF6187">
              <w:rPr>
                <w:rFonts w:ascii="Arial" w:eastAsia="Arial Unicode MS" w:hAnsi="Arial" w:cs="Arial"/>
                <w:color w:val="333333"/>
                <w:szCs w:val="24"/>
              </w:rPr>
              <w:t>T306</w:t>
            </w:r>
          </w:p>
        </w:tc>
        <w:tc>
          <w:tcPr>
            <w:tcW w:w="6300" w:type="dxa"/>
          </w:tcPr>
          <w:p w:rsidR="00AB70CE" w:rsidRPr="00DF6187" w:rsidRDefault="00DF6187" w:rsidP="00AB70CE">
            <w:pPr>
              <w:rPr>
                <w:rFonts w:ascii="標楷體" w:eastAsia="標楷體" w:hAnsi="標楷體"/>
                <w:szCs w:val="24"/>
              </w:rPr>
            </w:pPr>
            <w:r w:rsidRPr="00DF6187">
              <w:rPr>
                <w:rFonts w:ascii="標楷體" w:eastAsia="標楷體" w:hAnsi="標楷體" w:hint="eastAsia"/>
                <w:color w:val="333333"/>
                <w:szCs w:val="24"/>
              </w:rPr>
              <w:t>存單定期</w:t>
            </w:r>
            <w:r w:rsidRPr="00DF6187">
              <w:rPr>
                <w:rStyle w:val="resultoftext"/>
                <w:rFonts w:ascii="標楷體" w:eastAsia="標楷體" w:hAnsi="標楷體" w:hint="eastAsia"/>
                <w:color w:val="333333"/>
                <w:szCs w:val="24"/>
              </w:rPr>
              <w:t>領息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DF6187" w:rsidRDefault="00DF6187" w:rsidP="00AB70CE">
            <w:pPr>
              <w:rPr>
                <w:rFonts w:ascii="Arial" w:eastAsia="Arial Unicode MS" w:hAnsi="Arial" w:cs="Arial"/>
                <w:szCs w:val="24"/>
              </w:rPr>
            </w:pPr>
            <w:r w:rsidRPr="00DF6187">
              <w:rPr>
                <w:rFonts w:ascii="Arial" w:eastAsia="Arial Unicode MS" w:hAnsi="Arial" w:cs="Arial"/>
                <w:color w:val="333333"/>
                <w:szCs w:val="24"/>
              </w:rPr>
              <w:t>T394</w:t>
            </w:r>
          </w:p>
        </w:tc>
        <w:tc>
          <w:tcPr>
            <w:tcW w:w="6300" w:type="dxa"/>
          </w:tcPr>
          <w:p w:rsidR="00AB70CE" w:rsidRPr="00DF6187" w:rsidRDefault="00DF6187" w:rsidP="00AB70CE">
            <w:pPr>
              <w:rPr>
                <w:rFonts w:ascii="標楷體" w:eastAsia="標楷體" w:hAnsi="標楷體"/>
                <w:szCs w:val="24"/>
              </w:rPr>
            </w:pPr>
            <w:r w:rsidRPr="00DF6187">
              <w:rPr>
                <w:rFonts w:ascii="標楷體" w:eastAsia="標楷體" w:hAnsi="標楷體" w:hint="eastAsia"/>
                <w:color w:val="333333"/>
                <w:szCs w:val="24"/>
              </w:rPr>
              <w:t>存單定期</w:t>
            </w:r>
            <w:r w:rsidRPr="00DF6187">
              <w:rPr>
                <w:rStyle w:val="resultoftext"/>
                <w:rFonts w:ascii="標楷體" w:eastAsia="標楷體" w:hAnsi="標楷體" w:hint="eastAsia"/>
                <w:color w:val="333333"/>
                <w:szCs w:val="24"/>
              </w:rPr>
              <w:t>領息</w:t>
            </w:r>
            <w:r w:rsidRPr="00DF6187">
              <w:rPr>
                <w:rFonts w:ascii="標楷體" w:eastAsia="標楷體" w:hAnsi="標楷體" w:hint="eastAsia"/>
                <w:color w:val="333333"/>
                <w:szCs w:val="24"/>
              </w:rPr>
              <w:t>查詢</w:t>
            </w:r>
          </w:p>
        </w:tc>
      </w:tr>
    </w:tbl>
    <w:p w:rsidR="00AB70CE" w:rsidRPr="00DF6187" w:rsidRDefault="00AB70CE" w:rsidP="00AB70CE">
      <w:pPr>
        <w:rPr>
          <w:rFonts w:ascii="Arial" w:eastAsia="標楷體" w:hAnsi="Arial"/>
        </w:rPr>
      </w:pPr>
      <w:r w:rsidRPr="00DF6187">
        <w:rPr>
          <w:rFonts w:ascii="Arial" w:eastAsia="標楷體" w:hAnsi="Arial" w:hint="eastAsia"/>
        </w:rPr>
        <w:t>‧整合原交易如上。</w:t>
      </w:r>
    </w:p>
    <w:p w:rsidR="00AB70CE" w:rsidRPr="00DF6187" w:rsidRDefault="00AB70CE" w:rsidP="00DF6187">
      <w:pPr>
        <w:rPr>
          <w:rFonts w:ascii="標楷體" w:eastAsia="標楷體" w:hAnsi="標楷體"/>
          <w:szCs w:val="24"/>
        </w:rPr>
      </w:pPr>
      <w:r w:rsidRPr="00DF6187">
        <w:rPr>
          <w:rFonts w:ascii="標楷體" w:eastAsia="標楷體" w:hAnsi="標楷體" w:hint="eastAsia"/>
          <w:szCs w:val="24"/>
        </w:rPr>
        <w:t>‧</w:t>
      </w:r>
      <w:r w:rsidR="00DF6187" w:rsidRPr="00DF6187">
        <w:rPr>
          <w:rFonts w:ascii="標楷體" w:eastAsia="標楷體" w:hAnsi="標楷體" w:hint="eastAsia"/>
          <w:szCs w:val="24"/>
        </w:rPr>
        <w:t>提供櫃員登錄定存單每月領利息的交易資料。</w:t>
      </w:r>
    </w:p>
    <w:p w:rsidR="00C16630" w:rsidRPr="00DF6187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DF6187" w:rsidRDefault="00DF6187" w:rsidP="00DF6187">
      <w:pPr>
        <w:ind w:firstLineChars="200" w:firstLine="480"/>
        <w:rPr>
          <w:rFonts w:ascii="標楷體" w:eastAsia="標楷體" w:hAnsi="標楷體"/>
          <w:i/>
          <w:szCs w:val="24"/>
        </w:rPr>
      </w:pPr>
      <w:r w:rsidRPr="00DF6187">
        <w:rPr>
          <w:rStyle w:val="ac"/>
          <w:rFonts w:ascii="標楷體" w:eastAsia="標楷體" w:hAnsi="標楷體" w:hint="eastAsia"/>
          <w:i w:val="0"/>
          <w:szCs w:val="24"/>
        </w:rPr>
        <w:t>帳務交易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DF6187">
        <w:rPr>
          <w:rStyle w:val="ac"/>
          <w:rFonts w:ascii="標楷體" w:eastAsia="標楷體" w:hAnsi="標楷體" w:hint="eastAsia"/>
          <w:i w:val="0"/>
          <w:szCs w:val="24"/>
        </w:rPr>
        <w:t>其他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DF6187">
        <w:rPr>
          <w:rStyle w:val="ac"/>
          <w:rFonts w:ascii="標楷體" w:eastAsia="標楷體" w:hAnsi="標楷體" w:hint="eastAsia"/>
          <w:i w:val="0"/>
          <w:szCs w:val="24"/>
        </w:rPr>
        <w:t>定存單定期</w:t>
      </w:r>
      <w:r>
        <w:rPr>
          <w:rFonts w:ascii="標楷體" w:eastAsia="標楷體" w:hAnsi="標楷體" w:hint="eastAsia"/>
          <w:szCs w:val="24"/>
        </w:rPr>
        <w:t>領</w:t>
      </w:r>
      <w:r w:rsidRPr="00DF6187">
        <w:rPr>
          <w:rFonts w:ascii="標楷體" w:eastAsia="標楷體" w:hAnsi="標楷體" w:hint="eastAsia"/>
          <w:szCs w:val="24"/>
        </w:rPr>
        <w:t>息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18584C" w:rsidRDefault="00DF6187" w:rsidP="0018584C">
      <w:pPr>
        <w:ind w:firstLineChars="200" w:firstLine="480"/>
        <w:rPr>
          <w:rFonts w:ascii="標楷體" w:eastAsia="標楷體" w:hAnsi="標楷體"/>
          <w:color w:val="333333"/>
          <w:szCs w:val="24"/>
        </w:rPr>
      </w:pPr>
      <w:r w:rsidRPr="00DF6187">
        <w:rPr>
          <w:rFonts w:ascii="標楷體" w:eastAsia="標楷體" w:hAnsi="標楷體" w:hint="eastAsia"/>
          <w:color w:val="333333"/>
          <w:szCs w:val="24"/>
        </w:rPr>
        <w:t>輸入定存單</w:t>
      </w:r>
      <w:r w:rsidR="004453D2" w:rsidRPr="00684B3A">
        <w:rPr>
          <w:rFonts w:ascii="Arial" w:eastAsia="標楷體" w:hAnsi="Arial" w:hint="eastAsia"/>
        </w:rPr>
        <w:t>「</w:t>
      </w:r>
      <w:r w:rsidRPr="00DF6187">
        <w:rPr>
          <w:rFonts w:ascii="標楷體" w:eastAsia="標楷體" w:hAnsi="標楷體" w:hint="eastAsia"/>
          <w:color w:val="333333"/>
          <w:szCs w:val="24"/>
        </w:rPr>
        <w:t>帳號</w:t>
      </w:r>
      <w:r w:rsidR="004453D2" w:rsidRPr="00684B3A">
        <w:rPr>
          <w:rFonts w:ascii="Arial" w:eastAsia="標楷體" w:hAnsi="Arial" w:hint="eastAsia"/>
        </w:rPr>
        <w:t>」</w:t>
      </w:r>
      <w:r w:rsidRPr="00DF6187">
        <w:rPr>
          <w:rFonts w:ascii="標楷體" w:eastAsia="標楷體" w:hAnsi="標楷體" w:hint="eastAsia"/>
          <w:color w:val="333333"/>
          <w:szCs w:val="24"/>
        </w:rPr>
        <w:t>、</w:t>
      </w:r>
      <w:r w:rsidR="004453D2" w:rsidRPr="00684B3A">
        <w:rPr>
          <w:rFonts w:ascii="Arial" w:eastAsia="標楷體" w:hAnsi="Arial" w:hint="eastAsia"/>
        </w:rPr>
        <w:t>「</w:t>
      </w:r>
      <w:r w:rsidRPr="00DF6187">
        <w:rPr>
          <w:rFonts w:ascii="標楷體" w:eastAsia="標楷體" w:hAnsi="標楷體" w:hint="eastAsia"/>
          <w:color w:val="333333"/>
          <w:szCs w:val="24"/>
        </w:rPr>
        <w:t>存單號碼</w:t>
      </w:r>
      <w:r w:rsidR="004453D2" w:rsidRPr="00684B3A">
        <w:rPr>
          <w:rFonts w:ascii="Arial" w:eastAsia="標楷體" w:hAnsi="Arial" w:hint="eastAsia"/>
        </w:rPr>
        <w:t>」</w:t>
      </w:r>
      <w:r w:rsidRPr="00DF6187">
        <w:rPr>
          <w:rFonts w:ascii="標楷體" w:eastAsia="標楷體" w:hAnsi="標楷體" w:hint="eastAsia"/>
          <w:color w:val="333333"/>
          <w:szCs w:val="24"/>
        </w:rPr>
        <w:t>、</w:t>
      </w:r>
      <w:r w:rsidR="004453D2" w:rsidRPr="00684B3A">
        <w:rPr>
          <w:rFonts w:ascii="Arial" w:eastAsia="標楷體" w:hAnsi="Arial" w:hint="eastAsia"/>
        </w:rPr>
        <w:t>「</w:t>
      </w:r>
      <w:r w:rsidRPr="00DF6187">
        <w:rPr>
          <w:rStyle w:val="resultoftext"/>
          <w:rFonts w:ascii="標楷體" w:eastAsia="標楷體" w:hAnsi="標楷體" w:hint="eastAsia"/>
          <w:color w:val="333333"/>
          <w:szCs w:val="24"/>
        </w:rPr>
        <w:t>領息</w:t>
      </w:r>
      <w:r w:rsidRPr="00DF6187">
        <w:rPr>
          <w:rFonts w:ascii="標楷體" w:eastAsia="標楷體" w:hAnsi="標楷體" w:hint="eastAsia"/>
          <w:color w:val="333333"/>
          <w:szCs w:val="24"/>
        </w:rPr>
        <w:t>期數</w:t>
      </w:r>
      <w:r w:rsidR="004453D2" w:rsidRPr="00684B3A">
        <w:rPr>
          <w:rFonts w:ascii="Arial" w:eastAsia="標楷體" w:hAnsi="Arial" w:hint="eastAsia"/>
        </w:rPr>
        <w:t>」</w:t>
      </w:r>
      <w:r w:rsidR="006949AE">
        <w:rPr>
          <w:rFonts w:ascii="Arial" w:eastAsia="標楷體" w:hAnsi="Arial" w:hint="eastAsia"/>
        </w:rPr>
        <w:t>並</w:t>
      </w:r>
      <w:r w:rsidRPr="00DF6187">
        <w:rPr>
          <w:rFonts w:ascii="標楷體" w:eastAsia="標楷體" w:hAnsi="標楷體" w:hint="eastAsia"/>
          <w:color w:val="333333"/>
          <w:szCs w:val="24"/>
        </w:rPr>
        <w:t>選擇</w:t>
      </w:r>
      <w:r w:rsidR="004453D2" w:rsidRPr="00684B3A">
        <w:rPr>
          <w:rFonts w:ascii="Arial" w:eastAsia="標楷體" w:hAnsi="Arial" w:hint="eastAsia"/>
        </w:rPr>
        <w:t>「</w:t>
      </w:r>
      <w:r w:rsidRPr="00DF6187">
        <w:rPr>
          <w:rFonts w:ascii="標楷體" w:eastAsia="標楷體" w:hAnsi="標楷體" w:hint="eastAsia"/>
          <w:color w:val="333333"/>
          <w:szCs w:val="24"/>
        </w:rPr>
        <w:t>是否代扣所得稅</w:t>
      </w:r>
      <w:r w:rsidR="004453D2" w:rsidRPr="00684B3A">
        <w:rPr>
          <w:rFonts w:ascii="Arial" w:eastAsia="標楷體" w:hAnsi="Arial" w:hint="eastAsia"/>
        </w:rPr>
        <w:t>」</w:t>
      </w:r>
      <w:r w:rsidRPr="00DF6187">
        <w:rPr>
          <w:rFonts w:ascii="標楷體" w:eastAsia="標楷體" w:hAnsi="標楷體" w:hint="eastAsia"/>
          <w:color w:val="333333"/>
          <w:szCs w:val="24"/>
        </w:rPr>
        <w:t>及</w:t>
      </w:r>
      <w:r w:rsidR="004453D2" w:rsidRPr="00684B3A">
        <w:rPr>
          <w:rFonts w:ascii="Arial" w:eastAsia="標楷體" w:hAnsi="Arial" w:hint="eastAsia"/>
        </w:rPr>
        <w:t>「</w:t>
      </w:r>
      <w:r w:rsidR="004453D2">
        <w:rPr>
          <w:rFonts w:ascii="Arial" w:eastAsia="標楷體" w:hAnsi="Arial" w:hint="eastAsia"/>
        </w:rPr>
        <w:t>代扣</w:t>
      </w:r>
      <w:r w:rsidRPr="00DF6187">
        <w:rPr>
          <w:rFonts w:ascii="標楷體" w:eastAsia="標楷體" w:hAnsi="標楷體" w:hint="eastAsia"/>
          <w:color w:val="333333"/>
          <w:szCs w:val="24"/>
        </w:rPr>
        <w:t>印花稅</w:t>
      </w:r>
      <w:r w:rsidR="004453D2" w:rsidRPr="00684B3A">
        <w:rPr>
          <w:rFonts w:ascii="Arial" w:eastAsia="標楷體" w:hAnsi="Arial" w:hint="eastAsia"/>
        </w:rPr>
        <w:t>」</w:t>
      </w:r>
      <w:r w:rsidR="004453D2">
        <w:rPr>
          <w:rFonts w:ascii="標楷體" w:eastAsia="標楷體" w:hAnsi="標楷體" w:hint="eastAsia"/>
          <w:color w:val="333333"/>
          <w:szCs w:val="24"/>
        </w:rPr>
        <w:t>，</w:t>
      </w:r>
      <w:r w:rsidR="000D5DE3">
        <w:rPr>
          <w:rFonts w:ascii="標楷體" w:eastAsia="標楷體" w:hAnsi="標楷體" w:hint="eastAsia"/>
          <w:color w:val="333333"/>
          <w:szCs w:val="24"/>
        </w:rPr>
        <w:t>點選</w:t>
      </w:r>
      <w:r w:rsidR="004453D2" w:rsidRPr="00684B3A">
        <w:rPr>
          <w:rFonts w:ascii="Arial" w:eastAsia="標楷體" w:hAnsi="Arial" w:hint="eastAsia"/>
        </w:rPr>
        <w:t>【</w:t>
      </w:r>
      <w:r w:rsidR="000D5DE3">
        <w:rPr>
          <w:rFonts w:ascii="標楷體" w:eastAsia="標楷體" w:hAnsi="標楷體" w:hint="eastAsia"/>
          <w:color w:val="333333"/>
          <w:szCs w:val="24"/>
        </w:rPr>
        <w:t>下一步</w:t>
      </w:r>
      <w:r w:rsidR="004453D2" w:rsidRPr="00684B3A">
        <w:rPr>
          <w:rFonts w:ascii="Arial" w:eastAsia="標楷體" w:hAnsi="Arial" w:hint="eastAsia"/>
        </w:rPr>
        <w:t>】按鈕</w:t>
      </w:r>
      <w:r w:rsidR="000D5DE3">
        <w:rPr>
          <w:rFonts w:ascii="標楷體" w:eastAsia="標楷體" w:hAnsi="標楷體" w:hint="eastAsia"/>
          <w:color w:val="333333"/>
          <w:szCs w:val="24"/>
        </w:rPr>
        <w:t>，</w:t>
      </w:r>
      <w:r w:rsidRPr="00DF6187">
        <w:rPr>
          <w:rFonts w:ascii="標楷體" w:eastAsia="標楷體" w:hAnsi="標楷體" w:hint="eastAsia"/>
          <w:color w:val="333333"/>
          <w:szCs w:val="24"/>
        </w:rPr>
        <w:t>「驗印」完後系統將自動開啟</w:t>
      </w:r>
      <w:r w:rsidRPr="00DF6187">
        <w:rPr>
          <w:rStyle w:val="resultoftext"/>
          <w:rFonts w:ascii="標楷體" w:eastAsia="標楷體" w:hAnsi="標楷體" w:hint="eastAsia"/>
          <w:color w:val="333333"/>
          <w:szCs w:val="24"/>
        </w:rPr>
        <w:t>領息</w:t>
      </w:r>
      <w:r w:rsidR="004453D2">
        <w:rPr>
          <w:rFonts w:ascii="標楷體" w:eastAsia="標楷體" w:hAnsi="標楷體" w:hint="eastAsia"/>
          <w:color w:val="333333"/>
          <w:szCs w:val="24"/>
        </w:rPr>
        <w:t>明細於下方欄位，</w:t>
      </w:r>
      <w:r w:rsidR="004453D2" w:rsidRPr="000D5DE3">
        <w:rPr>
          <w:rFonts w:ascii="標楷體" w:eastAsia="標楷體" w:hAnsi="標楷體" w:hint="eastAsia"/>
          <w:color w:val="333333"/>
          <w:szCs w:val="24"/>
        </w:rPr>
        <w:t>選擇「領息方式」，確認資料無誤後即可執行</w:t>
      </w:r>
      <w:r w:rsidR="006949AE">
        <w:rPr>
          <w:rFonts w:ascii="標楷體" w:eastAsia="標楷體" w:hAnsi="標楷體" w:hint="eastAsia"/>
          <w:color w:val="333333"/>
          <w:szCs w:val="24"/>
        </w:rPr>
        <w:t>交易列印內部傳票</w:t>
      </w:r>
      <w:r w:rsidR="004453D2">
        <w:rPr>
          <w:rFonts w:ascii="標楷體" w:eastAsia="標楷體" w:hAnsi="標楷體" w:hint="eastAsia"/>
          <w:color w:val="333333"/>
          <w:szCs w:val="24"/>
        </w:rPr>
        <w:t>完成</w:t>
      </w:r>
      <w:r w:rsidR="004453D2" w:rsidRPr="00DF6187">
        <w:rPr>
          <w:rFonts w:ascii="標楷體" w:eastAsia="標楷體" w:hAnsi="標楷體" w:hint="eastAsia"/>
          <w:color w:val="333333"/>
          <w:szCs w:val="24"/>
        </w:rPr>
        <w:t>存單定期</w:t>
      </w:r>
      <w:r w:rsidR="004453D2" w:rsidRPr="00DF6187">
        <w:rPr>
          <w:rStyle w:val="resultoftext"/>
          <w:rFonts w:ascii="標楷體" w:eastAsia="標楷體" w:hAnsi="標楷體" w:hint="eastAsia"/>
          <w:color w:val="333333"/>
          <w:szCs w:val="24"/>
        </w:rPr>
        <w:t>領息</w:t>
      </w:r>
      <w:r w:rsidR="004453D2">
        <w:rPr>
          <w:rStyle w:val="resultoftext"/>
          <w:rFonts w:ascii="標楷體" w:eastAsia="標楷體" w:hAnsi="標楷體" w:hint="eastAsia"/>
          <w:color w:val="333333"/>
          <w:szCs w:val="24"/>
        </w:rPr>
        <w:t>作業</w:t>
      </w:r>
      <w:r w:rsidR="004453D2" w:rsidRPr="000D5DE3">
        <w:rPr>
          <w:rFonts w:ascii="標楷體" w:eastAsia="標楷體" w:hAnsi="標楷體" w:hint="eastAsia"/>
          <w:color w:val="333333"/>
          <w:szCs w:val="24"/>
        </w:rPr>
        <w:t>。</w:t>
      </w:r>
    </w:p>
    <w:p w:rsidR="006949AE" w:rsidRPr="0018584C" w:rsidRDefault="006949AE" w:rsidP="006949AE">
      <w:pPr>
        <w:rPr>
          <w:rFonts w:ascii="標楷體" w:eastAsia="標楷體" w:hAnsi="標楷體" w:hint="eastAsia"/>
          <w:color w:val="333333"/>
          <w:szCs w:val="24"/>
        </w:rPr>
      </w:pPr>
      <w:r>
        <w:rPr>
          <w:rFonts w:ascii="標楷體" w:eastAsia="標楷體" w:hAnsi="標楷體" w:hint="eastAsia"/>
          <w:color w:val="333333"/>
          <w:szCs w:val="24"/>
        </w:rPr>
        <w:t>※不可輸入外幣定存，</w:t>
      </w:r>
      <w:r>
        <w:rPr>
          <w:rFonts w:ascii="標楷體" w:eastAsia="標楷體" w:hAnsi="標楷體" w:hint="eastAsia"/>
          <w:color w:val="333333"/>
          <w:szCs w:val="24"/>
        </w:rPr>
        <w:t>若輸入</w:t>
      </w:r>
      <w:r w:rsidRPr="00DF6187">
        <w:rPr>
          <w:rFonts w:ascii="標楷體" w:eastAsia="標楷體" w:hAnsi="標楷體" w:hint="eastAsia"/>
          <w:color w:val="333333"/>
          <w:szCs w:val="24"/>
        </w:rPr>
        <w:t>外幣存單</w:t>
      </w:r>
      <w:r>
        <w:rPr>
          <w:rFonts w:ascii="標楷體" w:eastAsia="標楷體" w:hAnsi="標楷體" w:hint="eastAsia"/>
          <w:color w:val="333333"/>
          <w:szCs w:val="24"/>
        </w:rPr>
        <w:t>會</w:t>
      </w:r>
      <w:r w:rsidRPr="003A41F3">
        <w:rPr>
          <w:rFonts w:ascii="標楷體" w:eastAsia="標楷體" w:hAnsi="標楷體" w:hint="eastAsia"/>
          <w:color w:val="333333"/>
          <w:szCs w:val="24"/>
        </w:rPr>
        <w:t>出現錯誤訊息</w:t>
      </w:r>
      <w:r w:rsidRPr="008D7431">
        <w:rPr>
          <w:rFonts w:ascii="標楷體" w:eastAsia="標楷體" w:hAnsi="標楷體" w:hint="eastAsia"/>
          <w:color w:val="333333"/>
          <w:szCs w:val="24"/>
        </w:rPr>
        <w:t>[09</w:t>
      </w:r>
      <w:bookmarkStart w:id="0" w:name="_GoBack"/>
      <w:bookmarkEnd w:id="0"/>
      <w:r w:rsidRPr="008D7431">
        <w:rPr>
          <w:rFonts w:ascii="標楷體" w:eastAsia="標楷體" w:hAnsi="標楷體" w:hint="eastAsia"/>
          <w:color w:val="333333"/>
          <w:szCs w:val="24"/>
        </w:rPr>
        <w:t>35] 科目代號錯誤</w:t>
      </w:r>
    </w:p>
    <w:p w:rsidR="00CD532F" w:rsidRPr="00684B3A" w:rsidRDefault="000D5DE3" w:rsidP="006949A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1F04A868" wp14:editId="10BD4EF0">
            <wp:extent cx="6087762" cy="3419924"/>
            <wp:effectExtent l="0" t="0" r="825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778"/>
                    <a:stretch/>
                  </pic:blipFill>
                  <pic:spPr bwMode="auto">
                    <a:xfrm>
                      <a:off x="0" y="0"/>
                      <a:ext cx="6122295" cy="343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169" w:rsidRDefault="000D5DE3" w:rsidP="006949A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3C83AB9B" wp14:editId="225B1F25">
            <wp:extent cx="6112476" cy="3433807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778"/>
                    <a:stretch/>
                  </pic:blipFill>
                  <pic:spPr bwMode="auto">
                    <a:xfrm>
                      <a:off x="0" y="0"/>
                      <a:ext cx="6148103" cy="345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3D2" w:rsidRPr="00684B3A" w:rsidRDefault="004453D2" w:rsidP="000D5DE3">
      <w:pPr>
        <w:ind w:firstLineChars="200" w:firstLine="480"/>
        <w:rPr>
          <w:rFonts w:ascii="Arial" w:eastAsia="標楷體" w:hAnsi="Arial"/>
        </w:rPr>
      </w:pPr>
    </w:p>
    <w:p w:rsidR="000D5DE3" w:rsidRDefault="000D5DE3" w:rsidP="006949A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2070E017" wp14:editId="25518323">
            <wp:extent cx="6087762" cy="3419924"/>
            <wp:effectExtent l="0" t="0" r="825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2778"/>
                    <a:stretch/>
                  </pic:blipFill>
                  <pic:spPr bwMode="auto">
                    <a:xfrm>
                      <a:off x="0" y="0"/>
                      <a:ext cx="6122485" cy="3439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5DE3" w:rsidRDefault="000D5DE3" w:rsidP="00AB70CE">
      <w:pPr>
        <w:rPr>
          <w:rFonts w:ascii="Arial" w:eastAsia="標楷體" w:hAnsi="Arial"/>
        </w:rPr>
      </w:pPr>
    </w:p>
    <w:p w:rsidR="00DC774C" w:rsidRPr="00684B3A" w:rsidRDefault="00DC774C" w:rsidP="00AB70CE">
      <w:pPr>
        <w:rPr>
          <w:rFonts w:ascii="Arial" w:eastAsia="標楷體" w:hAnsi="Arial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0D5DE3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0D5DE3" w:rsidRPr="00684B3A">
        <w:rPr>
          <w:rFonts w:ascii="Arial" w:eastAsia="標楷體" w:hAnsi="Arial" w:hint="eastAsia"/>
          <w:color w:val="FF0000"/>
        </w:rPr>
        <w:t>無。</w:t>
      </w: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105" w:rsidRDefault="00124105" w:rsidP="004453D2">
      <w:r>
        <w:separator/>
      </w:r>
    </w:p>
  </w:endnote>
  <w:endnote w:type="continuationSeparator" w:id="0">
    <w:p w:rsidR="00124105" w:rsidRDefault="00124105" w:rsidP="00445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105" w:rsidRDefault="00124105" w:rsidP="004453D2">
      <w:r>
        <w:separator/>
      </w:r>
    </w:p>
  </w:footnote>
  <w:footnote w:type="continuationSeparator" w:id="0">
    <w:p w:rsidR="00124105" w:rsidRDefault="00124105" w:rsidP="004453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85CC8"/>
    <w:rsid w:val="000D5DE3"/>
    <w:rsid w:val="0010246A"/>
    <w:rsid w:val="00124105"/>
    <w:rsid w:val="0018584C"/>
    <w:rsid w:val="002A4D1C"/>
    <w:rsid w:val="002E1DD3"/>
    <w:rsid w:val="00311196"/>
    <w:rsid w:val="004453D2"/>
    <w:rsid w:val="004540DF"/>
    <w:rsid w:val="005D16F7"/>
    <w:rsid w:val="00684B3A"/>
    <w:rsid w:val="006949AE"/>
    <w:rsid w:val="00797B4C"/>
    <w:rsid w:val="00812649"/>
    <w:rsid w:val="008D7431"/>
    <w:rsid w:val="00994ECE"/>
    <w:rsid w:val="009D15E5"/>
    <w:rsid w:val="00A07169"/>
    <w:rsid w:val="00A24732"/>
    <w:rsid w:val="00A612DC"/>
    <w:rsid w:val="00A623A0"/>
    <w:rsid w:val="00AB70CE"/>
    <w:rsid w:val="00AD6D55"/>
    <w:rsid w:val="00B21AD4"/>
    <w:rsid w:val="00BA67F5"/>
    <w:rsid w:val="00C16630"/>
    <w:rsid w:val="00CC4FB4"/>
    <w:rsid w:val="00CD532F"/>
    <w:rsid w:val="00D22D52"/>
    <w:rsid w:val="00DC774C"/>
    <w:rsid w:val="00DC7FAC"/>
    <w:rsid w:val="00DD7561"/>
    <w:rsid w:val="00DF6187"/>
    <w:rsid w:val="00E041C8"/>
    <w:rsid w:val="00E06F60"/>
    <w:rsid w:val="00E650AC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1176AF5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resultoftext">
    <w:name w:val="resultoftext"/>
    <w:basedOn w:val="a0"/>
    <w:rsid w:val="00DF6187"/>
  </w:style>
  <w:style w:type="character" w:styleId="ac">
    <w:name w:val="Emphasis"/>
    <w:basedOn w:val="a0"/>
    <w:uiPriority w:val="20"/>
    <w:qFormat/>
    <w:rsid w:val="00DF6187"/>
    <w:rPr>
      <w:i/>
      <w:iCs/>
    </w:rPr>
  </w:style>
  <w:style w:type="paragraph" w:styleId="ad">
    <w:name w:val="header"/>
    <w:basedOn w:val="a"/>
    <w:link w:val="ae"/>
    <w:uiPriority w:val="99"/>
    <w:unhideWhenUsed/>
    <w:rsid w:val="004453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4453D2"/>
    <w:rPr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4453D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4453D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5125995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6922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17</cp:revision>
  <dcterms:created xsi:type="dcterms:W3CDTF">2020-06-08T03:37:00Z</dcterms:created>
  <dcterms:modified xsi:type="dcterms:W3CDTF">2020-07-07T06:38:00Z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