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60" w:rsidRPr="00684B3A" w:rsidRDefault="00AB70CE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325974">
        <w:rPr>
          <w:rFonts w:ascii="Arial" w:eastAsia="標楷體" w:hAnsi="Arial" w:hint="eastAsia"/>
          <w:b/>
          <w:sz w:val="28"/>
          <w:szCs w:val="28"/>
        </w:rPr>
        <w:t>22614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325974">
        <w:rPr>
          <w:rFonts w:ascii="Arial" w:eastAsia="標楷體" w:hAnsi="Arial" w:hint="eastAsia"/>
          <w:b/>
          <w:sz w:val="28"/>
          <w:szCs w:val="28"/>
        </w:rPr>
        <w:t>期貨入金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  <w:r w:rsidR="00E06F60"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06F60" w:rsidRPr="00684B3A" w:rsidTr="00F27448">
        <w:tc>
          <w:tcPr>
            <w:tcW w:w="1976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E06F60" w:rsidRPr="00684B3A" w:rsidTr="00F27448">
        <w:tc>
          <w:tcPr>
            <w:tcW w:w="1976" w:type="dxa"/>
          </w:tcPr>
          <w:p w:rsidR="00E06F60" w:rsidRPr="00684B3A" w:rsidRDefault="00F077A8" w:rsidP="00F27448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E06F60" w:rsidRPr="00684B3A" w:rsidRDefault="00F077A8" w:rsidP="00F077A8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E06F60" w:rsidRPr="00A421D3" w:rsidRDefault="00E06F60" w:rsidP="00E06F60">
      <w:pPr>
        <w:rPr>
          <w:rFonts w:ascii="標楷體" w:eastAsia="標楷體" w:hAnsi="標楷體"/>
          <w:szCs w:val="24"/>
        </w:rPr>
      </w:pPr>
      <w:r w:rsidRPr="002C7199">
        <w:rPr>
          <w:rFonts w:ascii="標楷體" w:eastAsia="標楷體" w:hAnsi="標楷體" w:hint="eastAsia"/>
          <w:szCs w:val="24"/>
        </w:rPr>
        <w:t>‧</w:t>
      </w:r>
      <w:r w:rsidR="00A421D3" w:rsidRPr="002C7199">
        <w:rPr>
          <w:rFonts w:ascii="標楷體" w:eastAsia="標楷體" w:hAnsi="標楷體" w:hint="eastAsia"/>
          <w:color w:val="333333"/>
          <w:szCs w:val="24"/>
        </w:rPr>
        <w:t>提供分行櫃員登錄期貨保證金</w:t>
      </w:r>
      <w:r w:rsidR="00173712" w:rsidRPr="002C7199">
        <w:rPr>
          <w:rFonts w:ascii="標楷體" w:eastAsia="標楷體" w:hAnsi="標楷體" w:hint="eastAsia"/>
          <w:color w:val="333333"/>
          <w:szCs w:val="24"/>
        </w:rPr>
        <w:t>交易</w:t>
      </w:r>
      <w:r w:rsidR="00A421D3" w:rsidRPr="002C7199">
        <w:rPr>
          <w:rFonts w:ascii="標楷體" w:eastAsia="標楷體" w:hAnsi="標楷體" w:hint="eastAsia"/>
          <w:color w:val="333333"/>
          <w:szCs w:val="24"/>
        </w:rPr>
        <w:t>。</w:t>
      </w: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E06F60" w:rsidRPr="00B15169" w:rsidRDefault="00B15169" w:rsidP="00B15169">
      <w:pPr>
        <w:ind w:firstLineChars="200" w:firstLine="480"/>
        <w:rPr>
          <w:rFonts w:ascii="Arial" w:eastAsia="標楷體" w:hAnsi="Arial"/>
        </w:rPr>
      </w:pPr>
      <w:r w:rsidRPr="00B15169">
        <w:rPr>
          <w:rFonts w:ascii="Arial" w:eastAsia="標楷體" w:hAnsi="Arial" w:hint="eastAsia"/>
        </w:rPr>
        <w:t>帳務交易</w:t>
      </w:r>
      <w:r w:rsidRPr="00684B3A">
        <w:rPr>
          <w:rFonts w:ascii="Segoe UI Emoji" w:eastAsia="Segoe UI Emoji" w:hAnsi="Segoe UI Emoji" w:cs="Segoe UI Emoji"/>
        </w:rPr>
        <w:t>→</w:t>
      </w:r>
      <w:r w:rsidRPr="00B15169">
        <w:rPr>
          <w:rFonts w:ascii="Arial" w:eastAsia="標楷體" w:hAnsi="Arial" w:hint="eastAsia"/>
        </w:rPr>
        <w:t>其他</w:t>
      </w:r>
      <w:r w:rsidRPr="00684B3A">
        <w:rPr>
          <w:rFonts w:ascii="Segoe UI Emoji" w:eastAsia="Segoe UI Emoji" w:hAnsi="Segoe UI Emoji" w:cs="Segoe UI Emoji"/>
        </w:rPr>
        <w:t>→</w:t>
      </w:r>
      <w:r w:rsidRPr="00B15169">
        <w:rPr>
          <w:rFonts w:ascii="Arial" w:eastAsia="標楷體" w:hAnsi="Arial" w:hint="eastAsia"/>
        </w:rPr>
        <w:t>期貨入金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A421D3" w:rsidRDefault="00A421D3" w:rsidP="00A421D3">
      <w:pPr>
        <w:rPr>
          <w:rFonts w:ascii="Arial" w:eastAsia="標楷體" w:hAnsi="Arial"/>
          <w:b/>
        </w:rPr>
      </w:pPr>
      <w:r w:rsidRPr="00684B3A">
        <w:rPr>
          <w:rFonts w:ascii="Arial" w:eastAsia="標楷體" w:hAnsi="Arial" w:hint="eastAsia"/>
          <w:b/>
        </w:rPr>
        <w:t>一、</w:t>
      </w:r>
      <w:r>
        <w:rPr>
          <w:rFonts w:ascii="Arial" w:eastAsia="標楷體" w:hAnsi="Arial" w:hint="eastAsia"/>
          <w:b/>
        </w:rPr>
        <w:t>交易</w:t>
      </w:r>
      <w:r w:rsidRPr="00684B3A">
        <w:rPr>
          <w:rFonts w:ascii="Arial" w:eastAsia="標楷體" w:hAnsi="Arial" w:hint="eastAsia"/>
          <w:b/>
        </w:rPr>
        <w:t>類別：</w:t>
      </w:r>
      <w:r w:rsidRPr="00684B3A">
        <w:rPr>
          <w:rFonts w:ascii="Arial" w:eastAsia="標楷體" w:hAnsi="Arial" w:hint="eastAsia"/>
          <w:b/>
        </w:rPr>
        <w:t>1-</w:t>
      </w:r>
      <w:r>
        <w:rPr>
          <w:rFonts w:ascii="Arial" w:eastAsia="標楷體" w:hAnsi="Arial" w:hint="eastAsia"/>
          <w:b/>
        </w:rPr>
        <w:t>對轉</w:t>
      </w:r>
    </w:p>
    <w:p w:rsidR="005E39ED" w:rsidRPr="00173712" w:rsidRDefault="00173712" w:rsidP="005E39ED">
      <w:pPr>
        <w:ind w:firstLineChars="200" w:firstLine="48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color w:val="333333"/>
          <w:szCs w:val="27"/>
        </w:rPr>
        <w:t>借方可</w:t>
      </w:r>
      <w:r w:rsidR="005E39ED" w:rsidRPr="005E39ED">
        <w:rPr>
          <w:rFonts w:ascii="標楷體" w:eastAsia="標楷體" w:hAnsi="標楷體" w:hint="eastAsia"/>
          <w:color w:val="333333"/>
          <w:szCs w:val="27"/>
        </w:rPr>
        <w:t>選擇有/無摺，</w:t>
      </w:r>
      <w:r w:rsidRPr="00173712">
        <w:rPr>
          <w:rFonts w:ascii="標楷體" w:eastAsia="標楷體" w:hAnsi="標楷體" w:hint="eastAsia"/>
          <w:color w:val="333333"/>
          <w:szCs w:val="24"/>
        </w:rPr>
        <w:t>輸入帳號待發查戶名後核對印鑑，於欄位內輸入借、貸方轉帳資</w:t>
      </w:r>
      <w:r>
        <w:rPr>
          <w:rFonts w:ascii="標楷體" w:eastAsia="標楷體" w:hAnsi="標楷體" w:hint="eastAsia"/>
          <w:color w:val="333333"/>
          <w:szCs w:val="24"/>
        </w:rPr>
        <w:t>料及金額，輸入完畢即可【代印傳票】</w:t>
      </w:r>
      <w:r w:rsidRPr="00173712">
        <w:rPr>
          <w:rFonts w:ascii="標楷體" w:eastAsia="標楷體" w:hAnsi="標楷體" w:hint="eastAsia"/>
          <w:color w:val="333333"/>
          <w:szCs w:val="24"/>
        </w:rPr>
        <w:t>。若為</w:t>
      </w:r>
      <w:r w:rsidR="001F4C8C">
        <w:rPr>
          <w:rFonts w:ascii="標楷體" w:eastAsia="標楷體" w:hAnsi="標楷體" w:hint="eastAsia"/>
          <w:color w:val="333333"/>
          <w:szCs w:val="27"/>
        </w:rPr>
        <w:t>外幣期貨請選擇幣別</w:t>
      </w:r>
      <w:r w:rsidR="005E39ED" w:rsidRPr="00173712">
        <w:rPr>
          <w:rFonts w:ascii="標楷體" w:eastAsia="標楷體" w:hAnsi="標楷體" w:hint="eastAsia"/>
          <w:color w:val="333333"/>
          <w:szCs w:val="24"/>
        </w:rPr>
        <w:t>。確認轉帳資</w:t>
      </w:r>
      <w:r w:rsidR="00C701A8">
        <w:rPr>
          <w:rFonts w:ascii="標楷體" w:eastAsia="標楷體" w:hAnsi="標楷體" w:hint="eastAsia"/>
          <w:color w:val="333333"/>
          <w:szCs w:val="24"/>
        </w:rPr>
        <w:t>料無誤後點選【執行】即可</w:t>
      </w:r>
      <w:r w:rsidR="001F4C8C">
        <w:rPr>
          <w:rFonts w:ascii="標楷體" w:eastAsia="標楷體" w:hAnsi="標楷體" w:hint="eastAsia"/>
          <w:color w:val="333333"/>
          <w:szCs w:val="24"/>
        </w:rPr>
        <w:t>完成交易</w:t>
      </w:r>
      <w:r w:rsidR="00C701A8">
        <w:rPr>
          <w:rFonts w:ascii="標楷體" w:eastAsia="標楷體" w:hAnsi="標楷體" w:hint="eastAsia"/>
          <w:color w:val="333333"/>
          <w:szCs w:val="24"/>
        </w:rPr>
        <w:t>。</w:t>
      </w:r>
    </w:p>
    <w:p w:rsidR="006E33A7" w:rsidRDefault="005E39ED" w:rsidP="00A421D3">
      <w:pPr>
        <w:rPr>
          <w:rFonts w:ascii="Arial" w:eastAsia="標楷體" w:hAnsi="Arial"/>
          <w:b/>
        </w:rPr>
      </w:pPr>
      <w:r>
        <w:rPr>
          <w:noProof/>
        </w:rPr>
        <w:drawing>
          <wp:inline distT="0" distB="0" distL="0" distR="0" wp14:anchorId="0E3BB4A5" wp14:editId="238DD684">
            <wp:extent cx="6120130" cy="3655354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A7" w:rsidRDefault="006E33A7" w:rsidP="00A421D3">
      <w:pPr>
        <w:rPr>
          <w:rFonts w:ascii="Arial" w:eastAsia="標楷體" w:hAnsi="Arial"/>
          <w:b/>
        </w:rPr>
      </w:pPr>
    </w:p>
    <w:p w:rsidR="00A421D3" w:rsidRPr="006E33A7" w:rsidRDefault="00A421D3" w:rsidP="00A421D3">
      <w:pPr>
        <w:rPr>
          <w:rFonts w:ascii="標楷體" w:eastAsia="標楷體" w:hAnsi="標楷體"/>
          <w:b/>
          <w:sz w:val="22"/>
        </w:rPr>
      </w:pPr>
      <w:r>
        <w:rPr>
          <w:rFonts w:ascii="Arial" w:eastAsia="標楷體" w:hAnsi="Arial" w:hint="eastAsia"/>
          <w:b/>
        </w:rPr>
        <w:t>二</w:t>
      </w:r>
      <w:r w:rsidRPr="00684B3A">
        <w:rPr>
          <w:rFonts w:ascii="Arial" w:eastAsia="標楷體" w:hAnsi="Arial" w:hint="eastAsia"/>
          <w:b/>
        </w:rPr>
        <w:t>、</w:t>
      </w:r>
      <w:r>
        <w:rPr>
          <w:rFonts w:ascii="Arial" w:eastAsia="標楷體" w:hAnsi="Arial" w:hint="eastAsia"/>
          <w:b/>
        </w:rPr>
        <w:t>交易</w:t>
      </w:r>
      <w:r w:rsidRPr="00684B3A">
        <w:rPr>
          <w:rFonts w:ascii="Arial" w:eastAsia="標楷體" w:hAnsi="Arial" w:hint="eastAsia"/>
          <w:b/>
        </w:rPr>
        <w:t>類別：</w:t>
      </w:r>
      <w:r>
        <w:rPr>
          <w:rFonts w:ascii="Arial" w:eastAsia="標楷體" w:hAnsi="Arial" w:hint="eastAsia"/>
          <w:b/>
        </w:rPr>
        <w:t>2</w:t>
      </w:r>
      <w:r w:rsidRPr="00684B3A">
        <w:rPr>
          <w:rFonts w:ascii="Arial" w:eastAsia="標楷體" w:hAnsi="Arial" w:hint="eastAsia"/>
          <w:b/>
        </w:rPr>
        <w:t>-</w:t>
      </w:r>
      <w:r>
        <w:rPr>
          <w:rFonts w:ascii="Arial" w:eastAsia="標楷體" w:hAnsi="Arial" w:hint="eastAsia"/>
          <w:b/>
        </w:rPr>
        <w:t>轉帳存入</w:t>
      </w:r>
      <w:r>
        <w:rPr>
          <w:rFonts w:ascii="Arial" w:eastAsia="標楷體" w:hAnsi="Arial" w:hint="eastAsia"/>
          <w:b/>
        </w:rPr>
        <w:t>(</w:t>
      </w:r>
      <w:r>
        <w:rPr>
          <w:rFonts w:ascii="Arial" w:eastAsia="標楷體" w:hAnsi="Arial" w:hint="eastAsia"/>
          <w:b/>
        </w:rPr>
        <w:t>銷</w:t>
      </w:r>
      <w:r>
        <w:rPr>
          <w:rFonts w:ascii="Arial" w:eastAsia="標楷體" w:hAnsi="Arial" w:hint="eastAsia"/>
          <w:b/>
        </w:rPr>
        <w:t>:</w:t>
      </w:r>
      <w:r>
        <w:rPr>
          <w:rFonts w:ascii="Arial" w:eastAsia="標楷體" w:hAnsi="Arial" w:hint="eastAsia"/>
          <w:b/>
        </w:rPr>
        <w:t>多筆交易序號</w:t>
      </w:r>
      <w:r>
        <w:rPr>
          <w:rFonts w:ascii="Arial" w:eastAsia="標楷體" w:hAnsi="Arial" w:hint="eastAsia"/>
          <w:b/>
        </w:rPr>
        <w:t>)</w:t>
      </w:r>
    </w:p>
    <w:p w:rsidR="00C701A8" w:rsidRPr="00C701A8" w:rsidRDefault="006E33A7" w:rsidP="00C701A8">
      <w:pPr>
        <w:ind w:firstLineChars="200" w:firstLine="480"/>
        <w:rPr>
          <w:rFonts w:ascii="標楷體" w:eastAsia="標楷體" w:hAnsi="標楷體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7"/>
        </w:rPr>
        <w:t>輸入借方「銷:多筆交易序號」、「幣別」(外幣期貨請選擇幣別)</w:t>
      </w:r>
      <w:r w:rsidR="001F4C8C">
        <w:rPr>
          <w:rFonts w:ascii="標楷體" w:eastAsia="標楷體" w:hAnsi="標楷體" w:hint="eastAsia"/>
          <w:color w:val="333333"/>
          <w:szCs w:val="27"/>
        </w:rPr>
        <w:t>、</w:t>
      </w:r>
      <w:r>
        <w:rPr>
          <w:rFonts w:ascii="標楷體" w:eastAsia="標楷體" w:hAnsi="標楷體" w:hint="eastAsia"/>
          <w:color w:val="333333"/>
          <w:szCs w:val="27"/>
        </w:rPr>
        <w:t>貸方「轉入帳號」、「轉入金額」</w:t>
      </w:r>
      <w:r w:rsidR="001F4C8C">
        <w:rPr>
          <w:rFonts w:ascii="標楷體" w:eastAsia="標楷體" w:hAnsi="標楷體" w:hint="eastAsia"/>
          <w:color w:val="333333"/>
          <w:szCs w:val="27"/>
        </w:rPr>
        <w:t>資料；</w:t>
      </w:r>
      <w:r w:rsidR="00C701A8">
        <w:rPr>
          <w:rFonts w:ascii="標楷體" w:eastAsia="標楷體" w:hAnsi="標楷體" w:hint="eastAsia"/>
          <w:color w:val="333333"/>
          <w:szCs w:val="27"/>
        </w:rPr>
        <w:t>「存款人名稱」、「存款人資料」為必輸欄位，</w:t>
      </w:r>
      <w:r w:rsidR="001F4C8C" w:rsidRPr="00173712">
        <w:rPr>
          <w:rFonts w:ascii="標楷體" w:eastAsia="標楷體" w:hAnsi="標楷體" w:hint="eastAsia"/>
          <w:color w:val="333333"/>
          <w:szCs w:val="24"/>
        </w:rPr>
        <w:t>確認轉帳資</w:t>
      </w:r>
      <w:r w:rsidR="001F4C8C">
        <w:rPr>
          <w:rFonts w:ascii="標楷體" w:eastAsia="標楷體" w:hAnsi="標楷體" w:hint="eastAsia"/>
          <w:color w:val="333333"/>
          <w:szCs w:val="24"/>
        </w:rPr>
        <w:t>料無誤後點選【執行】即可完成交易。</w:t>
      </w:r>
    </w:p>
    <w:p w:rsidR="006E33A7" w:rsidRDefault="008211F3" w:rsidP="008211F3">
      <w:pPr>
        <w:rPr>
          <w:rFonts w:ascii="Arial" w:eastAsia="標楷體" w:hAnsi="Arial"/>
          <w:b/>
        </w:rPr>
      </w:pPr>
      <w:r>
        <w:rPr>
          <w:noProof/>
        </w:rPr>
        <w:lastRenderedPageBreak/>
        <w:drawing>
          <wp:inline distT="0" distB="0" distL="0" distR="0" wp14:anchorId="62A46DBE" wp14:editId="5912F142">
            <wp:extent cx="6120130" cy="36550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D3" w:rsidRPr="00684B3A" w:rsidRDefault="00A421D3" w:rsidP="00A421D3">
      <w:pPr>
        <w:rPr>
          <w:rFonts w:ascii="Arial" w:eastAsia="標楷體" w:hAnsi="Arial"/>
          <w:b/>
        </w:rPr>
      </w:pPr>
    </w:p>
    <w:p w:rsidR="00A421D3" w:rsidRPr="00A421D3" w:rsidRDefault="00A421D3" w:rsidP="00A421D3">
      <w:pPr>
        <w:rPr>
          <w:rFonts w:ascii="Arial" w:eastAsia="標楷體" w:hAnsi="Arial"/>
          <w:b/>
        </w:rPr>
      </w:pPr>
      <w:r>
        <w:rPr>
          <w:rFonts w:ascii="Arial" w:eastAsia="標楷體" w:hAnsi="Arial" w:hint="eastAsia"/>
          <w:b/>
        </w:rPr>
        <w:t>三</w:t>
      </w:r>
      <w:r w:rsidRPr="00684B3A">
        <w:rPr>
          <w:rFonts w:ascii="Arial" w:eastAsia="標楷體" w:hAnsi="Arial" w:hint="eastAsia"/>
          <w:b/>
        </w:rPr>
        <w:t>、</w:t>
      </w:r>
      <w:r>
        <w:rPr>
          <w:rFonts w:ascii="Arial" w:eastAsia="標楷體" w:hAnsi="Arial" w:hint="eastAsia"/>
          <w:b/>
        </w:rPr>
        <w:t>交易</w:t>
      </w:r>
      <w:r w:rsidRPr="00684B3A">
        <w:rPr>
          <w:rFonts w:ascii="Arial" w:eastAsia="標楷體" w:hAnsi="Arial" w:hint="eastAsia"/>
          <w:b/>
        </w:rPr>
        <w:t>類別：</w:t>
      </w:r>
      <w:r>
        <w:rPr>
          <w:rFonts w:ascii="Arial" w:eastAsia="標楷體" w:hAnsi="Arial" w:hint="eastAsia"/>
          <w:b/>
        </w:rPr>
        <w:t>3-</w:t>
      </w:r>
      <w:r>
        <w:rPr>
          <w:rFonts w:ascii="Arial" w:eastAsia="標楷體" w:hAnsi="Arial" w:hint="eastAsia"/>
          <w:b/>
        </w:rPr>
        <w:t>現金</w:t>
      </w:r>
    </w:p>
    <w:p w:rsidR="001F4C8C" w:rsidRPr="00C701A8" w:rsidRDefault="001F4C8C" w:rsidP="001F4C8C">
      <w:pPr>
        <w:ind w:firstLineChars="200" w:firstLine="480"/>
        <w:rPr>
          <w:rFonts w:ascii="標楷體" w:eastAsia="標楷體" w:hAnsi="標楷體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7"/>
        </w:rPr>
        <w:t>輸入借方「收現金額」、貸方「轉入帳號」、「轉入金額」資料；「存款人名稱」、「存款人資料」為必輸欄位，</w:t>
      </w:r>
      <w:r w:rsidRPr="00173712">
        <w:rPr>
          <w:rFonts w:ascii="標楷體" w:eastAsia="標楷體" w:hAnsi="標楷體" w:hint="eastAsia"/>
          <w:color w:val="333333"/>
          <w:szCs w:val="24"/>
        </w:rPr>
        <w:t>確認轉帳資</w:t>
      </w:r>
      <w:r>
        <w:rPr>
          <w:rFonts w:ascii="標楷體" w:eastAsia="標楷體" w:hAnsi="標楷體" w:hint="eastAsia"/>
          <w:color w:val="333333"/>
          <w:szCs w:val="24"/>
        </w:rPr>
        <w:t>料無誤後點選【執行】即可完成交易。</w:t>
      </w:r>
    </w:p>
    <w:p w:rsidR="00E06F60" w:rsidRPr="001F4C8C" w:rsidRDefault="001F4C8C" w:rsidP="00E06F60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532A5608" wp14:editId="1A335F21">
            <wp:extent cx="6120130" cy="3655354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A421D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  <w:r w:rsidR="00A421D3" w:rsidRPr="00684B3A">
        <w:rPr>
          <w:rFonts w:ascii="Arial" w:eastAsia="標楷體" w:hAnsi="Arial"/>
        </w:rPr>
        <w:t xml:space="preserve"> </w:t>
      </w:r>
    </w:p>
    <w:p w:rsidR="00E06F60" w:rsidRDefault="00C701A8" w:rsidP="00E06F60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1.</w:t>
      </w:r>
      <w:r>
        <w:rPr>
          <w:rFonts w:ascii="Arial" w:eastAsia="標楷體" w:hAnsi="Arial" w:hint="eastAsia"/>
        </w:rPr>
        <w:t>存款人若無期貨帳號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 w:hint="eastAsia"/>
        </w:rPr>
        <w:t>如期貨商、期交所</w:t>
      </w:r>
      <w:r>
        <w:rPr>
          <w:rFonts w:ascii="Arial" w:eastAsia="標楷體" w:hAnsi="Arial" w:hint="eastAsia"/>
        </w:rPr>
        <w:t>)</w:t>
      </w:r>
      <w:r>
        <w:rPr>
          <w:rFonts w:ascii="Arial" w:eastAsia="標楷體" w:hAnsi="Arial" w:hint="eastAsia"/>
        </w:rPr>
        <w:t>務請輸入規定之期貨商代號及名稱</w:t>
      </w:r>
    </w:p>
    <w:p w:rsidR="00C701A8" w:rsidRPr="00684B3A" w:rsidRDefault="00C701A8" w:rsidP="00E06F60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2</w:t>
      </w:r>
      <w:r>
        <w:rPr>
          <w:rFonts w:ascii="Arial" w:eastAsia="標楷體" w:hAnsi="Arial"/>
        </w:rPr>
        <w:t>.</w:t>
      </w:r>
      <w:r>
        <w:rPr>
          <w:rFonts w:ascii="Arial" w:eastAsia="標楷體" w:hAnsi="Arial"/>
        </w:rPr>
        <w:t>若輸入為期貨帳號</w:t>
      </w:r>
      <w:bookmarkStart w:id="0" w:name="_GoBack"/>
      <w:bookmarkEnd w:id="0"/>
      <w:r>
        <w:rPr>
          <w:rFonts w:ascii="Arial" w:eastAsia="標楷體" w:hAnsi="Arial"/>
        </w:rPr>
        <w:t>時，務請輸入身分證號或統一編號及存款人名稱</w:t>
      </w: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lastRenderedPageBreak/>
        <w:t>肆、權限限制</w:t>
      </w:r>
    </w:p>
    <w:p w:rsidR="00E06F60" w:rsidRPr="00684B3A" w:rsidRDefault="00E06F60" w:rsidP="00E06F6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D22D52" w:rsidRPr="00684B3A">
        <w:rPr>
          <w:rFonts w:ascii="Arial" w:eastAsia="標楷體" w:hAnsi="Arial" w:hint="eastAsia"/>
          <w:color w:val="FF0000"/>
        </w:rPr>
        <w:t>無。</w:t>
      </w:r>
    </w:p>
    <w:p w:rsidR="00E650AC" w:rsidRPr="00684B3A" w:rsidRDefault="00E650AC" w:rsidP="00C16630">
      <w:pPr>
        <w:rPr>
          <w:rFonts w:ascii="Arial" w:eastAsia="標楷體" w:hAnsi="Arial"/>
          <w:color w:val="FF0000"/>
        </w:rPr>
      </w:pPr>
    </w:p>
    <w:sectPr w:rsidR="00E650AC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EDB" w:rsidRDefault="00707EDB" w:rsidP="00325974">
      <w:r>
        <w:separator/>
      </w:r>
    </w:p>
  </w:endnote>
  <w:endnote w:type="continuationSeparator" w:id="0">
    <w:p w:rsidR="00707EDB" w:rsidRDefault="00707EDB" w:rsidP="0032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EDB" w:rsidRDefault="00707EDB" w:rsidP="00325974">
      <w:r>
        <w:separator/>
      </w:r>
    </w:p>
  </w:footnote>
  <w:footnote w:type="continuationSeparator" w:id="0">
    <w:p w:rsidR="00707EDB" w:rsidRDefault="00707EDB" w:rsidP="00325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0318CE"/>
    <w:rsid w:val="0010246A"/>
    <w:rsid w:val="001041E5"/>
    <w:rsid w:val="00173712"/>
    <w:rsid w:val="001F4C8C"/>
    <w:rsid w:val="002A4D1C"/>
    <w:rsid w:val="002C7199"/>
    <w:rsid w:val="002E1DD3"/>
    <w:rsid w:val="00325974"/>
    <w:rsid w:val="00404C12"/>
    <w:rsid w:val="004540DF"/>
    <w:rsid w:val="005D16F7"/>
    <w:rsid w:val="005E39ED"/>
    <w:rsid w:val="005E792A"/>
    <w:rsid w:val="00684B3A"/>
    <w:rsid w:val="006D7508"/>
    <w:rsid w:val="006E33A7"/>
    <w:rsid w:val="00707EDB"/>
    <w:rsid w:val="00797B4C"/>
    <w:rsid w:val="008211F3"/>
    <w:rsid w:val="00994ECE"/>
    <w:rsid w:val="009D15E5"/>
    <w:rsid w:val="00A07169"/>
    <w:rsid w:val="00A421D3"/>
    <w:rsid w:val="00A612DC"/>
    <w:rsid w:val="00A623A0"/>
    <w:rsid w:val="00AB70CE"/>
    <w:rsid w:val="00AD4374"/>
    <w:rsid w:val="00B15169"/>
    <w:rsid w:val="00B21AD4"/>
    <w:rsid w:val="00BA67F5"/>
    <w:rsid w:val="00C16630"/>
    <w:rsid w:val="00C55D9C"/>
    <w:rsid w:val="00C701A8"/>
    <w:rsid w:val="00CC4FB4"/>
    <w:rsid w:val="00CD532F"/>
    <w:rsid w:val="00D22D52"/>
    <w:rsid w:val="00DC7FAC"/>
    <w:rsid w:val="00DD7561"/>
    <w:rsid w:val="00E041C8"/>
    <w:rsid w:val="00E06F60"/>
    <w:rsid w:val="00E650AC"/>
    <w:rsid w:val="00EE51A6"/>
    <w:rsid w:val="00F077A8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25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325974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325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3259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陳永芝11455</cp:lastModifiedBy>
  <cp:revision>6</cp:revision>
  <dcterms:created xsi:type="dcterms:W3CDTF">2020-06-30T08:10:00Z</dcterms:created>
  <dcterms:modified xsi:type="dcterms:W3CDTF">2020-07-07T07:16:00Z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