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CAD" w:rsidRPr="000F3167" w:rsidRDefault="00033CAD" w:rsidP="00033CAD">
      <w:pPr>
        <w:rPr>
          <w:rFonts w:ascii="Arial" w:eastAsia="標楷體" w:hAnsi="Arial"/>
          <w:b/>
          <w:sz w:val="28"/>
          <w:szCs w:val="28"/>
        </w:rPr>
      </w:pPr>
      <w:r w:rsidRPr="000F3167">
        <w:rPr>
          <w:rFonts w:ascii="Arial" w:eastAsia="標楷體" w:hAnsi="Arial" w:hint="eastAsia"/>
          <w:b/>
          <w:sz w:val="28"/>
          <w:szCs w:val="28"/>
        </w:rPr>
        <w:t>【</w:t>
      </w:r>
      <w:r w:rsidRPr="000F3167">
        <w:rPr>
          <w:rFonts w:ascii="Arial" w:eastAsia="標楷體" w:hAnsi="Arial" w:hint="eastAsia"/>
          <w:b/>
          <w:sz w:val="28"/>
          <w:szCs w:val="28"/>
        </w:rPr>
        <w:t>22701</w:t>
      </w:r>
      <w:r w:rsidRPr="000F3167">
        <w:rPr>
          <w:rFonts w:ascii="Arial" w:eastAsia="標楷體" w:hAnsi="Arial" w:hint="eastAsia"/>
          <w:b/>
          <w:sz w:val="28"/>
          <w:szCs w:val="28"/>
        </w:rPr>
        <w:t xml:space="preserve">　單批轉帳】</w:t>
      </w:r>
    </w:p>
    <w:p w:rsidR="00033CAD" w:rsidRPr="000F3167" w:rsidRDefault="00033CAD" w:rsidP="00033CAD">
      <w:pPr>
        <w:rPr>
          <w:rFonts w:ascii="Arial" w:eastAsia="標楷體" w:hAnsi="Arial"/>
          <w:b/>
          <w:sz w:val="28"/>
          <w:szCs w:val="28"/>
        </w:rPr>
      </w:pPr>
      <w:r w:rsidRPr="000F3167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0F3167" w:rsidRPr="000F3167" w:rsidTr="00442208">
        <w:tc>
          <w:tcPr>
            <w:tcW w:w="1976" w:type="dxa"/>
            <w:shd w:val="clear" w:color="auto" w:fill="FFFF99"/>
          </w:tcPr>
          <w:p w:rsidR="00033CAD" w:rsidRPr="000F3167" w:rsidRDefault="00033CAD" w:rsidP="00442208">
            <w:pPr>
              <w:rPr>
                <w:rFonts w:ascii="Arial" w:eastAsia="標楷體" w:hAnsi="Arial"/>
              </w:rPr>
            </w:pPr>
            <w:r w:rsidRPr="000F3167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033CAD" w:rsidRPr="000F3167" w:rsidRDefault="00033CAD" w:rsidP="00442208">
            <w:pPr>
              <w:rPr>
                <w:rFonts w:ascii="Arial" w:eastAsia="標楷體" w:hAnsi="Arial"/>
              </w:rPr>
            </w:pPr>
            <w:r w:rsidRPr="000F3167">
              <w:rPr>
                <w:rFonts w:ascii="Arial" w:eastAsia="標楷體" w:hAnsi="Arial" w:hint="eastAsia"/>
              </w:rPr>
              <w:t>原交易名稱</w:t>
            </w:r>
          </w:p>
        </w:tc>
      </w:tr>
      <w:tr w:rsidR="000F3167" w:rsidRPr="000F3167" w:rsidTr="00442208">
        <w:tc>
          <w:tcPr>
            <w:tcW w:w="1976" w:type="dxa"/>
          </w:tcPr>
          <w:p w:rsidR="00033CAD" w:rsidRPr="000F3167" w:rsidRDefault="00033CAD" w:rsidP="00442208">
            <w:pPr>
              <w:rPr>
                <w:rFonts w:ascii="Arial" w:eastAsia="標楷體" w:hAnsi="Arial"/>
              </w:rPr>
            </w:pPr>
            <w:r w:rsidRPr="000F3167">
              <w:rPr>
                <w:rFonts w:ascii="Arial" w:eastAsia="標楷體" w:hAnsi="Arial" w:hint="eastAsia"/>
              </w:rPr>
              <w:t>N915</w:t>
            </w:r>
          </w:p>
        </w:tc>
        <w:tc>
          <w:tcPr>
            <w:tcW w:w="6300" w:type="dxa"/>
          </w:tcPr>
          <w:p w:rsidR="00033CAD" w:rsidRPr="000F3167" w:rsidRDefault="00033CAD" w:rsidP="00442208">
            <w:pPr>
              <w:rPr>
                <w:rFonts w:ascii="標楷體" w:eastAsia="標楷體" w:hAnsi="標楷體"/>
              </w:rPr>
            </w:pPr>
            <w:r w:rsidRPr="000F3167">
              <w:rPr>
                <w:rFonts w:ascii="標楷體" w:eastAsia="標楷體" w:hAnsi="標楷體" w:hint="eastAsia"/>
              </w:rPr>
              <w:t>單批轉帳</w:t>
            </w:r>
          </w:p>
        </w:tc>
      </w:tr>
      <w:tr w:rsidR="000F3167" w:rsidRPr="000F3167" w:rsidTr="00442208">
        <w:tc>
          <w:tcPr>
            <w:tcW w:w="1976" w:type="dxa"/>
          </w:tcPr>
          <w:p w:rsidR="00033CAD" w:rsidRPr="000F3167" w:rsidRDefault="00033CAD" w:rsidP="00442208">
            <w:pPr>
              <w:rPr>
                <w:rFonts w:ascii="Arial" w:eastAsia="標楷體" w:hAnsi="Arial"/>
              </w:rPr>
            </w:pPr>
            <w:r w:rsidRPr="000F3167">
              <w:rPr>
                <w:rFonts w:ascii="Arial" w:eastAsia="標楷體" w:hAnsi="Arial" w:hint="eastAsia"/>
              </w:rPr>
              <w:t>T915</w:t>
            </w:r>
          </w:p>
        </w:tc>
        <w:tc>
          <w:tcPr>
            <w:tcW w:w="6300" w:type="dxa"/>
          </w:tcPr>
          <w:p w:rsidR="00033CAD" w:rsidRPr="000F3167" w:rsidRDefault="00033CAD" w:rsidP="00442208">
            <w:pPr>
              <w:rPr>
                <w:rFonts w:ascii="標楷體" w:eastAsia="標楷體" w:hAnsi="標楷體"/>
              </w:rPr>
            </w:pPr>
            <w:r w:rsidRPr="000F3167">
              <w:rPr>
                <w:rFonts w:ascii="標楷體" w:eastAsia="標楷體" w:hAnsi="標楷體" w:hint="eastAsia"/>
              </w:rPr>
              <w:t>單批轉帳</w:t>
            </w:r>
          </w:p>
        </w:tc>
      </w:tr>
      <w:tr w:rsidR="000F3167" w:rsidRPr="000F3167" w:rsidTr="00442208">
        <w:tc>
          <w:tcPr>
            <w:tcW w:w="1976" w:type="dxa"/>
          </w:tcPr>
          <w:p w:rsidR="00033CAD" w:rsidRPr="000F3167" w:rsidRDefault="00033CAD" w:rsidP="00442208">
            <w:pPr>
              <w:rPr>
                <w:rFonts w:ascii="Arial" w:eastAsia="標楷體" w:hAnsi="Arial"/>
              </w:rPr>
            </w:pPr>
            <w:r w:rsidRPr="000F3167">
              <w:rPr>
                <w:rFonts w:ascii="Arial" w:eastAsia="標楷體" w:hAnsi="Arial" w:hint="eastAsia"/>
              </w:rPr>
              <w:t>T989</w:t>
            </w:r>
          </w:p>
        </w:tc>
        <w:tc>
          <w:tcPr>
            <w:tcW w:w="6300" w:type="dxa"/>
          </w:tcPr>
          <w:p w:rsidR="00033CAD" w:rsidRPr="000F3167" w:rsidRDefault="00033CAD" w:rsidP="00442208">
            <w:pPr>
              <w:rPr>
                <w:rFonts w:ascii="標楷體" w:eastAsia="標楷體" w:hAnsi="標楷體"/>
              </w:rPr>
            </w:pPr>
            <w:r w:rsidRPr="000F3167">
              <w:rPr>
                <w:rFonts w:ascii="標楷體" w:eastAsia="標楷體" w:hAnsi="標楷體" w:hint="eastAsia"/>
              </w:rPr>
              <w:t>單批轉帳</w:t>
            </w:r>
          </w:p>
        </w:tc>
      </w:tr>
    </w:tbl>
    <w:p w:rsidR="00033CAD" w:rsidRPr="000F3167" w:rsidRDefault="00033CAD" w:rsidP="00033CAD">
      <w:pPr>
        <w:rPr>
          <w:rFonts w:ascii="Arial" w:eastAsia="標楷體" w:hAnsi="Arial"/>
        </w:rPr>
      </w:pPr>
      <w:r w:rsidRPr="000F3167">
        <w:rPr>
          <w:rFonts w:ascii="Arial" w:eastAsia="標楷體" w:hAnsi="Arial" w:hint="eastAsia"/>
        </w:rPr>
        <w:t>‧整合原交易如上。</w:t>
      </w:r>
    </w:p>
    <w:p w:rsidR="00033CAD" w:rsidRPr="000F3167" w:rsidRDefault="00033CAD" w:rsidP="00033CAD">
      <w:pPr>
        <w:rPr>
          <w:rFonts w:ascii="Arial" w:eastAsia="標楷體" w:hAnsi="Arial"/>
        </w:rPr>
      </w:pPr>
      <w:r w:rsidRPr="000F3167">
        <w:rPr>
          <w:rFonts w:ascii="Arial" w:eastAsia="標楷體" w:hAnsi="Arial" w:hint="eastAsia"/>
        </w:rPr>
        <w:t>‧提供存戶執行多筆轉出／多筆存入的功能。</w:t>
      </w:r>
    </w:p>
    <w:p w:rsidR="00033CAD" w:rsidRPr="000F3167" w:rsidRDefault="00033CAD"/>
    <w:p w:rsidR="00033CAD" w:rsidRPr="000F3167" w:rsidRDefault="00033CAD" w:rsidP="00033CAD">
      <w:pPr>
        <w:rPr>
          <w:rFonts w:ascii="Arial" w:eastAsia="標楷體" w:hAnsi="Arial"/>
          <w:b/>
          <w:sz w:val="28"/>
          <w:szCs w:val="28"/>
        </w:rPr>
      </w:pPr>
      <w:r w:rsidRPr="000F3167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033CAD" w:rsidRPr="000F3167" w:rsidRDefault="00033CAD" w:rsidP="00033CAD">
      <w:pPr>
        <w:ind w:firstLineChars="200" w:firstLine="480"/>
        <w:rPr>
          <w:rFonts w:ascii="標楷體" w:eastAsia="標楷體" w:hAnsi="標楷體"/>
        </w:rPr>
      </w:pPr>
      <w:r w:rsidRPr="000F3167">
        <w:rPr>
          <w:rStyle w:val="a3"/>
          <w:rFonts w:ascii="標楷體" w:eastAsia="標楷體" w:hAnsi="標楷體" w:hint="eastAsia"/>
          <w:i w:val="0"/>
          <w:szCs w:val="24"/>
        </w:rPr>
        <w:t>帳務交易</w:t>
      </w:r>
      <w:r w:rsidRPr="000F3167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0F3167">
        <w:rPr>
          <w:rStyle w:val="a3"/>
          <w:rFonts w:ascii="標楷體" w:eastAsia="標楷體" w:hAnsi="標楷體" w:hint="eastAsia"/>
          <w:i w:val="0"/>
          <w:szCs w:val="24"/>
        </w:rPr>
        <w:t>單批轉帳</w:t>
      </w:r>
      <w:r w:rsidRPr="000F3167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0F3167">
        <w:rPr>
          <w:rStyle w:val="a3"/>
          <w:rFonts w:ascii="標楷體" w:eastAsia="標楷體" w:hAnsi="標楷體" w:hint="eastAsia"/>
          <w:i w:val="0"/>
          <w:szCs w:val="24"/>
        </w:rPr>
        <w:t>單批轉帳</w:t>
      </w:r>
    </w:p>
    <w:p w:rsidR="00033CAD" w:rsidRPr="000F3167" w:rsidRDefault="00033CAD"/>
    <w:p w:rsidR="00033CAD" w:rsidRPr="000F3167" w:rsidRDefault="00033CAD">
      <w:pPr>
        <w:rPr>
          <w:rFonts w:ascii="Arial" w:eastAsia="標楷體" w:hAnsi="Arial"/>
          <w:b/>
          <w:sz w:val="28"/>
          <w:szCs w:val="28"/>
        </w:rPr>
      </w:pPr>
      <w:r w:rsidRPr="000F3167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C10FF8" w:rsidRDefault="00D016ED">
      <w:pPr>
        <w:rPr>
          <w:rFonts w:ascii="標楷體" w:eastAsia="標楷體" w:hAnsi="標楷體"/>
          <w:szCs w:val="24"/>
        </w:rPr>
      </w:pPr>
      <w:r w:rsidRPr="000F3167">
        <w:rPr>
          <w:rFonts w:ascii="Arial" w:hAnsi="Arial" w:cs="Arial"/>
          <w:szCs w:val="24"/>
        </w:rPr>
        <w:t>1</w:t>
      </w:r>
      <w:r w:rsidR="000F3167" w:rsidRPr="000F3167">
        <w:rPr>
          <w:rFonts w:ascii="Arial" w:eastAsia="標楷體" w:hAnsi="Arial" w:cs="Arial"/>
          <w:szCs w:val="24"/>
        </w:rPr>
        <w:t>.</w:t>
      </w:r>
      <w:r w:rsidR="000F3167" w:rsidRPr="000F3167">
        <w:rPr>
          <w:rFonts w:ascii="標楷體" w:eastAsia="標楷體" w:hAnsi="標楷體" w:hint="eastAsia"/>
          <w:szCs w:val="24"/>
        </w:rPr>
        <w:t xml:space="preserve"> </w:t>
      </w:r>
      <w:r w:rsidRPr="000F3167">
        <w:rPr>
          <w:rFonts w:ascii="標楷體" w:eastAsia="標楷體" w:hAnsi="標楷體" w:hint="eastAsia"/>
          <w:szCs w:val="24"/>
        </w:rPr>
        <w:t>選擇</w:t>
      </w:r>
      <w:r w:rsidR="00875844" w:rsidRPr="000F3167">
        <w:rPr>
          <w:rFonts w:ascii="標楷體" w:eastAsia="標楷體" w:hAnsi="標楷體" w:hint="eastAsia"/>
          <w:szCs w:val="24"/>
        </w:rPr>
        <w:t>「交易類別」</w:t>
      </w:r>
      <w:r w:rsidR="000720C5">
        <w:rPr>
          <w:rFonts w:ascii="標楷體" w:eastAsia="標楷體" w:hAnsi="標楷體" w:hint="eastAsia"/>
          <w:szCs w:val="24"/>
        </w:rPr>
        <w:t>：</w:t>
      </w:r>
    </w:p>
    <w:p w:rsidR="00875844" w:rsidRDefault="00875844">
      <w:pPr>
        <w:rPr>
          <w:rFonts w:ascii="標楷體" w:eastAsia="標楷體" w:hAnsi="標楷體"/>
          <w:szCs w:val="24"/>
        </w:rPr>
      </w:pPr>
      <w:r w:rsidRPr="000F3167">
        <w:rPr>
          <w:rFonts w:ascii="標楷體" w:eastAsia="標楷體" w:hAnsi="標楷體" w:hint="eastAsia"/>
          <w:szCs w:val="24"/>
        </w:rPr>
        <w:t>若為</w:t>
      </w:r>
      <w:r w:rsidRPr="00C10FF8">
        <w:rPr>
          <w:rFonts w:ascii="Arial" w:eastAsia="標楷體" w:hAnsi="Arial" w:cs="Arial"/>
          <w:szCs w:val="24"/>
        </w:rPr>
        <w:t>0-</w:t>
      </w:r>
      <w:r w:rsidRPr="000F3167">
        <w:rPr>
          <w:rFonts w:ascii="標楷體" w:eastAsia="標楷體" w:hAnsi="標楷體" w:hint="eastAsia"/>
          <w:szCs w:val="24"/>
        </w:rPr>
        <w:t>多筆轉出，</w:t>
      </w:r>
      <w:r w:rsidR="00C10FF8">
        <w:rPr>
          <w:rFonts w:ascii="標楷體" w:eastAsia="標楷體" w:hAnsi="標楷體" w:hint="eastAsia"/>
          <w:szCs w:val="24"/>
        </w:rPr>
        <w:t>單批登打的資料會入一筆多筆交易序號，且須主管授權；</w:t>
      </w:r>
    </w:p>
    <w:p w:rsidR="00C10FF8" w:rsidRDefault="00C10FF8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若為</w:t>
      </w:r>
      <w:r w:rsidRPr="00C10FF8">
        <w:rPr>
          <w:rFonts w:ascii="Arial" w:eastAsia="標楷體" w:hAnsi="Arial" w:cs="Arial"/>
          <w:szCs w:val="24"/>
        </w:rPr>
        <w:t>1-</w:t>
      </w:r>
      <w:r>
        <w:rPr>
          <w:rFonts w:ascii="標楷體" w:eastAsia="標楷體" w:hAnsi="標楷體"/>
          <w:szCs w:val="24"/>
        </w:rPr>
        <w:t>多筆存入，</w:t>
      </w:r>
      <w:r w:rsidR="000720C5">
        <w:rPr>
          <w:rFonts w:ascii="標楷體" w:eastAsia="標楷體" w:hAnsi="標楷體" w:hint="eastAsia"/>
          <w:szCs w:val="24"/>
        </w:rPr>
        <w:t>單批登打的資料會銷掉一筆多筆交易序號。</w:t>
      </w:r>
    </w:p>
    <w:p w:rsidR="00FA494C" w:rsidRPr="000F3167" w:rsidRDefault="00FA494C">
      <w:pPr>
        <w:rPr>
          <w:rFonts w:ascii="標楷體" w:eastAsia="標楷體" w:hAnsi="標楷體"/>
          <w:szCs w:val="24"/>
        </w:rPr>
      </w:pPr>
    </w:p>
    <w:p w:rsidR="00BA14A8" w:rsidRDefault="00D016ED">
      <w:pPr>
        <w:rPr>
          <w:rFonts w:ascii="標楷體" w:eastAsia="標楷體" w:hAnsi="標楷體"/>
          <w:szCs w:val="24"/>
        </w:rPr>
      </w:pPr>
      <w:r w:rsidRPr="000F3167">
        <w:rPr>
          <w:rFonts w:ascii="Arial" w:eastAsia="標楷體" w:hAnsi="Arial" w:cs="Arial"/>
          <w:szCs w:val="24"/>
        </w:rPr>
        <w:t>2.</w:t>
      </w:r>
      <w:r w:rsidR="000F3167" w:rsidRPr="000F3167">
        <w:rPr>
          <w:rFonts w:ascii="Arial" w:eastAsia="標楷體" w:hAnsi="Arial" w:cs="Arial"/>
          <w:szCs w:val="24"/>
        </w:rPr>
        <w:t xml:space="preserve"> </w:t>
      </w:r>
      <w:r w:rsidRPr="000F3167">
        <w:rPr>
          <w:rFonts w:ascii="標楷體" w:eastAsia="標楷體" w:hAnsi="標楷體" w:hint="eastAsia"/>
          <w:szCs w:val="24"/>
        </w:rPr>
        <w:t>輸入</w:t>
      </w:r>
      <w:r w:rsidR="00875844" w:rsidRPr="000F3167">
        <w:rPr>
          <w:rFonts w:ascii="標楷體" w:eastAsia="標楷體" w:hAnsi="標楷體" w:hint="eastAsia"/>
          <w:szCs w:val="24"/>
        </w:rPr>
        <w:t>「委託人統編」、</w:t>
      </w:r>
      <w:r w:rsidR="00875844" w:rsidRPr="000F3167">
        <w:rPr>
          <w:rFonts w:ascii="標楷體" w:eastAsia="標楷體" w:hAnsi="標楷體"/>
          <w:szCs w:val="24"/>
        </w:rPr>
        <w:t>「</w:t>
      </w:r>
      <w:r w:rsidR="00875844" w:rsidRPr="000F3167">
        <w:rPr>
          <w:rFonts w:ascii="標楷體" w:eastAsia="標楷體" w:hAnsi="標楷體" w:hint="eastAsia"/>
          <w:szCs w:val="24"/>
        </w:rPr>
        <w:t>轉帳類別</w:t>
      </w:r>
      <w:r w:rsidR="00875844" w:rsidRPr="000F3167">
        <w:rPr>
          <w:rFonts w:ascii="標楷體" w:eastAsia="標楷體" w:hAnsi="標楷體"/>
          <w:szCs w:val="24"/>
        </w:rPr>
        <w:t>」</w:t>
      </w:r>
      <w:r w:rsidR="00875844" w:rsidRPr="000F3167">
        <w:rPr>
          <w:rFonts w:ascii="標楷體" w:eastAsia="標楷體" w:hAnsi="標楷體" w:hint="eastAsia"/>
          <w:szCs w:val="24"/>
        </w:rPr>
        <w:t>、</w:t>
      </w:r>
      <w:r w:rsidR="00875844" w:rsidRPr="000F3167">
        <w:rPr>
          <w:rFonts w:ascii="標楷體" w:eastAsia="標楷體" w:hAnsi="標楷體"/>
          <w:szCs w:val="24"/>
        </w:rPr>
        <w:t>「</w:t>
      </w:r>
      <w:r w:rsidR="00875844" w:rsidRPr="000F3167">
        <w:rPr>
          <w:rFonts w:ascii="標楷體" w:eastAsia="標楷體" w:hAnsi="標楷體" w:hint="eastAsia"/>
          <w:szCs w:val="24"/>
        </w:rPr>
        <w:t>轉帳摘要</w:t>
      </w:r>
      <w:r w:rsidR="00875844" w:rsidRPr="000F3167">
        <w:rPr>
          <w:rFonts w:ascii="標楷體" w:eastAsia="標楷體" w:hAnsi="標楷體"/>
          <w:szCs w:val="24"/>
        </w:rPr>
        <w:t>」</w:t>
      </w:r>
      <w:r w:rsidR="00BA14A8">
        <w:rPr>
          <w:rFonts w:ascii="標楷體" w:eastAsia="標楷體" w:hAnsi="標楷體"/>
          <w:szCs w:val="24"/>
        </w:rPr>
        <w:t>。</w:t>
      </w:r>
    </w:p>
    <w:p w:rsidR="00FA494C" w:rsidRDefault="00BA14A8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＊</w:t>
      </w:r>
      <w:r w:rsidR="00295F86">
        <w:rPr>
          <w:rFonts w:ascii="標楷體" w:eastAsia="標楷體" w:hAnsi="標楷體"/>
          <w:szCs w:val="24"/>
        </w:rPr>
        <w:t xml:space="preserve"> </w:t>
      </w:r>
      <w:r w:rsidR="00D016ED" w:rsidRPr="000F3167">
        <w:rPr>
          <w:rFonts w:ascii="標楷體" w:eastAsia="標楷體" w:hAnsi="標楷體" w:hint="eastAsia"/>
          <w:szCs w:val="24"/>
        </w:rPr>
        <w:t>轉帳類別若為薪資轉帳，委託人統編須為雇主，且轉帳摘要系統自動帶入薪資轉帳，若須修改請自行輸入。</w:t>
      </w:r>
    </w:p>
    <w:p w:rsidR="00FA494C" w:rsidRDefault="00FA494C">
      <w:pPr>
        <w:rPr>
          <w:rFonts w:ascii="Arial" w:eastAsia="標楷體" w:hAnsi="Arial" w:cs="Arial"/>
          <w:szCs w:val="24"/>
        </w:rPr>
      </w:pPr>
    </w:p>
    <w:p w:rsidR="00685D5A" w:rsidRPr="00295F86" w:rsidRDefault="00D016ED">
      <w:pPr>
        <w:rPr>
          <w:rFonts w:ascii="標楷體" w:eastAsia="標楷體" w:hAnsi="標楷體"/>
          <w:szCs w:val="24"/>
        </w:rPr>
      </w:pPr>
      <w:r w:rsidRPr="000F3167">
        <w:rPr>
          <w:rFonts w:ascii="Arial" w:eastAsia="標楷體" w:hAnsi="Arial" w:cs="Arial"/>
          <w:szCs w:val="24"/>
        </w:rPr>
        <w:t>3.</w:t>
      </w:r>
      <w:r w:rsidR="000F3167" w:rsidRPr="000F3167">
        <w:rPr>
          <w:rFonts w:ascii="Arial" w:eastAsia="標楷體" w:hAnsi="Arial" w:cs="Arial"/>
          <w:szCs w:val="24"/>
        </w:rPr>
        <w:t xml:space="preserve"> </w:t>
      </w:r>
      <w:r w:rsidRPr="000F3167">
        <w:rPr>
          <w:rFonts w:ascii="標楷體" w:eastAsia="標楷體" w:hAnsi="標楷體" w:hint="eastAsia"/>
          <w:szCs w:val="24"/>
        </w:rPr>
        <w:t>選擇</w:t>
      </w:r>
      <w:r w:rsidR="00875844" w:rsidRPr="000F3167">
        <w:rPr>
          <w:rFonts w:ascii="標楷體" w:eastAsia="標楷體" w:hAnsi="標楷體" w:hint="eastAsia"/>
          <w:szCs w:val="24"/>
        </w:rPr>
        <w:t>「存款人資料印錄」（存摺備註）</w:t>
      </w:r>
      <w:r w:rsidRPr="000F3167">
        <w:rPr>
          <w:rFonts w:ascii="標楷體" w:eastAsia="標楷體" w:hAnsi="標楷體" w:hint="eastAsia"/>
          <w:szCs w:val="24"/>
        </w:rPr>
        <w:t>是否印錄委託人統一編號。</w:t>
      </w:r>
    </w:p>
    <w:p w:rsidR="00875844" w:rsidRDefault="00875844" w:rsidP="00875844">
      <w:pPr>
        <w:rPr>
          <w:rFonts w:ascii="標楷體" w:eastAsia="標楷體" w:hAnsi="標楷體"/>
        </w:rPr>
      </w:pPr>
      <w:r w:rsidRPr="000F3167">
        <w:rPr>
          <w:rFonts w:ascii="標楷體" w:eastAsia="標楷體" w:hAnsi="標楷體"/>
          <w:szCs w:val="24"/>
        </w:rPr>
        <w:t>系統預設</w:t>
      </w:r>
      <w:r w:rsidR="00C10FF8">
        <w:rPr>
          <w:rFonts w:ascii="標楷體" w:eastAsia="標楷體" w:hAnsi="標楷體"/>
          <w:szCs w:val="24"/>
        </w:rPr>
        <w:t>為</w:t>
      </w:r>
      <w:r w:rsidRPr="000F3167">
        <w:rPr>
          <w:rFonts w:ascii="Arial" w:eastAsia="標楷體" w:hAnsi="Arial" w:cs="Arial"/>
        </w:rPr>
        <w:t>Y</w:t>
      </w:r>
      <w:r w:rsidR="000F3167" w:rsidRPr="000F3167">
        <w:rPr>
          <w:rFonts w:ascii="Arial" w:eastAsia="標楷體" w:hAnsi="Arial" w:cs="Arial"/>
        </w:rPr>
        <w:t>-</w:t>
      </w:r>
      <w:r w:rsidRPr="000F3167">
        <w:rPr>
          <w:rFonts w:ascii="標楷體" w:eastAsia="標楷體" w:hAnsi="標楷體" w:hint="eastAsia"/>
        </w:rPr>
        <w:t>印錄委託人統一編號</w:t>
      </w:r>
      <w:r w:rsidR="000F3167" w:rsidRPr="000F3167">
        <w:rPr>
          <w:rFonts w:ascii="標楷體" w:eastAsia="標楷體" w:hAnsi="標楷體" w:hint="eastAsia"/>
        </w:rPr>
        <w:t>；若此欄選擇</w:t>
      </w:r>
      <w:r w:rsidR="000F3167" w:rsidRPr="000F3167">
        <w:rPr>
          <w:rFonts w:ascii="Arial" w:eastAsia="標楷體" w:hAnsi="Arial" w:cs="Arial"/>
        </w:rPr>
        <w:t>N-</w:t>
      </w:r>
      <w:r w:rsidR="000F3167" w:rsidRPr="000F3167">
        <w:rPr>
          <w:rFonts w:ascii="標楷體" w:eastAsia="標楷體" w:hAnsi="標楷體" w:hint="eastAsia"/>
        </w:rPr>
        <w:t>不印錄委託人統一編號</w:t>
      </w:r>
      <w:r w:rsidR="00C10FF8">
        <w:rPr>
          <w:rFonts w:ascii="標楷體" w:eastAsia="標楷體" w:hAnsi="標楷體" w:hint="eastAsia"/>
        </w:rPr>
        <w:t>或空白</w:t>
      </w:r>
      <w:r w:rsidR="000F3167" w:rsidRPr="000F3167">
        <w:rPr>
          <w:rFonts w:ascii="標楷體" w:eastAsia="標楷體" w:hAnsi="標楷體" w:hint="eastAsia"/>
        </w:rPr>
        <w:t>，</w:t>
      </w:r>
      <w:r w:rsidRPr="000F3167">
        <w:rPr>
          <w:rFonts w:ascii="標楷體" w:eastAsia="標楷體" w:hAnsi="標楷體" w:hint="eastAsia"/>
        </w:rPr>
        <w:t>則委託人統編</w:t>
      </w:r>
      <w:r w:rsidR="000F3167" w:rsidRPr="000F3167">
        <w:rPr>
          <w:rFonts w:ascii="標楷體" w:eastAsia="標楷體" w:hAnsi="標楷體" w:hint="eastAsia"/>
        </w:rPr>
        <w:t>均不會顯示於交易明細及存摺中。</w:t>
      </w:r>
    </w:p>
    <w:p w:rsidR="00FA494C" w:rsidRPr="00C10FF8" w:rsidRDefault="00FA494C" w:rsidP="00875844">
      <w:pPr>
        <w:rPr>
          <w:rFonts w:ascii="標楷體" w:eastAsia="標楷體" w:hAnsi="標楷體"/>
          <w:szCs w:val="24"/>
        </w:rPr>
      </w:pPr>
    </w:p>
    <w:p w:rsidR="00FA494C" w:rsidRDefault="00D016ED">
      <w:pPr>
        <w:rPr>
          <w:rFonts w:ascii="標楷體" w:eastAsia="標楷體" w:hAnsi="標楷體"/>
          <w:szCs w:val="24"/>
        </w:rPr>
      </w:pPr>
      <w:r w:rsidRPr="000F3167">
        <w:rPr>
          <w:rFonts w:ascii="Arial" w:eastAsia="標楷體" w:hAnsi="Arial" w:cs="Arial"/>
          <w:szCs w:val="24"/>
        </w:rPr>
        <w:t>4.</w:t>
      </w:r>
      <w:r w:rsidR="000F3167" w:rsidRPr="000F3167">
        <w:rPr>
          <w:rFonts w:ascii="Arial" w:eastAsia="標楷體" w:hAnsi="Arial" w:cs="Arial"/>
          <w:szCs w:val="24"/>
        </w:rPr>
        <w:t xml:space="preserve"> </w:t>
      </w:r>
      <w:r w:rsidR="00BA14A8">
        <w:rPr>
          <w:rFonts w:ascii="標楷體" w:eastAsia="標楷體" w:hAnsi="標楷體" w:hint="eastAsia"/>
          <w:szCs w:val="24"/>
        </w:rPr>
        <w:t>輸入轉帳帳號、金額明細，輸入完畢後點選【</w:t>
      </w:r>
      <w:r w:rsidR="00BA14A8" w:rsidRPr="000F3167">
        <w:rPr>
          <w:rFonts w:ascii="標楷體" w:eastAsia="標楷體" w:hAnsi="標楷體" w:hint="eastAsia"/>
          <w:szCs w:val="24"/>
        </w:rPr>
        <w:t>下一步</w:t>
      </w:r>
      <w:r w:rsidR="00BA14A8">
        <w:rPr>
          <w:rFonts w:ascii="標楷體" w:eastAsia="標楷體" w:hAnsi="標楷體" w:hint="eastAsia"/>
          <w:szCs w:val="24"/>
        </w:rPr>
        <w:t>】</w:t>
      </w:r>
      <w:r w:rsidRPr="000F3167">
        <w:rPr>
          <w:rFonts w:ascii="標楷體" w:eastAsia="標楷體" w:hAnsi="標楷體" w:hint="eastAsia"/>
          <w:szCs w:val="24"/>
        </w:rPr>
        <w:t>。</w:t>
      </w:r>
    </w:p>
    <w:p w:rsidR="00FA494C" w:rsidRDefault="00FA494C">
      <w:pPr>
        <w:rPr>
          <w:rFonts w:ascii="Arial" w:eastAsia="標楷體" w:hAnsi="Arial" w:cs="Arial"/>
          <w:szCs w:val="24"/>
        </w:rPr>
      </w:pPr>
    </w:p>
    <w:p w:rsidR="009B668A" w:rsidRDefault="00D016ED">
      <w:pPr>
        <w:rPr>
          <w:rFonts w:ascii="標楷體" w:eastAsia="標楷體" w:hAnsi="標楷體"/>
          <w:szCs w:val="24"/>
        </w:rPr>
      </w:pPr>
      <w:r w:rsidRPr="000F3167">
        <w:rPr>
          <w:rFonts w:ascii="Arial" w:eastAsia="標楷體" w:hAnsi="Arial" w:cs="Arial"/>
          <w:szCs w:val="24"/>
        </w:rPr>
        <w:t>5.</w:t>
      </w:r>
      <w:r w:rsidRPr="000F3167">
        <w:rPr>
          <w:rFonts w:ascii="標楷體" w:eastAsia="標楷體" w:hAnsi="標楷體" w:hint="eastAsia"/>
          <w:szCs w:val="24"/>
        </w:rPr>
        <w:t xml:space="preserve"> </w:t>
      </w:r>
      <w:r w:rsidR="00C10FF8">
        <w:rPr>
          <w:rFonts w:ascii="標楷體" w:eastAsia="標楷體" w:hAnsi="標楷體" w:hint="eastAsia"/>
          <w:szCs w:val="24"/>
        </w:rPr>
        <w:t>確認顧客資料及狀態，點選【</w:t>
      </w:r>
      <w:r w:rsidR="00C10FF8" w:rsidRPr="000F3167">
        <w:rPr>
          <w:rFonts w:ascii="標楷體" w:eastAsia="標楷體" w:hAnsi="標楷體" w:hint="eastAsia"/>
          <w:szCs w:val="24"/>
        </w:rPr>
        <w:t>本筆刪除</w:t>
      </w:r>
      <w:r w:rsidR="00C10FF8">
        <w:rPr>
          <w:rFonts w:ascii="標楷體" w:eastAsia="標楷體" w:hAnsi="標楷體" w:hint="eastAsia"/>
          <w:szCs w:val="24"/>
        </w:rPr>
        <w:t>】</w:t>
      </w:r>
      <w:r w:rsidR="00875844" w:rsidRPr="000F3167">
        <w:rPr>
          <w:rFonts w:ascii="標楷體" w:eastAsia="標楷體" w:hAnsi="標楷體" w:hint="eastAsia"/>
          <w:szCs w:val="24"/>
        </w:rPr>
        <w:t>排除有問題訊息之資料後，點擊【執行】，放入綠網傳票。</w:t>
      </w:r>
    </w:p>
    <w:p w:rsidR="00FA494C" w:rsidRPr="00C10FF8" w:rsidRDefault="00FA494C">
      <w:pPr>
        <w:rPr>
          <w:rFonts w:ascii="標楷體" w:eastAsia="標楷體" w:hAnsi="標楷體"/>
          <w:szCs w:val="24"/>
        </w:rPr>
      </w:pPr>
    </w:p>
    <w:p w:rsidR="00F15EC4" w:rsidRPr="00E17331" w:rsidRDefault="00C10FF8">
      <w:pPr>
        <w:rPr>
          <w:rFonts w:ascii="標楷體" w:eastAsia="標楷體" w:hAnsi="標楷體"/>
        </w:rPr>
      </w:pPr>
      <w:r w:rsidRPr="00E17331">
        <w:rPr>
          <w:rFonts w:ascii="Arial" w:eastAsia="標楷體" w:hAnsi="Arial" w:cs="Arial"/>
        </w:rPr>
        <w:t>6.</w:t>
      </w:r>
      <w:r w:rsidR="00E17331" w:rsidRPr="00E17331">
        <w:rPr>
          <w:rFonts w:ascii="Arial" w:eastAsia="標楷體" w:hAnsi="Arial" w:cs="Arial"/>
        </w:rPr>
        <w:t xml:space="preserve"> </w:t>
      </w:r>
      <w:r w:rsidR="00E17331" w:rsidRPr="00E17331">
        <w:rPr>
          <w:rFonts w:ascii="Arial" w:eastAsia="標楷體" w:hAnsi="Arial" w:cs="Arial"/>
        </w:rPr>
        <w:t>此</w:t>
      </w:r>
      <w:r w:rsidRPr="00E17331">
        <w:rPr>
          <w:rFonts w:ascii="標楷體" w:eastAsia="標楷體" w:hAnsi="標楷體"/>
        </w:rPr>
        <w:t>交易</w:t>
      </w:r>
      <w:r w:rsidR="00E17331">
        <w:rPr>
          <w:rFonts w:ascii="標楷體" w:eastAsia="標楷體" w:hAnsi="標楷體"/>
        </w:rPr>
        <w:t>執行後無法</w:t>
      </w:r>
      <w:r w:rsidR="00E17331" w:rsidRPr="00E17331">
        <w:rPr>
          <w:rFonts w:ascii="標楷體" w:eastAsia="標楷體" w:hAnsi="標楷體"/>
        </w:rPr>
        <w:t>沖正</w:t>
      </w:r>
      <w:r w:rsidRPr="00B8714E">
        <w:rPr>
          <w:rFonts w:ascii="標楷體" w:eastAsia="標楷體" w:hAnsi="標楷體"/>
        </w:rPr>
        <w:t>。</w:t>
      </w:r>
    </w:p>
    <w:p w:rsidR="00F15EC4" w:rsidRPr="00E17331" w:rsidRDefault="00F15EC4">
      <w:pPr>
        <w:rPr>
          <w:rFonts w:ascii="標楷體" w:eastAsia="標楷體" w:hAnsi="標楷體"/>
        </w:rPr>
      </w:pPr>
    </w:p>
    <w:p w:rsidR="00C10FF8" w:rsidRDefault="00C10FF8">
      <w:pPr>
        <w:rPr>
          <w:rFonts w:ascii="標楷體" w:eastAsia="標楷體" w:hAnsi="標楷體"/>
        </w:rPr>
      </w:pPr>
    </w:p>
    <w:p w:rsidR="00F15EC4" w:rsidRPr="000F3167" w:rsidRDefault="00F15E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(多筆轉出畫面)</w:t>
      </w:r>
    </w:p>
    <w:p w:rsidR="00F15EC4" w:rsidRDefault="00F15EC4">
      <w:pPr>
        <w:rPr>
          <w:rFonts w:ascii="標楷體" w:eastAsia="標楷體" w:hAnsi="標楷體"/>
        </w:rPr>
      </w:pPr>
      <w:r w:rsidRPr="000F3167">
        <w:rPr>
          <w:noProof/>
        </w:rPr>
        <w:lastRenderedPageBreak/>
        <w:drawing>
          <wp:inline distT="0" distB="0" distL="0" distR="0" wp14:anchorId="6CEBA17E" wp14:editId="269F6054">
            <wp:extent cx="6113633" cy="3311490"/>
            <wp:effectExtent l="0" t="0" r="1905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383" cy="3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C4" w:rsidRDefault="00F15EC4">
      <w:pPr>
        <w:rPr>
          <w:rFonts w:ascii="標楷體" w:eastAsia="標楷體" w:hAnsi="標楷體"/>
        </w:rPr>
      </w:pPr>
    </w:p>
    <w:p w:rsidR="00F15EC4" w:rsidRDefault="00F15EC4">
      <w:pPr>
        <w:rPr>
          <w:rFonts w:ascii="標楷體" w:eastAsia="標楷體" w:hAnsi="標楷體"/>
        </w:rPr>
      </w:pPr>
      <w:r w:rsidRPr="000F3167">
        <w:rPr>
          <w:noProof/>
        </w:rPr>
        <w:drawing>
          <wp:inline distT="0" distB="0" distL="0" distR="0" wp14:anchorId="432F7406" wp14:editId="0E82E3A6">
            <wp:extent cx="6113145" cy="3432401"/>
            <wp:effectExtent l="0" t="0" r="190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752"/>
                    <a:stretch/>
                  </pic:blipFill>
                  <pic:spPr bwMode="auto">
                    <a:xfrm>
                      <a:off x="0" y="0"/>
                      <a:ext cx="6126876" cy="344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EC4" w:rsidRDefault="00F15EC4">
      <w:pPr>
        <w:rPr>
          <w:rFonts w:ascii="標楷體" w:eastAsia="標楷體" w:hAnsi="標楷體"/>
        </w:rPr>
      </w:pPr>
    </w:p>
    <w:p w:rsidR="00F15EC4" w:rsidRDefault="00F15EC4">
      <w:pPr>
        <w:rPr>
          <w:rFonts w:ascii="標楷體" w:eastAsia="標楷體" w:hAnsi="標楷體"/>
        </w:rPr>
      </w:pPr>
      <w:r w:rsidRPr="000F3167">
        <w:rPr>
          <w:noProof/>
        </w:rPr>
        <w:lastRenderedPageBreak/>
        <w:drawing>
          <wp:inline distT="0" distB="0" distL="0" distR="0" wp14:anchorId="7C8106AE" wp14:editId="7CEA4502">
            <wp:extent cx="6113633" cy="3311490"/>
            <wp:effectExtent l="0" t="0" r="1905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0519" cy="33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C4" w:rsidRDefault="00F15EC4">
      <w:pPr>
        <w:rPr>
          <w:rFonts w:ascii="標楷體" w:eastAsia="標楷體" w:hAnsi="標楷體"/>
        </w:rPr>
      </w:pPr>
    </w:p>
    <w:p w:rsidR="009B668A" w:rsidRPr="000F3167" w:rsidRDefault="00F15EC4">
      <w:pPr>
        <w:rPr>
          <w:rFonts w:ascii="Arial" w:eastAsia="標楷體" w:hAnsi="Arial"/>
          <w:b/>
        </w:rPr>
      </w:pPr>
      <w:r>
        <w:rPr>
          <w:rFonts w:ascii="標楷體" w:eastAsia="標楷體" w:hAnsi="標楷體" w:hint="eastAsia"/>
        </w:rPr>
        <w:t>(</w:t>
      </w:r>
      <w:r w:rsidRPr="00F15EC4">
        <w:rPr>
          <w:rFonts w:ascii="Arial" w:eastAsia="標楷體" w:hAnsi="Arial" w:hint="eastAsia"/>
        </w:rPr>
        <w:t>多筆存入畫面</w:t>
      </w:r>
      <w:r w:rsidRPr="00F15EC4">
        <w:rPr>
          <w:rFonts w:ascii="標楷體" w:eastAsia="標楷體" w:hAnsi="標楷體" w:hint="eastAsia"/>
        </w:rPr>
        <w:t>)</w:t>
      </w:r>
    </w:p>
    <w:p w:rsidR="00033CAD" w:rsidRPr="000F3167" w:rsidRDefault="00295F86">
      <w:r w:rsidRPr="000F3167">
        <w:rPr>
          <w:noProof/>
        </w:rPr>
        <w:drawing>
          <wp:inline distT="0" distB="0" distL="0" distR="0" wp14:anchorId="7C39E303" wp14:editId="53C6D683">
            <wp:extent cx="6090962" cy="3299210"/>
            <wp:effectExtent l="0" t="0" r="508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629" cy="33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FB" w:rsidRPr="000F3167" w:rsidRDefault="00516EFB"/>
    <w:p w:rsidR="00516EFB" w:rsidRPr="000F3167" w:rsidRDefault="00295F86">
      <w:r w:rsidRPr="000F3167">
        <w:rPr>
          <w:noProof/>
        </w:rPr>
        <w:lastRenderedPageBreak/>
        <w:drawing>
          <wp:inline distT="0" distB="0" distL="0" distR="0" wp14:anchorId="077F1B6E" wp14:editId="324BF9B8">
            <wp:extent cx="6121190" cy="3315583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5940" cy="332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FB" w:rsidRPr="000F3167" w:rsidRDefault="00516EFB"/>
    <w:p w:rsidR="00D43497" w:rsidRPr="00D43497" w:rsidRDefault="00B8714E" w:rsidP="00D4349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※</w:t>
      </w:r>
      <w:r w:rsidR="00D43497" w:rsidRPr="00D43497">
        <w:rPr>
          <w:rFonts w:ascii="標楷體" w:eastAsia="標楷體" w:hAnsi="標楷體"/>
        </w:rPr>
        <w:t>輸入帳號為異常帳戶時，會出現</w:t>
      </w:r>
      <w:r w:rsidR="006C001D">
        <w:rPr>
          <w:rFonts w:ascii="標楷體" w:eastAsia="標楷體" w:hAnsi="標楷體"/>
        </w:rPr>
        <w:t>【訊息代號查詢】按鈕，點選可查詢</w:t>
      </w:r>
      <w:r w:rsidR="006C001D">
        <w:rPr>
          <w:rFonts w:ascii="標楷體" w:eastAsia="標楷體" w:hAnsi="標楷體" w:hint="eastAsia"/>
        </w:rPr>
        <w:t>訊息代號內容；</w:t>
      </w:r>
      <w:r w:rsidR="00856BA8">
        <w:rPr>
          <w:rFonts w:ascii="標楷體" w:eastAsia="標楷體" w:hAnsi="標楷體"/>
        </w:rPr>
        <w:t>若</w:t>
      </w:r>
      <w:r w:rsidR="006C001D">
        <w:rPr>
          <w:rFonts w:ascii="標楷體" w:eastAsia="標楷體" w:hAnsi="標楷體" w:hint="eastAsia"/>
        </w:rPr>
        <w:t>帳戶</w:t>
      </w:r>
      <w:r w:rsidR="00856BA8">
        <w:rPr>
          <w:rFonts w:ascii="標楷體" w:eastAsia="標楷體" w:hAnsi="標楷體"/>
        </w:rPr>
        <w:t>確實有異，可點選</w:t>
      </w:r>
      <w:r w:rsidR="00D43497" w:rsidRPr="00D43497">
        <w:rPr>
          <w:rFonts w:ascii="標楷體" w:eastAsia="標楷體" w:hAnsi="標楷體"/>
        </w:rPr>
        <w:t>【本筆刪除】按鈕</w:t>
      </w:r>
      <w:r w:rsidR="00856BA8">
        <w:rPr>
          <w:rFonts w:ascii="標楷體" w:eastAsia="標楷體" w:hAnsi="標楷體"/>
        </w:rPr>
        <w:t>刪除此筆資料</w:t>
      </w:r>
      <w:r>
        <w:rPr>
          <w:rFonts w:ascii="標楷體" w:eastAsia="標楷體" w:hAnsi="標楷體"/>
        </w:rPr>
        <w:t>。</w:t>
      </w:r>
    </w:p>
    <w:p w:rsidR="00D43497" w:rsidRPr="00D43497" w:rsidRDefault="00D43497">
      <w:r>
        <w:rPr>
          <w:noProof/>
        </w:rPr>
        <w:drawing>
          <wp:inline distT="0" distB="0" distL="0" distR="0" wp14:anchorId="41506C13" wp14:editId="0131D486">
            <wp:extent cx="6106076" cy="3307397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31" cy="33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4C" w:rsidRDefault="00FA494C">
      <w:pPr>
        <w:rPr>
          <w:rFonts w:ascii="Arial" w:eastAsia="標楷體" w:hAnsi="Arial"/>
          <w:b/>
          <w:sz w:val="28"/>
          <w:szCs w:val="28"/>
        </w:rPr>
      </w:pPr>
    </w:p>
    <w:p w:rsidR="006C001D" w:rsidRDefault="006C001D">
      <w:pPr>
        <w:rPr>
          <w:rFonts w:ascii="Arial" w:eastAsia="標楷體" w:hAnsi="Arial"/>
          <w:b/>
          <w:sz w:val="28"/>
          <w:szCs w:val="28"/>
        </w:rPr>
      </w:pPr>
      <w:r w:rsidRPr="006C001D">
        <w:rPr>
          <w:rFonts w:ascii="Arial" w:eastAsia="標楷體" w:hAnsi="Arial"/>
          <w:b/>
          <w:noProof/>
          <w:sz w:val="28"/>
          <w:szCs w:val="28"/>
        </w:rPr>
        <w:lastRenderedPageBreak/>
        <w:drawing>
          <wp:inline distT="0" distB="0" distL="0" distR="0" wp14:anchorId="0C83B029" wp14:editId="4CBBB026">
            <wp:extent cx="6121190" cy="3441603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0888" cy="3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1D" w:rsidRDefault="006C001D">
      <w:pPr>
        <w:rPr>
          <w:rFonts w:ascii="Arial" w:eastAsia="標楷體" w:hAnsi="Arial"/>
          <w:b/>
          <w:sz w:val="28"/>
          <w:szCs w:val="28"/>
        </w:rPr>
      </w:pPr>
    </w:p>
    <w:p w:rsidR="00DF5156" w:rsidRDefault="00E1733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17331" w:rsidRPr="00B8714E" w:rsidRDefault="00E17331" w:rsidP="00E17331">
      <w:pPr>
        <w:ind w:firstLineChars="200" w:firstLine="480"/>
        <w:rPr>
          <w:color w:val="FF0000"/>
        </w:rPr>
      </w:pPr>
      <w:r w:rsidRPr="00B8714E">
        <w:rPr>
          <w:rFonts w:ascii="Arial" w:eastAsia="標楷體" w:hAnsi="Arial" w:hint="eastAsia"/>
          <w:color w:val="FF0000"/>
        </w:rPr>
        <w:t>無。</w:t>
      </w:r>
    </w:p>
    <w:p w:rsidR="00F82828" w:rsidRDefault="00F82828"/>
    <w:p w:rsidR="00F82828" w:rsidRDefault="00F82828"/>
    <w:p w:rsidR="00DF5156" w:rsidRPr="000F3167" w:rsidRDefault="00DF5156"/>
    <w:p w:rsidR="00DF5156" w:rsidRPr="000F3167" w:rsidRDefault="00DF5156">
      <w:pPr>
        <w:rPr>
          <w:noProof/>
        </w:rPr>
      </w:pPr>
      <w:bookmarkStart w:id="0" w:name="_GoBack"/>
      <w:bookmarkEnd w:id="0"/>
    </w:p>
    <w:p w:rsidR="00BB25FD" w:rsidRPr="000F3167" w:rsidRDefault="00BB25FD"/>
    <w:sectPr w:rsidR="00BB25FD" w:rsidRPr="000F3167" w:rsidSect="00C14E5D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77D7" w:rsidRDefault="000077D7" w:rsidP="00033CAD">
      <w:r>
        <w:separator/>
      </w:r>
    </w:p>
  </w:endnote>
  <w:endnote w:type="continuationSeparator" w:id="0">
    <w:p w:rsidR="000077D7" w:rsidRDefault="000077D7" w:rsidP="00033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77D7" w:rsidRDefault="000077D7" w:rsidP="00033CAD">
      <w:r>
        <w:separator/>
      </w:r>
    </w:p>
  </w:footnote>
  <w:footnote w:type="continuationSeparator" w:id="0">
    <w:p w:rsidR="000077D7" w:rsidRDefault="000077D7" w:rsidP="00033C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C764F0"/>
    <w:multiLevelType w:val="hybridMultilevel"/>
    <w:tmpl w:val="5E323716"/>
    <w:lvl w:ilvl="0" w:tplc="EC90E3D0">
      <w:start w:val="1"/>
      <w:numFmt w:val="taiwaneseCountingThousand"/>
      <w:lvlText w:val="%1、"/>
      <w:lvlJc w:val="left"/>
      <w:pPr>
        <w:ind w:left="510" w:hanging="510"/>
      </w:pPr>
      <w:rPr>
        <w:rFonts w:ascii="Arial" w:hAnsi="Arial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42C"/>
    <w:rsid w:val="000077D7"/>
    <w:rsid w:val="00033CAD"/>
    <w:rsid w:val="000720C5"/>
    <w:rsid w:val="00091F70"/>
    <w:rsid w:val="000E4ED9"/>
    <w:rsid w:val="000F3167"/>
    <w:rsid w:val="0022578E"/>
    <w:rsid w:val="00295F86"/>
    <w:rsid w:val="00334261"/>
    <w:rsid w:val="00411412"/>
    <w:rsid w:val="004C1860"/>
    <w:rsid w:val="00516EFB"/>
    <w:rsid w:val="006476AA"/>
    <w:rsid w:val="00685D5A"/>
    <w:rsid w:val="006C001D"/>
    <w:rsid w:val="006E442C"/>
    <w:rsid w:val="008226C0"/>
    <w:rsid w:val="00856BA8"/>
    <w:rsid w:val="00875844"/>
    <w:rsid w:val="00921828"/>
    <w:rsid w:val="009B668A"/>
    <w:rsid w:val="009F0E27"/>
    <w:rsid w:val="00B5656B"/>
    <w:rsid w:val="00B632AA"/>
    <w:rsid w:val="00B8714E"/>
    <w:rsid w:val="00B94A46"/>
    <w:rsid w:val="00BA14A8"/>
    <w:rsid w:val="00BB25FD"/>
    <w:rsid w:val="00BD74FF"/>
    <w:rsid w:val="00C10FF8"/>
    <w:rsid w:val="00C14E5D"/>
    <w:rsid w:val="00C80C77"/>
    <w:rsid w:val="00CF7DEE"/>
    <w:rsid w:val="00D014DB"/>
    <w:rsid w:val="00D016ED"/>
    <w:rsid w:val="00D43497"/>
    <w:rsid w:val="00D46DA8"/>
    <w:rsid w:val="00DF5156"/>
    <w:rsid w:val="00E17331"/>
    <w:rsid w:val="00E65CA1"/>
    <w:rsid w:val="00EB284A"/>
    <w:rsid w:val="00F15EC4"/>
    <w:rsid w:val="00F82828"/>
    <w:rsid w:val="00FA49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EB4C20E"/>
  <w15:chartTrackingRefBased/>
  <w15:docId w15:val="{E40A71FB-9059-4C04-9DE1-8BBD32D3D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D014DB"/>
    <w:rPr>
      <w:i/>
      <w:iCs/>
    </w:rPr>
  </w:style>
  <w:style w:type="paragraph" w:styleId="a4">
    <w:name w:val="header"/>
    <w:basedOn w:val="a"/>
    <w:link w:val="a5"/>
    <w:uiPriority w:val="99"/>
    <w:unhideWhenUsed/>
    <w:rsid w:val="00033C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33CA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33C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33CAD"/>
    <w:rPr>
      <w:sz w:val="20"/>
      <w:szCs w:val="20"/>
    </w:rPr>
  </w:style>
  <w:style w:type="table" w:styleId="a8">
    <w:name w:val="Table Grid"/>
    <w:basedOn w:val="a1"/>
    <w:uiPriority w:val="39"/>
    <w:rsid w:val="00033C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D016E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CE608-F3C7-4B29-97D9-23AC44813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650EA2-E1A3-413F-BFA5-7411B364F81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29F0723-303F-4B65-89F0-7B0BCE11EA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19CD4C-4191-4EC0-BB99-6FB7EEB21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5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TEST19661</dc:creator>
  <cp:keywords/>
  <dc:description/>
  <cp:lastModifiedBy>吳毓玟12518</cp:lastModifiedBy>
  <cp:revision>13</cp:revision>
  <dcterms:created xsi:type="dcterms:W3CDTF">2020-07-01T02:03:00Z</dcterms:created>
  <dcterms:modified xsi:type="dcterms:W3CDTF">2020-07-06T05:22:00Z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