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2363" w:rsidRPr="00AB70CE" w:rsidRDefault="00D62363" w:rsidP="00D62363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【</w:t>
      </w:r>
      <w:r>
        <w:rPr>
          <w:rFonts w:ascii="標楷體" w:eastAsia="標楷體" w:hAnsi="標楷體" w:hint="eastAsia"/>
          <w:b/>
          <w:sz w:val="28"/>
          <w:szCs w:val="28"/>
        </w:rPr>
        <w:t>38406</w:t>
      </w:r>
      <w:r w:rsidRPr="00AB70CE">
        <w:rPr>
          <w:rFonts w:ascii="標楷體" w:eastAsia="標楷體" w:hAnsi="標楷體" w:hint="eastAsia"/>
          <w:b/>
          <w:sz w:val="28"/>
          <w:szCs w:val="28"/>
        </w:rPr>
        <w:t xml:space="preserve">　</w:t>
      </w:r>
      <w:r>
        <w:rPr>
          <w:rFonts w:ascii="標楷體" w:eastAsia="標楷體" w:hAnsi="標楷體" w:hint="eastAsia"/>
          <w:b/>
          <w:sz w:val="28"/>
          <w:szCs w:val="28"/>
        </w:rPr>
        <w:t>匯入通知行查詢/登錄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】</w:t>
      </w:r>
    </w:p>
    <w:p w:rsidR="00D62363" w:rsidRPr="00AB70CE" w:rsidRDefault="00D62363" w:rsidP="00D62363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D62363" w:rsidRPr="00AB70CE" w:rsidTr="007E7B8F">
        <w:tc>
          <w:tcPr>
            <w:tcW w:w="1976" w:type="dxa"/>
            <w:shd w:val="clear" w:color="auto" w:fill="FFFF99"/>
          </w:tcPr>
          <w:p w:rsidR="00D62363" w:rsidRPr="00AB70CE" w:rsidRDefault="00D62363" w:rsidP="007E7B8F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D62363" w:rsidRPr="00AB70CE" w:rsidRDefault="00D62363" w:rsidP="007E7B8F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原交易名稱</w:t>
            </w:r>
          </w:p>
        </w:tc>
      </w:tr>
      <w:tr w:rsidR="00D62363" w:rsidRPr="00AB70CE" w:rsidTr="007E7B8F">
        <w:tc>
          <w:tcPr>
            <w:tcW w:w="1976" w:type="dxa"/>
          </w:tcPr>
          <w:p w:rsidR="00D62363" w:rsidRPr="00F623CA" w:rsidRDefault="00D62363" w:rsidP="007E7B8F">
            <w:pPr>
              <w:rPr>
                <w:rFonts w:ascii="標楷體" w:eastAsia="標楷體" w:hAnsi="標楷體"/>
              </w:rPr>
            </w:pPr>
            <w:r w:rsidRPr="00F623CA">
              <w:rPr>
                <w:rFonts w:ascii="標楷體" w:eastAsia="標楷體" w:hAnsi="標楷體" w:hint="eastAsia"/>
              </w:rPr>
              <w:t>NFG3</w:t>
            </w:r>
          </w:p>
        </w:tc>
        <w:tc>
          <w:tcPr>
            <w:tcW w:w="6300" w:type="dxa"/>
          </w:tcPr>
          <w:p w:rsidR="00D62363" w:rsidRPr="00F623CA" w:rsidRDefault="002105C3" w:rsidP="007E7B8F">
            <w:pPr>
              <w:rPr>
                <w:rFonts w:ascii="標楷體" w:eastAsia="標楷體" w:hAnsi="標楷體"/>
              </w:rPr>
            </w:pPr>
            <w:r w:rsidRPr="00F623CA">
              <w:rPr>
                <w:rFonts w:ascii="標楷體" w:eastAsia="標楷體" w:hAnsi="標楷體" w:hint="eastAsia"/>
              </w:rPr>
              <w:t xml:space="preserve"> </w:t>
            </w:r>
          </w:p>
        </w:tc>
      </w:tr>
      <w:tr w:rsidR="00D62363" w:rsidRPr="00AB70CE" w:rsidTr="007E7B8F">
        <w:tc>
          <w:tcPr>
            <w:tcW w:w="1976" w:type="dxa"/>
          </w:tcPr>
          <w:p w:rsidR="00D62363" w:rsidRPr="00F623CA" w:rsidRDefault="00D62363" w:rsidP="007E7B8F">
            <w:pPr>
              <w:rPr>
                <w:rFonts w:ascii="標楷體" w:eastAsia="標楷體" w:hAnsi="標楷體"/>
              </w:rPr>
            </w:pPr>
            <w:r w:rsidRPr="00F623CA">
              <w:rPr>
                <w:rFonts w:ascii="標楷體" w:eastAsia="標楷體" w:hAnsi="標楷體" w:hint="eastAsia"/>
              </w:rPr>
              <w:t>TFD3</w:t>
            </w:r>
          </w:p>
        </w:tc>
        <w:tc>
          <w:tcPr>
            <w:tcW w:w="6300" w:type="dxa"/>
          </w:tcPr>
          <w:p w:rsidR="00D62363" w:rsidRPr="00F623CA" w:rsidRDefault="002105C3" w:rsidP="007E7B8F">
            <w:pPr>
              <w:rPr>
                <w:rFonts w:ascii="標楷體" w:eastAsia="標楷體" w:hAnsi="標楷體"/>
              </w:rPr>
            </w:pPr>
            <w:r w:rsidRPr="00F623CA">
              <w:rPr>
                <w:rFonts w:ascii="標楷體" w:eastAsia="標楷體" w:hAnsi="標楷體" w:hint="eastAsia"/>
              </w:rPr>
              <w:t xml:space="preserve"> </w:t>
            </w:r>
          </w:p>
        </w:tc>
      </w:tr>
      <w:tr w:rsidR="00D62363" w:rsidRPr="00AB70CE" w:rsidTr="007E7B8F">
        <w:tc>
          <w:tcPr>
            <w:tcW w:w="1976" w:type="dxa"/>
          </w:tcPr>
          <w:p w:rsidR="00D62363" w:rsidRDefault="00D62363" w:rsidP="007E7B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TFG3</w:t>
            </w:r>
          </w:p>
        </w:tc>
        <w:tc>
          <w:tcPr>
            <w:tcW w:w="6300" w:type="dxa"/>
          </w:tcPr>
          <w:p w:rsidR="00D62363" w:rsidRDefault="00D62363" w:rsidP="007E7B8F">
            <w:pPr>
              <w:rPr>
                <w:rFonts w:ascii="標楷體" w:eastAsia="標楷體" w:hAnsi="標楷體"/>
              </w:rPr>
            </w:pPr>
            <w:r w:rsidRPr="00D62363">
              <w:rPr>
                <w:rFonts w:ascii="標楷體" w:eastAsia="標楷體" w:hAnsi="標楷體" w:hint="eastAsia"/>
              </w:rPr>
              <w:t>匯入通知行查詢/登錄</w:t>
            </w:r>
          </w:p>
        </w:tc>
      </w:tr>
    </w:tbl>
    <w:p w:rsidR="00D62363" w:rsidRDefault="00D62363" w:rsidP="00D6236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‧整合原交易如上。</w:t>
      </w:r>
      <w:bookmarkStart w:id="0" w:name="_GoBack"/>
      <w:bookmarkEnd w:id="0"/>
    </w:p>
    <w:p w:rsidR="00D62363" w:rsidRDefault="00D62363" w:rsidP="00D62363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</w:t>
      </w:r>
      <w:r w:rsidRPr="00D62363">
        <w:rPr>
          <w:rFonts w:ascii="標楷體" w:eastAsia="標楷體" w:hAnsi="標楷體" w:hint="eastAsia"/>
        </w:rPr>
        <w:t>提供EFS匯入匯款通知分行不同於來源行之設定及查詢</w:t>
      </w:r>
      <w:r>
        <w:rPr>
          <w:rFonts w:ascii="標楷體" w:eastAsia="標楷體" w:hAnsi="標楷體" w:hint="eastAsia"/>
        </w:rPr>
        <w:t>。</w:t>
      </w:r>
    </w:p>
    <w:p w:rsidR="00D62363" w:rsidRPr="00C16630" w:rsidRDefault="00D62363" w:rsidP="00D62363">
      <w:pPr>
        <w:rPr>
          <w:rFonts w:ascii="標楷體" w:eastAsia="標楷體" w:hAnsi="標楷體"/>
        </w:rPr>
      </w:pPr>
    </w:p>
    <w:p w:rsidR="00D62363" w:rsidRPr="00AB70CE" w:rsidRDefault="00D62363" w:rsidP="00D62363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貳、執行路徑</w:t>
      </w:r>
    </w:p>
    <w:p w:rsidR="00D62363" w:rsidRPr="00AB70CE" w:rsidRDefault="00D62363" w:rsidP="00D62363">
      <w:pPr>
        <w:pStyle w:val="a7"/>
        <w:ind w:leftChars="0"/>
        <w:rPr>
          <w:rFonts w:ascii="標楷體" w:eastAsia="標楷體" w:hAnsi="標楷體"/>
        </w:rPr>
      </w:pPr>
      <w:r w:rsidRPr="00D62363">
        <w:rPr>
          <w:rFonts w:ascii="標楷體" w:eastAsia="標楷體" w:hAnsi="標楷體" w:hint="eastAsia"/>
        </w:rPr>
        <w:t>外匯</w:t>
      </w:r>
      <w:r w:rsidRPr="00AB70CE">
        <w:rPr>
          <w:rFonts w:ascii="Segoe UI Emoji" w:eastAsia="Segoe UI Emoji" w:hAnsi="Segoe UI Emoji" w:cs="Segoe UI Emoji"/>
        </w:rPr>
        <w:t>→</w:t>
      </w:r>
      <w:r w:rsidRPr="00D62363">
        <w:rPr>
          <w:rFonts w:ascii="標楷體" w:eastAsia="標楷體" w:hAnsi="標楷體" w:hint="eastAsia"/>
        </w:rPr>
        <w:t>其他</w:t>
      </w:r>
      <w:r w:rsidRPr="00AB70CE">
        <w:rPr>
          <w:rFonts w:ascii="Segoe UI Emoji" w:eastAsia="Segoe UI Emoji" w:hAnsi="Segoe UI Emoji" w:cs="Segoe UI Emoji"/>
        </w:rPr>
        <w:t>→</w:t>
      </w:r>
      <w:r w:rsidRPr="00D62363">
        <w:rPr>
          <w:rFonts w:ascii="標楷體" w:eastAsia="標楷體" w:hAnsi="標楷體" w:hint="eastAsia"/>
        </w:rPr>
        <w:t>匯入通知行查詢/登錄</w:t>
      </w:r>
    </w:p>
    <w:p w:rsidR="00D62363" w:rsidRDefault="00D62363" w:rsidP="00D62363">
      <w:pPr>
        <w:rPr>
          <w:rFonts w:ascii="標楷體" w:eastAsia="標楷體" w:hAnsi="標楷體"/>
        </w:rPr>
      </w:pPr>
    </w:p>
    <w:p w:rsidR="00D62363" w:rsidRPr="00AB70CE" w:rsidRDefault="00D62363" w:rsidP="00D62363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參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操作及業務規則說明</w:t>
      </w:r>
    </w:p>
    <w:p w:rsidR="00D62363" w:rsidRDefault="00D62363" w:rsidP="00D62363">
      <w:pPr>
        <w:rPr>
          <w:b/>
          <w:bCs/>
          <w:noProof/>
        </w:rPr>
      </w:pPr>
      <w:r w:rsidRPr="00A623A0">
        <w:rPr>
          <w:rFonts w:ascii="標楷體" w:eastAsia="標楷體" w:hAnsi="標楷體" w:hint="eastAsia"/>
          <w:b/>
        </w:rPr>
        <w:t>一、作業類別：1-</w:t>
      </w:r>
      <w:r>
        <w:rPr>
          <w:rFonts w:ascii="標楷體" w:eastAsia="標楷體" w:hAnsi="標楷體" w:hint="eastAsia"/>
          <w:b/>
        </w:rPr>
        <w:t>查詢</w:t>
      </w:r>
    </w:p>
    <w:p w:rsidR="00FC6A43" w:rsidRDefault="00D62363">
      <w:pPr>
        <w:rPr>
          <w:rFonts w:ascii="標楷體" w:eastAsia="標楷體" w:hAnsi="標楷體"/>
        </w:rPr>
      </w:pPr>
      <w:r>
        <w:rPr>
          <w:rFonts w:hint="eastAsia"/>
        </w:rPr>
        <w:t xml:space="preserve">　　</w:t>
      </w:r>
      <w:r w:rsidR="00A42272">
        <w:rPr>
          <w:rFonts w:asciiTheme="minorEastAsia" w:hAnsiTheme="minorEastAsia" w:hint="eastAsia"/>
        </w:rPr>
        <w:t>「</w:t>
      </w:r>
      <w:r w:rsidRPr="00D62363">
        <w:rPr>
          <w:rFonts w:ascii="標楷體" w:eastAsia="標楷體" w:hAnsi="標楷體" w:hint="eastAsia"/>
        </w:rPr>
        <w:t>作業類別</w:t>
      </w:r>
      <w:r w:rsidR="00A42272">
        <w:rPr>
          <w:rFonts w:ascii="標楷體" w:eastAsia="標楷體" w:hAnsi="標楷體" w:hint="eastAsia"/>
        </w:rPr>
        <w:t>」</w:t>
      </w:r>
      <w:r w:rsidRPr="00D62363">
        <w:rPr>
          <w:rFonts w:ascii="標楷體" w:eastAsia="標楷體" w:hAnsi="標楷體" w:hint="eastAsia"/>
        </w:rPr>
        <w:t>選取「1-查詢」</w:t>
      </w:r>
      <w:r>
        <w:rPr>
          <w:rFonts w:ascii="標楷體" w:eastAsia="標楷體" w:hAnsi="標楷體" w:hint="eastAsia"/>
        </w:rPr>
        <w:t>，</w:t>
      </w:r>
      <w:r w:rsidR="00FC6A43" w:rsidRPr="00D62363">
        <w:rPr>
          <w:rFonts w:ascii="標楷體" w:eastAsia="標楷體" w:hAnsi="標楷體" w:hint="eastAsia"/>
        </w:rPr>
        <w:t>輸入</w:t>
      </w:r>
      <w:r>
        <w:rPr>
          <w:rFonts w:ascii="標楷體" w:eastAsia="標楷體" w:hAnsi="標楷體" w:hint="eastAsia"/>
        </w:rPr>
        <w:t>「</w:t>
      </w:r>
      <w:r w:rsidR="00FC6A43" w:rsidRPr="00D62363">
        <w:rPr>
          <w:rFonts w:ascii="標楷體" w:eastAsia="標楷體" w:hAnsi="標楷體" w:hint="eastAsia"/>
        </w:rPr>
        <w:t>統一編號</w:t>
      </w:r>
      <w:r>
        <w:rPr>
          <w:rFonts w:ascii="標楷體" w:eastAsia="標楷體" w:hAnsi="標楷體" w:hint="eastAsia"/>
        </w:rPr>
        <w:t>」</w:t>
      </w:r>
      <w:r w:rsidR="00FC6A43" w:rsidRPr="00D62363">
        <w:rPr>
          <w:rFonts w:ascii="標楷體" w:eastAsia="標楷體" w:hAnsi="標楷體" w:hint="eastAsia"/>
        </w:rPr>
        <w:t>或</w:t>
      </w:r>
      <w:r>
        <w:rPr>
          <w:rFonts w:ascii="標楷體" w:eastAsia="標楷體" w:hAnsi="標楷體" w:hint="eastAsia"/>
        </w:rPr>
        <w:t>「</w:t>
      </w:r>
      <w:r w:rsidR="00FC6A43" w:rsidRPr="00D62363">
        <w:rPr>
          <w:rFonts w:ascii="標楷體" w:eastAsia="標楷體" w:hAnsi="標楷體" w:hint="eastAsia"/>
        </w:rPr>
        <w:t>帳號</w:t>
      </w:r>
      <w:r>
        <w:rPr>
          <w:rFonts w:ascii="標楷體" w:eastAsia="標楷體" w:hAnsi="標楷體" w:hint="eastAsia"/>
        </w:rPr>
        <w:t>」</w:t>
      </w:r>
      <w:r w:rsidRPr="00D62363">
        <w:rPr>
          <w:rFonts w:ascii="標楷體" w:eastAsia="標楷體" w:hAnsi="標楷體" w:hint="eastAsia"/>
        </w:rPr>
        <w:t>可</w:t>
      </w:r>
      <w:r w:rsidR="00FC6A43" w:rsidRPr="00D62363">
        <w:rPr>
          <w:rFonts w:ascii="標楷體" w:eastAsia="標楷體" w:hAnsi="標楷體" w:hint="eastAsia"/>
        </w:rPr>
        <w:t>查詢</w:t>
      </w:r>
      <w:r w:rsidRPr="00D62363">
        <w:rPr>
          <w:rFonts w:ascii="標楷體" w:eastAsia="標楷體" w:hAnsi="標楷體" w:hint="eastAsia"/>
        </w:rPr>
        <w:t>匯入通知行。</w:t>
      </w:r>
    </w:p>
    <w:p w:rsidR="00476489" w:rsidRDefault="00476489">
      <w:r>
        <w:rPr>
          <w:noProof/>
        </w:rPr>
        <w:drawing>
          <wp:inline distT="0" distB="0" distL="0" distR="0" wp14:anchorId="33D1859B" wp14:editId="7204E96A">
            <wp:extent cx="6267274" cy="3394710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9585" cy="340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89" w:rsidRDefault="00476489">
      <w:r>
        <w:rPr>
          <w:noProof/>
        </w:rPr>
        <w:lastRenderedPageBreak/>
        <w:drawing>
          <wp:inline distT="0" distB="0" distL="0" distR="0" wp14:anchorId="5EB6E6B1" wp14:editId="7DD8968F">
            <wp:extent cx="6267439" cy="3394800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7439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89" w:rsidRDefault="00476489">
      <w:r>
        <w:rPr>
          <w:noProof/>
        </w:rPr>
        <w:drawing>
          <wp:inline distT="0" distB="0" distL="0" distR="0" wp14:anchorId="588E7F8E" wp14:editId="3A1989B1">
            <wp:extent cx="6267439" cy="3394800"/>
            <wp:effectExtent l="0" t="0" r="63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7439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89" w:rsidRDefault="00476489">
      <w:r>
        <w:rPr>
          <w:noProof/>
        </w:rPr>
        <w:lastRenderedPageBreak/>
        <w:drawing>
          <wp:inline distT="0" distB="0" distL="0" distR="0" wp14:anchorId="0E384D5D" wp14:editId="240EB6CA">
            <wp:extent cx="6267439" cy="3394800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7439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63" w:rsidRDefault="00D62363">
      <w:r w:rsidRPr="00A623A0">
        <w:rPr>
          <w:rFonts w:ascii="標楷體" w:eastAsia="標楷體" w:hAnsi="標楷體" w:hint="eastAsia"/>
          <w:b/>
        </w:rPr>
        <w:t>二、作業類別：2-</w:t>
      </w:r>
      <w:r>
        <w:rPr>
          <w:rFonts w:ascii="標楷體" w:eastAsia="標楷體" w:hAnsi="標楷體" w:hint="eastAsia"/>
          <w:b/>
        </w:rPr>
        <w:t>登錄</w:t>
      </w:r>
    </w:p>
    <w:p w:rsidR="00FC6A43" w:rsidRDefault="00D62363">
      <w:pPr>
        <w:rPr>
          <w:rFonts w:ascii="標楷體" w:eastAsia="標楷體" w:hAnsi="標楷體"/>
        </w:rPr>
      </w:pPr>
      <w:r>
        <w:rPr>
          <w:rFonts w:hint="eastAsia"/>
        </w:rPr>
        <w:t xml:space="preserve">　　</w:t>
      </w:r>
      <w:r w:rsidR="00A42272">
        <w:rPr>
          <w:rFonts w:asciiTheme="minorEastAsia" w:hAnsiTheme="minorEastAsia" w:hint="eastAsia"/>
        </w:rPr>
        <w:t>「</w:t>
      </w:r>
      <w:r w:rsidR="002105C3" w:rsidRPr="00D62363">
        <w:rPr>
          <w:rFonts w:ascii="標楷體" w:eastAsia="標楷體" w:hAnsi="標楷體" w:hint="eastAsia"/>
        </w:rPr>
        <w:t>作業類別</w:t>
      </w:r>
      <w:r w:rsidR="00A42272">
        <w:rPr>
          <w:rFonts w:ascii="標楷體" w:eastAsia="標楷體" w:hAnsi="標楷體" w:hint="eastAsia"/>
        </w:rPr>
        <w:t>」</w:t>
      </w:r>
      <w:r w:rsidR="002105C3" w:rsidRPr="00D62363">
        <w:rPr>
          <w:rFonts w:ascii="標楷體" w:eastAsia="標楷體" w:hAnsi="標楷體" w:hint="eastAsia"/>
        </w:rPr>
        <w:t>選取「</w:t>
      </w:r>
      <w:r w:rsidR="002105C3">
        <w:rPr>
          <w:rFonts w:ascii="標楷體" w:eastAsia="標楷體" w:hAnsi="標楷體" w:hint="eastAsia"/>
        </w:rPr>
        <w:t>2</w:t>
      </w:r>
      <w:r w:rsidR="002105C3" w:rsidRPr="00D62363">
        <w:rPr>
          <w:rFonts w:ascii="標楷體" w:eastAsia="標楷體" w:hAnsi="標楷體" w:hint="eastAsia"/>
        </w:rPr>
        <w:t>-</w:t>
      </w:r>
      <w:r w:rsidR="002105C3">
        <w:rPr>
          <w:rFonts w:ascii="標楷體" w:eastAsia="標楷體" w:hAnsi="標楷體" w:hint="eastAsia"/>
        </w:rPr>
        <w:t>登錄</w:t>
      </w:r>
      <w:r w:rsidR="002105C3" w:rsidRPr="00D62363">
        <w:rPr>
          <w:rFonts w:ascii="標楷體" w:eastAsia="標楷體" w:hAnsi="標楷體" w:hint="eastAsia"/>
        </w:rPr>
        <w:t>」</w:t>
      </w:r>
      <w:r w:rsidR="002105C3">
        <w:rPr>
          <w:rFonts w:ascii="標楷體" w:eastAsia="標楷體" w:hAnsi="標楷體" w:hint="eastAsia"/>
        </w:rPr>
        <w:t>，</w:t>
      </w:r>
      <w:r w:rsidR="00FC6A43" w:rsidRPr="00D62363">
        <w:rPr>
          <w:rFonts w:ascii="標楷體" w:eastAsia="標楷體" w:hAnsi="標楷體" w:hint="eastAsia"/>
        </w:rPr>
        <w:t>輸入</w:t>
      </w:r>
      <w:r>
        <w:rPr>
          <w:rFonts w:ascii="標楷體" w:eastAsia="標楷體" w:hAnsi="標楷體" w:hint="eastAsia"/>
        </w:rPr>
        <w:t>「</w:t>
      </w:r>
      <w:r w:rsidR="00FC6A43" w:rsidRPr="00D62363">
        <w:rPr>
          <w:rFonts w:ascii="標楷體" w:eastAsia="標楷體" w:hAnsi="標楷體" w:hint="eastAsia"/>
        </w:rPr>
        <w:t>統一編號</w:t>
      </w:r>
      <w:r>
        <w:rPr>
          <w:rFonts w:ascii="標楷體" w:eastAsia="標楷體" w:hAnsi="標楷體" w:hint="eastAsia"/>
        </w:rPr>
        <w:t>」</w:t>
      </w:r>
      <w:r w:rsidR="00FC6A43" w:rsidRPr="00D62363">
        <w:rPr>
          <w:rFonts w:ascii="標楷體" w:eastAsia="標楷體" w:hAnsi="標楷體" w:hint="eastAsia"/>
        </w:rPr>
        <w:t>或</w:t>
      </w:r>
      <w:r>
        <w:rPr>
          <w:rFonts w:ascii="標楷體" w:eastAsia="標楷體" w:hAnsi="標楷體" w:hint="eastAsia"/>
        </w:rPr>
        <w:t>「</w:t>
      </w:r>
      <w:r w:rsidR="00FC6A43" w:rsidRPr="00D62363">
        <w:rPr>
          <w:rFonts w:ascii="標楷體" w:eastAsia="標楷體" w:hAnsi="標楷體" w:hint="eastAsia"/>
        </w:rPr>
        <w:t>帳號</w:t>
      </w:r>
      <w:r>
        <w:rPr>
          <w:rFonts w:ascii="標楷體" w:eastAsia="標楷體" w:hAnsi="標楷體" w:hint="eastAsia"/>
        </w:rPr>
        <w:t>」</w:t>
      </w:r>
      <w:r w:rsidR="00FC6A43" w:rsidRPr="00D62363">
        <w:rPr>
          <w:rFonts w:ascii="標楷體" w:eastAsia="標楷體" w:hAnsi="標楷體" w:hint="eastAsia"/>
        </w:rPr>
        <w:t>，點選</w:t>
      </w:r>
      <w:r>
        <w:rPr>
          <w:rFonts w:ascii="標楷體" w:eastAsia="標楷體" w:hAnsi="標楷體" w:hint="eastAsia"/>
        </w:rPr>
        <w:t>【</w:t>
      </w:r>
      <w:r w:rsidR="00FC6A43" w:rsidRPr="00D62363">
        <w:rPr>
          <w:rFonts w:ascii="標楷體" w:eastAsia="標楷體" w:hAnsi="標楷體" w:hint="eastAsia"/>
        </w:rPr>
        <w:t>下一步</w:t>
      </w:r>
      <w:r>
        <w:rPr>
          <w:rFonts w:ascii="標楷體" w:eastAsia="標楷體" w:hAnsi="標楷體" w:hint="eastAsia"/>
        </w:rPr>
        <w:t>】</w:t>
      </w:r>
      <w:r w:rsidR="00FC6A43" w:rsidRPr="00D62363">
        <w:rPr>
          <w:rFonts w:ascii="標楷體" w:eastAsia="標楷體" w:hAnsi="標楷體" w:hint="eastAsia"/>
        </w:rPr>
        <w:t>，</w:t>
      </w:r>
      <w:r w:rsidR="002105C3">
        <w:rPr>
          <w:rFonts w:ascii="標楷體" w:eastAsia="標楷體" w:hAnsi="標楷體" w:hint="eastAsia"/>
        </w:rPr>
        <w:t>「</w:t>
      </w:r>
      <w:r w:rsidR="00FC6A43" w:rsidRPr="00D62363">
        <w:rPr>
          <w:rFonts w:ascii="標楷體" w:eastAsia="標楷體" w:hAnsi="標楷體" w:hint="eastAsia"/>
        </w:rPr>
        <w:t>匯入通知行</w:t>
      </w:r>
      <w:r w:rsidR="002105C3">
        <w:rPr>
          <w:rFonts w:ascii="標楷體" w:eastAsia="標楷體" w:hAnsi="標楷體" w:hint="eastAsia"/>
        </w:rPr>
        <w:t>」</w:t>
      </w:r>
      <w:r w:rsidR="00FC6A43" w:rsidRPr="00D62363">
        <w:rPr>
          <w:rFonts w:ascii="標楷體" w:eastAsia="標楷體" w:hAnsi="標楷體" w:hint="eastAsia"/>
        </w:rPr>
        <w:t>欄位可輸入欲通知之分行，</w:t>
      </w:r>
      <w:r w:rsidR="00EE756A" w:rsidRPr="00D62363">
        <w:rPr>
          <w:rFonts w:ascii="標楷體" w:eastAsia="標楷體" w:hAnsi="標楷體" w:hint="eastAsia"/>
        </w:rPr>
        <w:t>經主管授權後，即登錄完成，如需列印可按</w:t>
      </w:r>
      <w:r w:rsidR="002105C3">
        <w:rPr>
          <w:rFonts w:ascii="標楷體" w:eastAsia="標楷體" w:hAnsi="標楷體" w:hint="eastAsia"/>
          <w:noProof/>
        </w:rPr>
        <w:t>【列印】按鈕</w:t>
      </w:r>
      <w:r w:rsidR="00EE756A" w:rsidRPr="00D62363">
        <w:rPr>
          <w:rFonts w:ascii="標楷體" w:eastAsia="標楷體" w:hAnsi="標楷體" w:hint="eastAsia"/>
        </w:rPr>
        <w:t>。</w:t>
      </w:r>
    </w:p>
    <w:p w:rsidR="00476489" w:rsidRDefault="00476489">
      <w:r>
        <w:rPr>
          <w:noProof/>
        </w:rPr>
        <w:drawing>
          <wp:inline distT="0" distB="0" distL="0" distR="0" wp14:anchorId="4E64D3D4" wp14:editId="6B83F0EE">
            <wp:extent cx="6267439" cy="3394800"/>
            <wp:effectExtent l="0" t="0" r="63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7439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89" w:rsidRDefault="004764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02C549" wp14:editId="1299803C">
            <wp:extent cx="6267439" cy="3394800"/>
            <wp:effectExtent l="0" t="0" r="63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7439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89" w:rsidRDefault="00476489">
      <w:r>
        <w:rPr>
          <w:noProof/>
        </w:rPr>
        <w:drawing>
          <wp:inline distT="0" distB="0" distL="0" distR="0" wp14:anchorId="6E4BE2B0" wp14:editId="50E09D58">
            <wp:extent cx="6267439" cy="3394800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7439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84" w:rsidRDefault="00476489">
      <w:r>
        <w:rPr>
          <w:noProof/>
        </w:rPr>
        <w:lastRenderedPageBreak/>
        <w:drawing>
          <wp:inline distT="0" distB="0" distL="0" distR="0" wp14:anchorId="799080A5" wp14:editId="4222FF96">
            <wp:extent cx="6267439" cy="3394800"/>
            <wp:effectExtent l="0" t="0" r="63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7439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84" w:rsidRDefault="00160284">
      <w:pPr>
        <w:rPr>
          <w:rFonts w:hint="eastAsia"/>
        </w:rPr>
      </w:pPr>
      <w:r>
        <w:rPr>
          <w:noProof/>
        </w:rPr>
        <w:drawing>
          <wp:inline distT="0" distB="0" distL="0" distR="0" wp14:anchorId="022C6882" wp14:editId="137A2CBC">
            <wp:extent cx="6267439" cy="3394800"/>
            <wp:effectExtent l="0" t="0" r="63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7439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84" w:rsidRDefault="00160284">
      <w:r>
        <w:rPr>
          <w:noProof/>
        </w:rPr>
        <w:lastRenderedPageBreak/>
        <w:drawing>
          <wp:inline distT="0" distB="0" distL="0" distR="0" wp14:anchorId="46BA4AD5" wp14:editId="33EE8BD3">
            <wp:extent cx="6267439" cy="3394800"/>
            <wp:effectExtent l="0" t="0" r="63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7439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84" w:rsidRDefault="00160284">
      <w:r>
        <w:rPr>
          <w:noProof/>
        </w:rPr>
        <w:drawing>
          <wp:inline distT="0" distB="0" distL="0" distR="0" wp14:anchorId="2110FA8A" wp14:editId="4D08A5D5">
            <wp:extent cx="6267439" cy="3394800"/>
            <wp:effectExtent l="0" t="0" r="63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7439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284" w:rsidRDefault="00160284">
      <w:r>
        <w:rPr>
          <w:noProof/>
        </w:rPr>
        <w:lastRenderedPageBreak/>
        <w:drawing>
          <wp:inline distT="0" distB="0" distL="0" distR="0" wp14:anchorId="747D697E" wp14:editId="7B98B762">
            <wp:extent cx="6267439" cy="3394800"/>
            <wp:effectExtent l="0" t="0" r="63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7439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B3E" w:rsidRDefault="00192B3E">
      <w:pPr>
        <w:rPr>
          <w:rFonts w:hint="eastAsia"/>
        </w:rPr>
      </w:pPr>
    </w:p>
    <w:p w:rsidR="00D62363" w:rsidRDefault="00D62363" w:rsidP="00D62363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肆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權限限制</w:t>
      </w:r>
    </w:p>
    <w:p w:rsidR="00D62363" w:rsidRPr="00D62363" w:rsidRDefault="00D62363" w:rsidP="00D62363">
      <w:pPr>
        <w:rPr>
          <w:rFonts w:ascii="標楷體" w:eastAsia="標楷體" w:hAnsi="標楷體"/>
          <w:color w:val="FF0000"/>
        </w:rPr>
      </w:pPr>
      <w:r w:rsidRPr="0010246A">
        <w:rPr>
          <w:rFonts w:ascii="標楷體" w:eastAsia="標楷體" w:hAnsi="標楷體" w:hint="eastAsia"/>
          <w:color w:val="FF0000"/>
        </w:rPr>
        <w:t xml:space="preserve">　　該交易限｛</w:t>
      </w:r>
      <w:r>
        <w:rPr>
          <w:rFonts w:ascii="標楷體" w:eastAsia="標楷體" w:hAnsi="標楷體" w:hint="eastAsia"/>
          <w:color w:val="FF0000"/>
        </w:rPr>
        <w:t>國際事務部</w:t>
      </w:r>
      <w:r w:rsidR="00192B3E">
        <w:rPr>
          <w:rFonts w:ascii="標楷體" w:eastAsia="標楷體" w:hAnsi="標楷體" w:hint="eastAsia"/>
          <w:color w:val="FF0000"/>
        </w:rPr>
        <w:t>、資訊處</w:t>
      </w:r>
      <w:r w:rsidRPr="0010246A">
        <w:rPr>
          <w:rFonts w:ascii="標楷體" w:eastAsia="標楷體" w:hAnsi="標楷體" w:hint="eastAsia"/>
          <w:color w:val="FF0000"/>
        </w:rPr>
        <w:t>｝執行。</w:t>
      </w:r>
    </w:p>
    <w:sectPr w:rsidR="00D62363" w:rsidRPr="00D62363" w:rsidSect="00F623CA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2C1B" w:rsidRDefault="000C2C1B" w:rsidP="00FC6A43">
      <w:r>
        <w:separator/>
      </w:r>
    </w:p>
  </w:endnote>
  <w:endnote w:type="continuationSeparator" w:id="0">
    <w:p w:rsidR="000C2C1B" w:rsidRDefault="000C2C1B" w:rsidP="00FC6A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2C1B" w:rsidRDefault="000C2C1B" w:rsidP="00FC6A43">
      <w:r>
        <w:separator/>
      </w:r>
    </w:p>
  </w:footnote>
  <w:footnote w:type="continuationSeparator" w:id="0">
    <w:p w:rsidR="000C2C1B" w:rsidRDefault="000C2C1B" w:rsidP="00FC6A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4D1F0C"/>
    <w:multiLevelType w:val="multilevel"/>
    <w:tmpl w:val="761A4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8FC"/>
    <w:rsid w:val="000C2C1B"/>
    <w:rsid w:val="00160284"/>
    <w:rsid w:val="00192B3E"/>
    <w:rsid w:val="002105C3"/>
    <w:rsid w:val="00476489"/>
    <w:rsid w:val="006F38FC"/>
    <w:rsid w:val="0071602B"/>
    <w:rsid w:val="00757A14"/>
    <w:rsid w:val="00986A97"/>
    <w:rsid w:val="00A42272"/>
    <w:rsid w:val="00D62363"/>
    <w:rsid w:val="00EB24FB"/>
    <w:rsid w:val="00EE756A"/>
    <w:rsid w:val="00F623CA"/>
    <w:rsid w:val="00FC6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C9B51356-A3F4-4EF9-B034-8BD24836A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6A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C6A4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C6A4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C6A43"/>
    <w:rPr>
      <w:sz w:val="20"/>
      <w:szCs w:val="20"/>
    </w:rPr>
  </w:style>
  <w:style w:type="paragraph" w:styleId="a7">
    <w:name w:val="List Paragraph"/>
    <w:basedOn w:val="a"/>
    <w:uiPriority w:val="34"/>
    <w:qFormat/>
    <w:rsid w:val="00D62363"/>
    <w:pPr>
      <w:ind w:leftChars="200" w:left="480"/>
    </w:pPr>
  </w:style>
  <w:style w:type="table" w:styleId="a8">
    <w:name w:val="Table Grid"/>
    <w:basedOn w:val="a1"/>
    <w:uiPriority w:val="39"/>
    <w:rsid w:val="00D6236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403321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6624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266C12E-E609-407B-8F7C-778AFBA8900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B98F66D1-6193-4335-9BD9-A8CE571F695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1378B37-6DE0-4ABE-9E8B-BEC0C31E93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TEST19590</dc:creator>
  <cp:keywords/>
  <dc:description/>
  <cp:lastModifiedBy>陳永芝11455</cp:lastModifiedBy>
  <cp:revision>7</cp:revision>
  <dcterms:created xsi:type="dcterms:W3CDTF">2020-04-24T00:41:00Z</dcterms:created>
  <dcterms:modified xsi:type="dcterms:W3CDTF">2020-07-13T07:25:00Z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