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5A4" w:rsidRPr="00684B3A" w:rsidRDefault="003455A4" w:rsidP="003455A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>
        <w:rPr>
          <w:rFonts w:ascii="Arial" w:eastAsia="標楷體" w:hAnsi="Arial" w:hint="eastAsia"/>
          <w:b/>
          <w:sz w:val="28"/>
          <w:szCs w:val="28"/>
        </w:rPr>
        <w:t>0221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3455A4">
        <w:rPr>
          <w:rFonts w:ascii="Arial" w:eastAsia="標楷體" w:hAnsi="Arial" w:hint="eastAsia"/>
          <w:b/>
          <w:sz w:val="28"/>
          <w:szCs w:val="28"/>
        </w:rPr>
        <w:t>代收票據出庫</w:t>
      </w:r>
      <w:r w:rsidR="00317AE1">
        <w:rPr>
          <w:rFonts w:ascii="Arial" w:eastAsia="標楷體" w:hAnsi="Arial" w:hint="eastAsia"/>
          <w:b/>
          <w:sz w:val="28"/>
          <w:szCs w:val="28"/>
        </w:rPr>
        <w:t>∕</w:t>
      </w:r>
      <w:r w:rsidRPr="003455A4">
        <w:rPr>
          <w:rFonts w:ascii="Arial" w:eastAsia="標楷體" w:hAnsi="Arial" w:hint="eastAsia"/>
          <w:b/>
          <w:sz w:val="28"/>
          <w:szCs w:val="28"/>
        </w:rPr>
        <w:t>恢復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3455A4" w:rsidRPr="00684B3A" w:rsidRDefault="003455A4" w:rsidP="003455A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455A4" w:rsidRPr="00684B3A" w:rsidTr="0050388C">
        <w:tc>
          <w:tcPr>
            <w:tcW w:w="1976" w:type="dxa"/>
            <w:shd w:val="clear" w:color="auto" w:fill="FFFF99"/>
          </w:tcPr>
          <w:p w:rsidR="003455A4" w:rsidRPr="00684B3A" w:rsidRDefault="003455A4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455A4" w:rsidRPr="00684B3A" w:rsidRDefault="003455A4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0645F" w:rsidRPr="00684B3A" w:rsidTr="0050388C">
        <w:tc>
          <w:tcPr>
            <w:tcW w:w="1976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TG03</w:t>
            </w:r>
          </w:p>
        </w:tc>
        <w:tc>
          <w:tcPr>
            <w:tcW w:w="6300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出庫轉帳</w:t>
            </w:r>
          </w:p>
        </w:tc>
      </w:tr>
      <w:tr w:rsidR="0050645F" w:rsidRPr="00684B3A" w:rsidTr="0050388C">
        <w:tc>
          <w:tcPr>
            <w:tcW w:w="1976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TG32</w:t>
            </w:r>
          </w:p>
        </w:tc>
        <w:tc>
          <w:tcPr>
            <w:tcW w:w="6300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本埠票據出庫作業</w:t>
            </w:r>
          </w:p>
        </w:tc>
      </w:tr>
      <w:tr w:rsidR="0050645F" w:rsidRPr="00684B3A" w:rsidTr="0050388C">
        <w:tc>
          <w:tcPr>
            <w:tcW w:w="1976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TG33</w:t>
            </w:r>
          </w:p>
        </w:tc>
        <w:tc>
          <w:tcPr>
            <w:tcW w:w="6300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外埠票據出庫作業</w:t>
            </w:r>
          </w:p>
        </w:tc>
      </w:tr>
      <w:tr w:rsidR="0050645F" w:rsidRPr="00684B3A" w:rsidTr="0050388C">
        <w:tc>
          <w:tcPr>
            <w:tcW w:w="1976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TG42</w:t>
            </w:r>
          </w:p>
        </w:tc>
        <w:tc>
          <w:tcPr>
            <w:tcW w:w="6300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復本埠出庫</w:t>
            </w:r>
          </w:p>
        </w:tc>
      </w:tr>
      <w:tr w:rsidR="0050645F" w:rsidRPr="00684B3A" w:rsidTr="0050388C">
        <w:tc>
          <w:tcPr>
            <w:tcW w:w="1976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TG43</w:t>
            </w:r>
          </w:p>
        </w:tc>
        <w:tc>
          <w:tcPr>
            <w:tcW w:w="6300" w:type="dxa"/>
          </w:tcPr>
          <w:p w:rsidR="0050645F" w:rsidRPr="0050645F" w:rsidRDefault="0050645F" w:rsidP="0050388C">
            <w:pPr>
              <w:rPr>
                <w:rFonts w:ascii="Arial" w:eastAsia="標楷體" w:hAnsi="Arial" w:hint="eastAsia"/>
              </w:rPr>
            </w:pPr>
            <w:r w:rsidRPr="0050645F">
              <w:rPr>
                <w:rFonts w:ascii="Arial" w:eastAsia="標楷體" w:hAnsi="Arial" w:hint="eastAsia"/>
              </w:rPr>
              <w:t>恢復外埠出庫</w:t>
            </w:r>
          </w:p>
        </w:tc>
      </w:tr>
      <w:tr w:rsidR="003455A4" w:rsidRPr="00684B3A" w:rsidTr="0050388C">
        <w:tc>
          <w:tcPr>
            <w:tcW w:w="1976" w:type="dxa"/>
          </w:tcPr>
          <w:p w:rsidR="003455A4" w:rsidRPr="0050645F" w:rsidRDefault="0050645F" w:rsidP="0050388C">
            <w:pPr>
              <w:rPr>
                <w:rFonts w:ascii="Arial" w:eastAsia="標楷體" w:hAnsi="Arial"/>
              </w:rPr>
            </w:pPr>
            <w:r w:rsidRPr="0050645F">
              <w:rPr>
                <w:rFonts w:ascii="Arial" w:eastAsia="標楷體" w:hAnsi="Arial" w:hint="eastAsia"/>
              </w:rPr>
              <w:t>TG93</w:t>
            </w:r>
          </w:p>
        </w:tc>
        <w:tc>
          <w:tcPr>
            <w:tcW w:w="6300" w:type="dxa"/>
          </w:tcPr>
          <w:p w:rsidR="003455A4" w:rsidRPr="0050645F" w:rsidRDefault="0050645F" w:rsidP="0050388C">
            <w:pPr>
              <w:rPr>
                <w:rFonts w:ascii="Arial" w:eastAsia="標楷體" w:hAnsi="Arial"/>
              </w:rPr>
            </w:pPr>
            <w:r w:rsidRPr="0050645F">
              <w:rPr>
                <w:rFonts w:ascii="Arial" w:eastAsia="標楷體" w:hAnsi="Arial" w:hint="eastAsia"/>
              </w:rPr>
              <w:t>出庫轉帳查詢</w:t>
            </w:r>
          </w:p>
        </w:tc>
      </w:tr>
    </w:tbl>
    <w:p w:rsidR="003455A4" w:rsidRDefault="003455A4" w:rsidP="003455A4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50645F" w:rsidRPr="0050645F" w:rsidRDefault="0050645F" w:rsidP="0050645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提供使用者執行代收票據出庫以及恢復出庫作業。</w:t>
      </w:r>
    </w:p>
    <w:p w:rsidR="0050645F" w:rsidRPr="0050645F" w:rsidRDefault="0050645F" w:rsidP="007917BB">
      <w:pPr>
        <w:widowControl/>
        <w:numPr>
          <w:ilvl w:val="1"/>
          <w:numId w:val="1"/>
        </w:numPr>
        <w:rPr>
          <w:rFonts w:ascii="Arial" w:eastAsia="標楷體" w:hAnsi="Arial" w:hint="eastAsia"/>
        </w:rPr>
      </w:pPr>
      <w:r w:rsidRPr="0050645F">
        <w:rPr>
          <w:rFonts w:ascii="Arial" w:eastAsia="標楷體" w:hAnsi="Arial" w:hint="eastAsia"/>
        </w:rPr>
        <w:t>出庫時執行交易一併處理票／帳務作業</w:t>
      </w:r>
      <w:r w:rsidRPr="0050645F">
        <w:rPr>
          <w:rFonts w:ascii="Arial" w:eastAsia="標楷體" w:hAnsi="Arial" w:hint="eastAsia"/>
        </w:rPr>
        <w:t xml:space="preserve"> </w:t>
      </w:r>
    </w:p>
    <w:p w:rsidR="0050645F" w:rsidRPr="0050645F" w:rsidRDefault="0050645F" w:rsidP="007917BB">
      <w:pPr>
        <w:widowControl/>
        <w:numPr>
          <w:ilvl w:val="1"/>
          <w:numId w:val="1"/>
        </w:numPr>
        <w:rPr>
          <w:rFonts w:ascii="Arial" w:eastAsia="標楷體" w:hAnsi="Arial" w:hint="eastAsia"/>
        </w:rPr>
      </w:pPr>
      <w:r w:rsidRPr="0050645F">
        <w:rPr>
          <w:rFonts w:ascii="Arial" w:eastAsia="標楷體" w:hAnsi="Arial" w:hint="eastAsia"/>
        </w:rPr>
        <w:t>本單位票據僅限非</w:t>
      </w:r>
      <w:r w:rsidRPr="0050645F">
        <w:rPr>
          <w:rFonts w:ascii="Arial" w:eastAsia="標楷體" w:hAnsi="Arial" w:hint="eastAsia"/>
        </w:rPr>
        <w:t>MICR</w:t>
      </w:r>
      <w:r w:rsidRPr="0050645F">
        <w:rPr>
          <w:rFonts w:ascii="Arial" w:eastAsia="標楷體" w:hAnsi="Arial" w:hint="eastAsia"/>
        </w:rPr>
        <w:t>區使用</w:t>
      </w:r>
      <w:r w:rsidRPr="0050645F">
        <w:rPr>
          <w:rFonts w:ascii="Arial" w:eastAsia="標楷體" w:hAnsi="Arial" w:hint="eastAsia"/>
        </w:rPr>
        <w:t>(</w:t>
      </w:r>
      <w:r w:rsidRPr="0050645F">
        <w:rPr>
          <w:rFonts w:ascii="Arial" w:eastAsia="標楷體" w:hAnsi="Arial" w:hint="eastAsia"/>
        </w:rPr>
        <w:t>花蓮分行、台東分行、澎湖分行</w:t>
      </w:r>
      <w:r w:rsidRPr="0050645F">
        <w:rPr>
          <w:rFonts w:ascii="Arial" w:eastAsia="標楷體" w:hAnsi="Arial" w:hint="eastAsia"/>
        </w:rPr>
        <w:t>)</w:t>
      </w:r>
      <w:r w:rsidRPr="0050645F">
        <w:rPr>
          <w:rFonts w:ascii="Arial" w:eastAsia="標楷體" w:hAnsi="Arial" w:hint="eastAsia"/>
        </w:rPr>
        <w:t>。</w:t>
      </w:r>
      <w:r w:rsidRPr="0050645F">
        <w:rPr>
          <w:rFonts w:ascii="Arial" w:eastAsia="標楷體" w:hAnsi="Arial" w:hint="eastAsia"/>
        </w:rPr>
        <w:t xml:space="preserve"> </w:t>
      </w:r>
    </w:p>
    <w:p w:rsidR="0050645F" w:rsidRPr="0050645F" w:rsidRDefault="0050645F" w:rsidP="007917BB">
      <w:pPr>
        <w:widowControl/>
        <w:numPr>
          <w:ilvl w:val="1"/>
          <w:numId w:val="1"/>
        </w:numPr>
        <w:rPr>
          <w:rFonts w:ascii="Arial" w:eastAsia="標楷體" w:hAnsi="Arial" w:hint="eastAsia"/>
        </w:rPr>
      </w:pPr>
      <w:r w:rsidRPr="0050645F">
        <w:rPr>
          <w:rFonts w:ascii="Arial" w:eastAsia="標楷體" w:hAnsi="Arial" w:hint="eastAsia"/>
        </w:rPr>
        <w:t>本單位票據出庫預設值為本日營業日，本埠出庫日期預設值為次一營業日、外埠委聯行、</w:t>
      </w:r>
      <w:r w:rsidRPr="0050645F">
        <w:rPr>
          <w:rFonts w:ascii="Arial" w:eastAsia="標楷體" w:hAnsi="Arial" w:hint="eastAsia"/>
        </w:rPr>
        <w:br/>
      </w:r>
      <w:r w:rsidRPr="0050645F">
        <w:rPr>
          <w:rFonts w:ascii="Arial" w:eastAsia="標楷體" w:hAnsi="Arial" w:hint="eastAsia"/>
        </w:rPr>
        <w:t>外埠委同業出庫日期預設值為次三營業日。</w:t>
      </w:r>
      <w:r w:rsidRPr="0050645F">
        <w:rPr>
          <w:rFonts w:ascii="Arial" w:eastAsia="標楷體" w:hAnsi="Arial" w:hint="eastAsia"/>
        </w:rPr>
        <w:t xml:space="preserve"> </w:t>
      </w:r>
    </w:p>
    <w:p w:rsidR="003455A4" w:rsidRPr="007917BB" w:rsidRDefault="0050645F" w:rsidP="003455A4">
      <w:pPr>
        <w:widowControl/>
        <w:numPr>
          <w:ilvl w:val="1"/>
          <w:numId w:val="1"/>
        </w:numPr>
        <w:rPr>
          <w:rFonts w:ascii="Arial" w:eastAsia="標楷體" w:hAnsi="Arial"/>
        </w:rPr>
      </w:pPr>
      <w:r w:rsidRPr="0050645F">
        <w:rPr>
          <w:rFonts w:ascii="Arial" w:eastAsia="標楷體" w:hAnsi="Arial" w:hint="eastAsia"/>
        </w:rPr>
        <w:t>當出庫資料有誤時，可使用恢復出庫，並可選取回覆第</w:t>
      </w:r>
      <w:r w:rsidRPr="0050645F">
        <w:rPr>
          <w:rFonts w:ascii="Arial" w:eastAsia="標楷體" w:hAnsi="Arial" w:hint="eastAsia"/>
        </w:rPr>
        <w:t>N</w:t>
      </w:r>
      <w:r w:rsidRPr="0050645F">
        <w:rPr>
          <w:rFonts w:ascii="Arial" w:eastAsia="標楷體" w:hAnsi="Arial" w:hint="eastAsia"/>
        </w:rPr>
        <w:t>次之出庫資料</w:t>
      </w:r>
    </w:p>
    <w:p w:rsidR="003455A4" w:rsidRPr="00684B3A" w:rsidRDefault="003455A4" w:rsidP="003455A4">
      <w:pPr>
        <w:rPr>
          <w:rFonts w:ascii="Arial" w:eastAsia="標楷體" w:hAnsi="Arial"/>
        </w:rPr>
      </w:pPr>
    </w:p>
    <w:p w:rsidR="003455A4" w:rsidRPr="00684B3A" w:rsidRDefault="003455A4" w:rsidP="003455A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455A4" w:rsidRPr="00684B3A" w:rsidRDefault="003455A4" w:rsidP="003455A4">
      <w:pPr>
        <w:pStyle w:val="a8"/>
        <w:ind w:leftChars="0"/>
        <w:rPr>
          <w:rFonts w:ascii="Arial" w:eastAsia="標楷體" w:hAnsi="Arial"/>
        </w:rPr>
      </w:pPr>
      <w:r w:rsidRPr="003455A4">
        <w:rPr>
          <w:rFonts w:ascii="Arial" w:eastAsia="標楷體" w:hAnsi="Arial" w:hint="eastAsia"/>
        </w:rPr>
        <w:t>提出</w:t>
      </w:r>
      <w:r w:rsidRPr="003455A4">
        <w:rPr>
          <w:rFonts w:ascii="Arial" w:eastAsia="標楷體" w:hAnsi="Arial" w:hint="eastAsia"/>
        </w:rPr>
        <w:t>/</w:t>
      </w:r>
      <w:r w:rsidRPr="003455A4">
        <w:rPr>
          <w:rFonts w:ascii="Arial" w:eastAsia="標楷體" w:hAnsi="Arial" w:hint="eastAsia"/>
        </w:rPr>
        <w:t>提回票據作業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3455A4">
        <w:rPr>
          <w:rFonts w:ascii="Arial" w:eastAsia="標楷體" w:hAnsi="Arial" w:hint="eastAsia"/>
        </w:rPr>
        <w:t>提出</w:t>
      </w:r>
      <w:r w:rsidRPr="003455A4">
        <w:rPr>
          <w:rFonts w:ascii="Arial" w:eastAsia="標楷體" w:hAnsi="Arial" w:hint="eastAsia"/>
        </w:rPr>
        <w:t>-</w:t>
      </w:r>
      <w:r w:rsidRPr="003455A4">
        <w:rPr>
          <w:rFonts w:ascii="Arial" w:eastAsia="標楷體" w:hAnsi="Arial" w:hint="eastAsia"/>
        </w:rPr>
        <w:t>託收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3455A4">
        <w:rPr>
          <w:rFonts w:ascii="Arial" w:eastAsia="標楷體" w:hAnsi="Arial" w:hint="eastAsia"/>
        </w:rPr>
        <w:t>代收票據出庫</w:t>
      </w:r>
      <w:r w:rsidRPr="003455A4">
        <w:rPr>
          <w:rFonts w:ascii="Arial" w:eastAsia="標楷體" w:hAnsi="Arial" w:hint="eastAsia"/>
        </w:rPr>
        <w:t>/</w:t>
      </w:r>
      <w:r w:rsidRPr="003455A4">
        <w:rPr>
          <w:rFonts w:ascii="Arial" w:eastAsia="標楷體" w:hAnsi="Arial" w:hint="eastAsia"/>
        </w:rPr>
        <w:t>恢復</w:t>
      </w:r>
    </w:p>
    <w:p w:rsidR="003455A4" w:rsidRPr="00684B3A" w:rsidRDefault="003455A4" w:rsidP="003455A4">
      <w:pPr>
        <w:rPr>
          <w:rFonts w:ascii="Arial" w:eastAsia="標楷體" w:hAnsi="Arial"/>
        </w:rPr>
      </w:pPr>
    </w:p>
    <w:p w:rsidR="003455A4" w:rsidRPr="00684B3A" w:rsidRDefault="003455A4" w:rsidP="003455A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3455A4" w:rsidRPr="00684B3A" w:rsidRDefault="003455A4" w:rsidP="003455A4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3455A4">
        <w:rPr>
          <w:rFonts w:ascii="Arial" w:eastAsia="標楷體" w:hAnsi="Arial" w:hint="eastAsia"/>
          <w:b/>
        </w:rPr>
        <w:t>1-</w:t>
      </w:r>
      <w:r w:rsidRPr="003455A4">
        <w:rPr>
          <w:rFonts w:ascii="Arial" w:eastAsia="標楷體" w:hAnsi="Arial" w:hint="eastAsia"/>
          <w:b/>
        </w:rPr>
        <w:t>出庫</w:t>
      </w:r>
    </w:p>
    <w:p w:rsidR="00BB2AE9" w:rsidRPr="003455A4" w:rsidRDefault="003455A4" w:rsidP="003455A4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「</w:t>
      </w:r>
      <w:r w:rsidR="00BB2AE9" w:rsidRPr="003455A4">
        <w:rPr>
          <w:rFonts w:ascii="Arial" w:eastAsia="標楷體" w:hAnsi="Arial" w:hint="eastAsia"/>
        </w:rPr>
        <w:t>票據類別</w:t>
      </w:r>
      <w:r>
        <w:rPr>
          <w:rFonts w:ascii="Arial" w:eastAsia="標楷體" w:hAnsi="Arial" w:hint="eastAsia"/>
        </w:rPr>
        <w:t>」</w:t>
      </w:r>
      <w:r w:rsidR="00BB2AE9" w:rsidRPr="003455A4">
        <w:rPr>
          <w:rFonts w:ascii="Arial" w:eastAsia="標楷體" w:hAnsi="Arial" w:hint="eastAsia"/>
        </w:rPr>
        <w:t>分為：本單位</w:t>
      </w:r>
      <w:r w:rsidR="00BB2AE9" w:rsidRPr="003455A4">
        <w:rPr>
          <w:rFonts w:ascii="Arial" w:eastAsia="標楷體" w:hAnsi="Arial" w:hint="eastAsia"/>
        </w:rPr>
        <w:t>-</w:t>
      </w:r>
      <w:r w:rsidR="00BB2AE9" w:rsidRPr="003455A4">
        <w:rPr>
          <w:rFonts w:ascii="Arial" w:eastAsia="標楷體" w:hAnsi="Arial" w:hint="eastAsia"/>
        </w:rPr>
        <w:t>僅限非</w:t>
      </w:r>
      <w:r w:rsidR="00BB2AE9" w:rsidRPr="003455A4">
        <w:rPr>
          <w:rFonts w:ascii="Arial" w:eastAsia="標楷體" w:hAnsi="Arial" w:hint="eastAsia"/>
        </w:rPr>
        <w:t>MICR</w:t>
      </w:r>
      <w:r w:rsidR="00BB2AE9" w:rsidRPr="003455A4">
        <w:rPr>
          <w:rFonts w:ascii="Arial" w:eastAsia="標楷體" w:hAnsi="Arial" w:hint="eastAsia"/>
        </w:rPr>
        <w:t>區使用</w:t>
      </w:r>
      <w:r>
        <w:rPr>
          <w:rFonts w:ascii="Arial" w:eastAsia="標楷體" w:hAnsi="Arial" w:hint="eastAsia"/>
        </w:rPr>
        <w:t>（</w:t>
      </w:r>
      <w:r w:rsidR="00BB2AE9" w:rsidRPr="003455A4">
        <w:rPr>
          <w:rFonts w:ascii="Arial" w:eastAsia="標楷體" w:hAnsi="Arial" w:hint="eastAsia"/>
        </w:rPr>
        <w:t>花蓮分行、台東分行、澎湖分行</w:t>
      </w:r>
      <w:r>
        <w:rPr>
          <w:rFonts w:ascii="Arial" w:eastAsia="標楷體" w:hAnsi="Arial" w:hint="eastAsia"/>
        </w:rPr>
        <w:t>）</w:t>
      </w:r>
      <w:r w:rsidR="00BB2AE9" w:rsidRPr="003455A4">
        <w:rPr>
          <w:rFonts w:ascii="Arial" w:eastAsia="標楷體" w:hAnsi="Arial" w:hint="eastAsia"/>
        </w:rPr>
        <w:t>以及本埠</w:t>
      </w:r>
      <w:r w:rsidR="005923A2" w:rsidRPr="003455A4">
        <w:rPr>
          <w:rFonts w:ascii="Arial" w:eastAsia="標楷體" w:hAnsi="Arial" w:hint="eastAsia"/>
        </w:rPr>
        <w:t>/</w:t>
      </w:r>
      <w:r w:rsidR="005923A2" w:rsidRPr="003455A4">
        <w:rPr>
          <w:rFonts w:ascii="Arial" w:eastAsia="標楷體" w:hAnsi="Arial" w:hint="eastAsia"/>
        </w:rPr>
        <w:t>外部委聯行</w:t>
      </w:r>
      <w:r w:rsidR="005923A2" w:rsidRPr="003455A4">
        <w:rPr>
          <w:rFonts w:ascii="Arial" w:eastAsia="標楷體" w:hAnsi="Arial" w:hint="eastAsia"/>
        </w:rPr>
        <w:t>/</w:t>
      </w:r>
      <w:r w:rsidR="005923A2" w:rsidRPr="003455A4">
        <w:rPr>
          <w:rFonts w:ascii="Arial" w:eastAsia="標楷體" w:hAnsi="Arial" w:hint="eastAsia"/>
        </w:rPr>
        <w:t>外部委同業</w:t>
      </w:r>
      <w:r w:rsidR="00C165B2" w:rsidRPr="003455A4">
        <w:rPr>
          <w:rFonts w:ascii="Arial" w:eastAsia="標楷體" w:hAnsi="Arial" w:hint="eastAsia"/>
        </w:rPr>
        <w:t>，</w:t>
      </w:r>
      <w:r w:rsidR="004D1132" w:rsidRPr="003455A4">
        <w:rPr>
          <w:rFonts w:ascii="Arial" w:eastAsia="標楷體" w:hAnsi="Arial" w:hint="eastAsia"/>
        </w:rPr>
        <w:t>但</w:t>
      </w:r>
      <w:r w:rsidR="00C165B2" w:rsidRPr="003455A4">
        <w:rPr>
          <w:rFonts w:ascii="Arial" w:eastAsia="標楷體" w:hAnsi="Arial" w:hint="eastAsia"/>
        </w:rPr>
        <w:t>到期日預設亦有不同，如下表所示</w:t>
      </w:r>
      <w:r w:rsidR="004D1132" w:rsidRPr="003455A4">
        <w:rPr>
          <w:rFonts w:ascii="Arial" w:eastAsia="標楷體" w:hAnsi="Arial"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791"/>
        <w:gridCol w:w="1792"/>
        <w:gridCol w:w="1792"/>
        <w:gridCol w:w="1792"/>
      </w:tblGrid>
      <w:tr w:rsidR="00022BE0" w:rsidRPr="003455A4" w:rsidTr="00C165B2">
        <w:trPr>
          <w:trHeight w:val="313"/>
        </w:trPr>
        <w:tc>
          <w:tcPr>
            <w:tcW w:w="1129" w:type="dxa"/>
            <w:vMerge w:val="restart"/>
            <w:tcBorders>
              <w:tl2br w:val="single" w:sz="4" w:space="0" w:color="auto"/>
            </w:tcBorders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</w:p>
        </w:tc>
        <w:tc>
          <w:tcPr>
            <w:tcW w:w="1791" w:type="dxa"/>
            <w:shd w:val="clear" w:color="auto" w:fill="E2EFD9" w:themeFill="accent6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票據類別</w:t>
            </w:r>
            <w:r w:rsidRPr="003455A4">
              <w:rPr>
                <w:rFonts w:ascii="Arial" w:eastAsia="標楷體" w:hAnsi="Arial" w:hint="eastAsia"/>
              </w:rPr>
              <w:t>1</w:t>
            </w:r>
          </w:p>
        </w:tc>
        <w:tc>
          <w:tcPr>
            <w:tcW w:w="5376" w:type="dxa"/>
            <w:gridSpan w:val="3"/>
            <w:shd w:val="clear" w:color="auto" w:fill="D9E2F3" w:themeFill="accent5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票據類別</w:t>
            </w:r>
            <w:r w:rsidRPr="003455A4">
              <w:rPr>
                <w:rFonts w:ascii="Arial" w:eastAsia="標楷體" w:hAnsi="Arial" w:hint="eastAsia"/>
              </w:rPr>
              <w:t>2</w:t>
            </w:r>
          </w:p>
        </w:tc>
      </w:tr>
      <w:tr w:rsidR="00022BE0" w:rsidRPr="003455A4" w:rsidTr="00E850F6">
        <w:tc>
          <w:tcPr>
            <w:tcW w:w="1129" w:type="dxa"/>
            <w:vMerge/>
            <w:tcBorders>
              <w:bottom w:val="single" w:sz="4" w:space="0" w:color="auto"/>
              <w:tl2br w:val="single" w:sz="4" w:space="0" w:color="auto"/>
            </w:tcBorders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</w:p>
        </w:tc>
        <w:tc>
          <w:tcPr>
            <w:tcW w:w="1791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本單位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本埠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外埠委聯行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外埠委同業</w:t>
            </w:r>
          </w:p>
        </w:tc>
      </w:tr>
      <w:tr w:rsidR="00022BE0" w:rsidRPr="003455A4" w:rsidTr="00E850F6">
        <w:tc>
          <w:tcPr>
            <w:tcW w:w="1129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到期日</w:t>
            </w:r>
            <w:r w:rsidRPr="003455A4">
              <w:rPr>
                <w:rFonts w:ascii="Arial" w:eastAsia="標楷體" w:hAnsi="Arial" w:hint="eastAsia"/>
              </w:rPr>
              <w:t>(</w:t>
            </w:r>
            <w:r w:rsidRPr="003455A4">
              <w:rPr>
                <w:rFonts w:ascii="Arial" w:eastAsia="標楷體" w:hAnsi="Arial" w:hint="eastAsia"/>
              </w:rPr>
              <w:t>預設</w:t>
            </w:r>
            <w:r w:rsidRPr="003455A4">
              <w:rPr>
                <w:rFonts w:ascii="Arial" w:eastAsia="標楷體" w:hAnsi="Arial" w:hint="eastAsia"/>
              </w:rPr>
              <w:t>)</w:t>
            </w:r>
          </w:p>
        </w:tc>
        <w:tc>
          <w:tcPr>
            <w:tcW w:w="1791" w:type="dxa"/>
            <w:tcBorders>
              <w:bottom w:val="single" w:sz="4" w:space="0" w:color="auto"/>
            </w:tcBorders>
            <w:vAlign w:val="center"/>
          </w:tcPr>
          <w:p w:rsidR="00022BE0" w:rsidRPr="003455A4" w:rsidRDefault="004D1132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本</w:t>
            </w:r>
            <w:r w:rsidR="00022BE0" w:rsidRPr="003455A4">
              <w:rPr>
                <w:rFonts w:ascii="Arial" w:eastAsia="標楷體" w:hAnsi="Arial" w:hint="eastAsia"/>
              </w:rPr>
              <w:t>營業日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次一營業日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次三營業日</w:t>
            </w:r>
          </w:p>
        </w:tc>
        <w:tc>
          <w:tcPr>
            <w:tcW w:w="1792" w:type="dxa"/>
            <w:tcBorders>
              <w:bottom w:val="single" w:sz="4" w:space="0" w:color="auto"/>
            </w:tcBorders>
            <w:vAlign w:val="center"/>
          </w:tcPr>
          <w:p w:rsidR="00022BE0" w:rsidRPr="003455A4" w:rsidRDefault="00022BE0" w:rsidP="00022BE0">
            <w:pPr>
              <w:jc w:val="center"/>
              <w:rPr>
                <w:rFonts w:ascii="Arial" w:eastAsia="標楷體" w:hAnsi="Arial"/>
              </w:rPr>
            </w:pPr>
            <w:r w:rsidRPr="003455A4">
              <w:rPr>
                <w:rFonts w:ascii="Arial" w:eastAsia="標楷體" w:hAnsi="Arial" w:hint="eastAsia"/>
              </w:rPr>
              <w:t>次三營業日</w:t>
            </w:r>
          </w:p>
        </w:tc>
      </w:tr>
    </w:tbl>
    <w:p w:rsidR="003455A4" w:rsidRPr="003455A4" w:rsidRDefault="003455A4" w:rsidP="0050645F">
      <w:pPr>
        <w:ind w:firstLineChars="200" w:firstLine="480"/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確定到期日後點擊【下一步】，可查詢到「本埠出庫票據張數」、「外埠聯行出庫票據筆數」、「外埠同業出庫票據筆數」及「金額合計」</w:t>
      </w:r>
      <w:r w:rsidR="003E602A" w:rsidRPr="003455A4">
        <w:rPr>
          <w:rFonts w:ascii="Arial" w:eastAsia="標楷體" w:hAnsi="Arial" w:hint="eastAsia"/>
        </w:rPr>
        <w:t>，確認後請</w:t>
      </w:r>
      <w:r>
        <w:rPr>
          <w:rFonts w:ascii="Arial" w:eastAsia="標楷體" w:hAnsi="Arial" w:hint="eastAsia"/>
        </w:rPr>
        <w:t>點擊</w:t>
      </w:r>
      <w:r w:rsidR="003E602A" w:rsidRPr="003455A4">
        <w:rPr>
          <w:rFonts w:ascii="Arial" w:eastAsia="標楷體" w:hAnsi="Arial" w:hint="eastAsia"/>
        </w:rPr>
        <w:t>【執行】，即進行出庫作業並列印短單作為出庫依據。</w:t>
      </w:r>
    </w:p>
    <w:p w:rsidR="006F15A7" w:rsidRDefault="008D47F1">
      <w:r>
        <w:rPr>
          <w:noProof/>
        </w:rPr>
        <w:lastRenderedPageBreak/>
        <w:drawing>
          <wp:inline distT="0" distB="0" distL="0" distR="0" wp14:anchorId="13580E4E" wp14:editId="7D763507">
            <wp:extent cx="6113633" cy="331149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48" cy="3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A8DFC" wp14:editId="6C376CC4">
            <wp:extent cx="6090962" cy="329921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25" cy="33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74C75" wp14:editId="1AA14A03">
            <wp:extent cx="6113633" cy="3311490"/>
            <wp:effectExtent l="0" t="0" r="190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481" cy="33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D2A57" wp14:editId="087F0BCF">
            <wp:extent cx="6139760" cy="3325641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870" cy="33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F1" w:rsidRDefault="008D47F1">
      <w:pPr>
        <w:rPr>
          <w:noProof/>
        </w:rPr>
      </w:pPr>
    </w:p>
    <w:p w:rsidR="003E602A" w:rsidRPr="003E602A" w:rsidRDefault="003455A4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8D47F1" w:rsidRPr="003455A4">
        <w:rPr>
          <w:rFonts w:ascii="Arial" w:eastAsia="標楷體" w:hAnsi="Arial" w:hint="eastAsia"/>
          <w:b/>
        </w:rPr>
        <w:t>2-</w:t>
      </w:r>
      <w:r w:rsidR="008D47F1" w:rsidRPr="003455A4">
        <w:rPr>
          <w:rFonts w:ascii="Arial" w:eastAsia="標楷體" w:hAnsi="Arial" w:hint="eastAsia"/>
          <w:b/>
        </w:rPr>
        <w:t>恢復</w:t>
      </w:r>
    </w:p>
    <w:p w:rsidR="002F2BE1" w:rsidRPr="003455A4" w:rsidRDefault="003E602A" w:rsidP="00475A26">
      <w:pPr>
        <w:ind w:firstLineChars="200" w:firstLine="480"/>
        <w:jc w:val="both"/>
        <w:rPr>
          <w:rFonts w:ascii="Arial" w:eastAsia="標楷體" w:hAnsi="Arial" w:hint="eastAsia"/>
        </w:rPr>
      </w:pPr>
      <w:r w:rsidRPr="003455A4">
        <w:rPr>
          <w:rFonts w:ascii="Arial" w:eastAsia="標楷體" w:hAnsi="Arial" w:hint="eastAsia"/>
        </w:rPr>
        <w:t>埠別與出庫相同分為</w:t>
      </w:r>
      <w:r w:rsidR="002F2BE1">
        <w:rPr>
          <w:rFonts w:ascii="Arial" w:eastAsia="標楷體" w:hAnsi="Arial" w:hint="eastAsia"/>
        </w:rPr>
        <w:t>「</w:t>
      </w:r>
      <w:r w:rsidRPr="003455A4">
        <w:rPr>
          <w:rFonts w:ascii="Arial" w:eastAsia="標楷體" w:hAnsi="Arial" w:hint="eastAsia"/>
        </w:rPr>
        <w:t>本埠</w:t>
      </w:r>
      <w:r w:rsidR="002F2BE1">
        <w:rPr>
          <w:rFonts w:ascii="Arial" w:eastAsia="標楷體" w:hAnsi="Arial" w:hint="eastAsia"/>
        </w:rPr>
        <w:t>」</w:t>
      </w:r>
      <w:r w:rsidRPr="003455A4">
        <w:rPr>
          <w:rFonts w:ascii="Arial" w:eastAsia="標楷體" w:hAnsi="Arial" w:hint="eastAsia"/>
        </w:rPr>
        <w:t>、</w:t>
      </w:r>
      <w:r w:rsidR="002F2BE1">
        <w:rPr>
          <w:rFonts w:ascii="Arial" w:eastAsia="標楷體" w:hAnsi="Arial" w:hint="eastAsia"/>
        </w:rPr>
        <w:t>「</w:t>
      </w:r>
      <w:r w:rsidRPr="003455A4">
        <w:rPr>
          <w:rFonts w:ascii="Arial" w:eastAsia="標楷體" w:hAnsi="Arial" w:hint="eastAsia"/>
        </w:rPr>
        <w:t>外埠委聯行</w:t>
      </w:r>
      <w:r w:rsidR="002F2BE1">
        <w:rPr>
          <w:rFonts w:ascii="Arial" w:eastAsia="標楷體" w:hAnsi="Arial" w:hint="eastAsia"/>
        </w:rPr>
        <w:t>」</w:t>
      </w:r>
      <w:r w:rsidRPr="003455A4">
        <w:rPr>
          <w:rFonts w:ascii="Arial" w:eastAsia="標楷體" w:hAnsi="Arial" w:hint="eastAsia"/>
        </w:rPr>
        <w:t>、</w:t>
      </w:r>
      <w:r w:rsidR="002F2BE1">
        <w:rPr>
          <w:rFonts w:ascii="Arial" w:eastAsia="標楷體" w:hAnsi="Arial" w:hint="eastAsia"/>
        </w:rPr>
        <w:t>「</w:t>
      </w:r>
      <w:r w:rsidRPr="003455A4">
        <w:rPr>
          <w:rFonts w:ascii="Arial" w:eastAsia="標楷體" w:hAnsi="Arial" w:hint="eastAsia"/>
        </w:rPr>
        <w:t>外埠委同業</w:t>
      </w:r>
      <w:r w:rsidR="002F2BE1">
        <w:rPr>
          <w:rFonts w:ascii="Arial" w:eastAsia="標楷體" w:hAnsi="Arial" w:hint="eastAsia"/>
        </w:rPr>
        <w:t>」</w:t>
      </w:r>
      <w:r w:rsidRPr="003455A4">
        <w:rPr>
          <w:rFonts w:ascii="Arial" w:eastAsia="標楷體" w:hAnsi="Arial" w:hint="eastAsia"/>
        </w:rPr>
        <w:t>三種。當執行</w:t>
      </w:r>
      <w:r w:rsidR="002F2BE1">
        <w:rPr>
          <w:rFonts w:ascii="Arial" w:eastAsia="標楷體" w:hAnsi="Arial" w:hint="eastAsia"/>
        </w:rPr>
        <w:t>「作業類別</w:t>
      </w:r>
      <w:r w:rsidR="002F2BE1">
        <w:rPr>
          <w:rFonts w:ascii="Arial" w:eastAsia="標楷體" w:hAnsi="Arial" w:hint="eastAsia"/>
        </w:rPr>
        <w:t>1-</w:t>
      </w:r>
      <w:r w:rsidRPr="003455A4">
        <w:rPr>
          <w:rFonts w:ascii="Arial" w:eastAsia="標楷體" w:hAnsi="Arial" w:hint="eastAsia"/>
        </w:rPr>
        <w:t>出庫</w:t>
      </w:r>
      <w:r w:rsidR="002F2BE1">
        <w:rPr>
          <w:rFonts w:ascii="Arial" w:eastAsia="標楷體" w:hAnsi="Arial" w:hint="eastAsia"/>
        </w:rPr>
        <w:t>」</w:t>
      </w:r>
      <w:r w:rsidRPr="003455A4">
        <w:rPr>
          <w:rFonts w:ascii="Arial" w:eastAsia="標楷體" w:hAnsi="Arial" w:hint="eastAsia"/>
        </w:rPr>
        <w:t>後發現資料</w:t>
      </w:r>
      <w:r w:rsidR="004D1132" w:rsidRPr="003455A4">
        <w:rPr>
          <w:rFonts w:ascii="Arial" w:eastAsia="標楷體" w:hAnsi="Arial" w:hint="eastAsia"/>
        </w:rPr>
        <w:t>登錄</w:t>
      </w:r>
      <w:r w:rsidRPr="003455A4">
        <w:rPr>
          <w:rFonts w:ascii="Arial" w:eastAsia="標楷體" w:hAnsi="Arial" w:hint="eastAsia"/>
        </w:rPr>
        <w:t>有誤，可使用</w:t>
      </w:r>
      <w:r w:rsidR="004D1132" w:rsidRPr="003455A4">
        <w:rPr>
          <w:rFonts w:ascii="Arial" w:eastAsia="標楷體" w:hAnsi="Arial" w:hint="eastAsia"/>
        </w:rPr>
        <w:t>此</w:t>
      </w:r>
      <w:r w:rsidR="00A91F5C" w:rsidRPr="003455A4">
        <w:rPr>
          <w:rFonts w:ascii="Arial" w:eastAsia="標楷體" w:hAnsi="Arial" w:hint="eastAsia"/>
        </w:rPr>
        <w:t>作業</w:t>
      </w:r>
      <w:r w:rsidR="004D1132" w:rsidRPr="003455A4">
        <w:rPr>
          <w:rFonts w:ascii="Arial" w:eastAsia="標楷體" w:hAnsi="Arial" w:hint="eastAsia"/>
        </w:rPr>
        <w:t>類別選</w:t>
      </w:r>
      <w:r w:rsidR="00A91F5C" w:rsidRPr="003455A4">
        <w:rPr>
          <w:rFonts w:ascii="Arial" w:eastAsia="標楷體" w:hAnsi="Arial" w:hint="eastAsia"/>
        </w:rPr>
        <w:t>擇</w:t>
      </w:r>
      <w:r w:rsidR="004D1132" w:rsidRPr="003455A4">
        <w:rPr>
          <w:rFonts w:ascii="Arial" w:eastAsia="標楷體" w:hAnsi="Arial" w:hint="eastAsia"/>
        </w:rPr>
        <w:t>欲恢復之</w:t>
      </w:r>
      <w:r w:rsidR="002F2BE1">
        <w:rPr>
          <w:rFonts w:ascii="Arial" w:eastAsia="標楷體" w:hAnsi="Arial" w:hint="eastAsia"/>
        </w:rPr>
        <w:t>「</w:t>
      </w:r>
      <w:r w:rsidR="004D1132" w:rsidRPr="003455A4">
        <w:rPr>
          <w:rFonts w:ascii="Arial" w:eastAsia="標楷體" w:hAnsi="Arial" w:hint="eastAsia"/>
        </w:rPr>
        <w:t>埠別</w:t>
      </w:r>
      <w:r w:rsidR="002F2BE1">
        <w:rPr>
          <w:rFonts w:ascii="Arial" w:eastAsia="標楷體" w:hAnsi="Arial" w:hint="eastAsia"/>
        </w:rPr>
        <w:t>」</w:t>
      </w:r>
      <w:r w:rsidR="004D1132" w:rsidRPr="003455A4">
        <w:rPr>
          <w:rFonts w:ascii="Arial" w:eastAsia="標楷體" w:hAnsi="Arial" w:hint="eastAsia"/>
        </w:rPr>
        <w:t>，</w:t>
      </w:r>
      <w:r w:rsidR="002F2BE1">
        <w:rPr>
          <w:rFonts w:ascii="Arial" w:eastAsia="標楷體" w:hAnsi="Arial" w:hint="eastAsia"/>
        </w:rPr>
        <w:t>系統會自動帶出「票據</w:t>
      </w:r>
      <w:r w:rsidR="00A91F5C" w:rsidRPr="003455A4">
        <w:rPr>
          <w:rFonts w:ascii="Arial" w:eastAsia="標楷體" w:hAnsi="Arial" w:hint="eastAsia"/>
        </w:rPr>
        <w:t>出庫紀錄</w:t>
      </w:r>
      <w:r w:rsidR="002F2BE1">
        <w:rPr>
          <w:rFonts w:ascii="Arial" w:eastAsia="標楷體" w:hAnsi="Arial" w:hint="eastAsia"/>
        </w:rPr>
        <w:t>」，勾選欲修改之資料點擊</w:t>
      </w:r>
      <w:r w:rsidR="00A91F5C" w:rsidRPr="003455A4">
        <w:rPr>
          <w:rFonts w:ascii="Arial" w:eastAsia="標楷體" w:hAnsi="Arial" w:hint="eastAsia"/>
        </w:rPr>
        <w:t>【執行】即可恢復出庫。</w:t>
      </w:r>
    </w:p>
    <w:p w:rsidR="008D47F1" w:rsidRDefault="008D47F1">
      <w:r>
        <w:rPr>
          <w:noProof/>
        </w:rPr>
        <w:lastRenderedPageBreak/>
        <w:drawing>
          <wp:inline distT="0" distB="0" distL="0" distR="0" wp14:anchorId="224E7013" wp14:editId="362E4B24">
            <wp:extent cx="6106076" cy="3307397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846" cy="33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5FB64" wp14:editId="314A0744">
            <wp:extent cx="6106076" cy="3307396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144" cy="33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F1" w:rsidRDefault="008D47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ED2238" wp14:editId="76D19241">
            <wp:extent cx="6090962" cy="329921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361" cy="3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E1" w:rsidRDefault="002F2BE1">
      <w:pPr>
        <w:rPr>
          <w:noProof/>
        </w:rPr>
      </w:pPr>
    </w:p>
    <w:p w:rsidR="002F2BE1" w:rsidRPr="00684B3A" w:rsidRDefault="002F2BE1" w:rsidP="002F2BE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F2BE1" w:rsidRPr="00684B3A" w:rsidRDefault="002F2BE1" w:rsidP="002F2BE1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該交易限｛集中作業部｝執行。</w:t>
      </w:r>
    </w:p>
    <w:p w:rsidR="002F2BE1" w:rsidRPr="002F2BE1" w:rsidRDefault="002F2BE1">
      <w:pPr>
        <w:rPr>
          <w:noProof/>
        </w:rPr>
      </w:pPr>
      <w:bookmarkStart w:id="0" w:name="_GoBack"/>
      <w:bookmarkEnd w:id="0"/>
    </w:p>
    <w:sectPr w:rsidR="002F2BE1" w:rsidRPr="002F2BE1" w:rsidSect="0050645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9F2" w:rsidRDefault="006A49F2" w:rsidP="00BB2AE9">
      <w:r>
        <w:separator/>
      </w:r>
    </w:p>
  </w:endnote>
  <w:endnote w:type="continuationSeparator" w:id="0">
    <w:p w:rsidR="006A49F2" w:rsidRDefault="006A49F2" w:rsidP="00BB2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9F2" w:rsidRDefault="006A49F2" w:rsidP="00BB2AE9">
      <w:r>
        <w:separator/>
      </w:r>
    </w:p>
  </w:footnote>
  <w:footnote w:type="continuationSeparator" w:id="0">
    <w:p w:rsidR="006A49F2" w:rsidRDefault="006A49F2" w:rsidP="00BB2A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D75C4B"/>
    <w:multiLevelType w:val="multilevel"/>
    <w:tmpl w:val="CC96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6C7"/>
    <w:rsid w:val="00022BE0"/>
    <w:rsid w:val="002F2BE1"/>
    <w:rsid w:val="00317AE1"/>
    <w:rsid w:val="003455A4"/>
    <w:rsid w:val="00366EE3"/>
    <w:rsid w:val="003E602A"/>
    <w:rsid w:val="00475A26"/>
    <w:rsid w:val="004D1132"/>
    <w:rsid w:val="004F281F"/>
    <w:rsid w:val="0050645F"/>
    <w:rsid w:val="005923A2"/>
    <w:rsid w:val="006A49F2"/>
    <w:rsid w:val="006F15A7"/>
    <w:rsid w:val="007917BB"/>
    <w:rsid w:val="007D4E97"/>
    <w:rsid w:val="008121E3"/>
    <w:rsid w:val="00864177"/>
    <w:rsid w:val="008D47F1"/>
    <w:rsid w:val="008F520F"/>
    <w:rsid w:val="009820C6"/>
    <w:rsid w:val="00A91F5C"/>
    <w:rsid w:val="00BA36C7"/>
    <w:rsid w:val="00BB2AE9"/>
    <w:rsid w:val="00C165B2"/>
    <w:rsid w:val="00D6395F"/>
    <w:rsid w:val="00E8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4BE0B8"/>
  <w15:chartTrackingRefBased/>
  <w15:docId w15:val="{A5432EC3-4A6F-4AB9-9E9C-4E14EF51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2A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B2A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B2A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B2AE9"/>
    <w:rPr>
      <w:sz w:val="20"/>
      <w:szCs w:val="20"/>
    </w:rPr>
  </w:style>
  <w:style w:type="table" w:styleId="a7">
    <w:name w:val="Table Grid"/>
    <w:basedOn w:val="a1"/>
    <w:uiPriority w:val="39"/>
    <w:rsid w:val="00592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455A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51D88-06E6-436A-826B-4A1568B95A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66F6A1-1B0D-4E0E-8CD0-0FB0419A4C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C8231A-BC7C-44C6-BF81-D2527D041D1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0CE499BA-C48E-4C53-BEBB-311DFABE8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13</cp:revision>
  <dcterms:created xsi:type="dcterms:W3CDTF">2020-04-27T06:55:00Z</dcterms:created>
  <dcterms:modified xsi:type="dcterms:W3CDTF">2020-07-13T08:14:00Z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