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E10EF7" w:rsidRDefault="00AB70CE">
      <w:pPr>
        <w:rPr>
          <w:rFonts w:ascii="Arial" w:eastAsia="標楷體" w:hAnsi="Arial"/>
          <w:b/>
          <w:sz w:val="28"/>
          <w:szCs w:val="28"/>
        </w:rPr>
      </w:pPr>
      <w:r w:rsidRPr="00E10EF7">
        <w:rPr>
          <w:rFonts w:ascii="Arial" w:eastAsia="標楷體" w:hAnsi="Arial" w:hint="eastAsia"/>
          <w:b/>
          <w:sz w:val="28"/>
          <w:szCs w:val="28"/>
        </w:rPr>
        <w:t>【</w:t>
      </w:r>
      <w:r w:rsidR="008D28F1" w:rsidRPr="00E10EF7">
        <w:rPr>
          <w:rFonts w:ascii="Arial" w:eastAsia="標楷體" w:hAnsi="Arial"/>
          <w:b/>
          <w:sz w:val="28"/>
          <w:szCs w:val="28"/>
        </w:rPr>
        <w:t xml:space="preserve">40232 </w:t>
      </w:r>
      <w:r w:rsidR="008D28F1" w:rsidRPr="00E10EF7">
        <w:rPr>
          <w:rFonts w:ascii="Arial" w:eastAsia="標楷體" w:hAnsi="Arial"/>
          <w:b/>
          <w:sz w:val="28"/>
          <w:szCs w:val="28"/>
        </w:rPr>
        <w:t>顧客票據媒體交換</w:t>
      </w:r>
      <w:r w:rsidR="00CD6B77" w:rsidRPr="00E10EF7">
        <w:rPr>
          <w:rFonts w:ascii="Arial" w:eastAsia="標楷體" w:hAnsi="Arial"/>
          <w:b/>
          <w:sz w:val="28"/>
          <w:szCs w:val="28"/>
        </w:rPr>
        <w:t>】</w:t>
      </w:r>
    </w:p>
    <w:p w:rsidR="00AB70CE" w:rsidRPr="00E10EF7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E10EF7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10EF7" w:rsidRPr="00E10EF7" w:rsidTr="0057325E">
        <w:trPr>
          <w:trHeight w:val="386"/>
        </w:trPr>
        <w:tc>
          <w:tcPr>
            <w:tcW w:w="1976" w:type="dxa"/>
            <w:shd w:val="clear" w:color="auto" w:fill="FFFF99"/>
            <w:vAlign w:val="center"/>
          </w:tcPr>
          <w:p w:rsidR="00AB70CE" w:rsidRPr="00E10EF7" w:rsidRDefault="00AB70CE" w:rsidP="0057325E">
            <w:pPr>
              <w:jc w:val="center"/>
              <w:rPr>
                <w:rFonts w:ascii="Arial" w:eastAsia="標楷體" w:hAnsi="Arial"/>
              </w:rPr>
            </w:pPr>
            <w:r w:rsidRPr="00E10EF7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  <w:vAlign w:val="center"/>
          </w:tcPr>
          <w:p w:rsidR="00AB70CE" w:rsidRPr="00E10EF7" w:rsidRDefault="00AB70CE" w:rsidP="0057325E">
            <w:pPr>
              <w:jc w:val="center"/>
              <w:rPr>
                <w:rFonts w:ascii="Arial" w:eastAsia="標楷體" w:hAnsi="Arial"/>
              </w:rPr>
            </w:pPr>
            <w:r w:rsidRPr="00E10EF7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D28F1" w:rsidRPr="00E10EF7" w:rsidTr="0057325E">
        <w:trPr>
          <w:trHeight w:val="386"/>
        </w:trPr>
        <w:tc>
          <w:tcPr>
            <w:tcW w:w="1976" w:type="dxa"/>
            <w:vAlign w:val="center"/>
          </w:tcPr>
          <w:p w:rsidR="008D28F1" w:rsidRPr="00E10EF7" w:rsidRDefault="008D28F1" w:rsidP="0057325E">
            <w:pPr>
              <w:widowControl/>
              <w:jc w:val="center"/>
              <w:rPr>
                <w:rFonts w:ascii="Arial" w:eastAsia="標楷體" w:hAnsi="Arial"/>
                <w:szCs w:val="27"/>
              </w:rPr>
            </w:pPr>
            <w:r w:rsidRPr="00E10EF7">
              <w:rPr>
                <w:rFonts w:ascii="Arial" w:eastAsia="標楷體" w:hAnsi="Arial" w:hint="eastAsia"/>
                <w:szCs w:val="27"/>
              </w:rPr>
              <w:t>TG46</w:t>
            </w:r>
          </w:p>
        </w:tc>
        <w:tc>
          <w:tcPr>
            <w:tcW w:w="6300" w:type="dxa"/>
            <w:vAlign w:val="center"/>
          </w:tcPr>
          <w:p w:rsidR="008D28F1" w:rsidRPr="00E10EF7" w:rsidRDefault="008D28F1" w:rsidP="008D28F1">
            <w:pPr>
              <w:rPr>
                <w:rFonts w:ascii="Arial" w:eastAsia="標楷體" w:hAnsi="Arial"/>
                <w:szCs w:val="27"/>
              </w:rPr>
            </w:pPr>
            <w:r w:rsidRPr="00E10EF7">
              <w:rPr>
                <w:rFonts w:ascii="Arial" w:eastAsia="標楷體" w:hAnsi="Arial" w:hint="eastAsia"/>
                <w:szCs w:val="27"/>
              </w:rPr>
              <w:t>製作顧客代收票據入帳資料磁片</w:t>
            </w:r>
          </w:p>
        </w:tc>
      </w:tr>
      <w:tr w:rsidR="008D28F1" w:rsidRPr="00E10EF7" w:rsidTr="0057325E">
        <w:trPr>
          <w:trHeight w:val="386"/>
        </w:trPr>
        <w:tc>
          <w:tcPr>
            <w:tcW w:w="1976" w:type="dxa"/>
            <w:vAlign w:val="center"/>
          </w:tcPr>
          <w:p w:rsidR="008D28F1" w:rsidRPr="00E10EF7" w:rsidRDefault="008D28F1" w:rsidP="0057325E">
            <w:pPr>
              <w:widowControl/>
              <w:jc w:val="center"/>
              <w:rPr>
                <w:rFonts w:ascii="Arial" w:eastAsia="標楷體" w:hAnsi="Arial"/>
                <w:szCs w:val="27"/>
              </w:rPr>
            </w:pPr>
            <w:r w:rsidRPr="00E10EF7">
              <w:rPr>
                <w:rFonts w:ascii="Arial" w:eastAsia="標楷體" w:hAnsi="Arial" w:hint="eastAsia"/>
                <w:szCs w:val="27"/>
              </w:rPr>
              <w:t>TG48</w:t>
            </w:r>
          </w:p>
        </w:tc>
        <w:tc>
          <w:tcPr>
            <w:tcW w:w="6300" w:type="dxa"/>
            <w:vAlign w:val="center"/>
          </w:tcPr>
          <w:p w:rsidR="008D28F1" w:rsidRPr="00E10EF7" w:rsidRDefault="008D28F1" w:rsidP="008D28F1">
            <w:pPr>
              <w:rPr>
                <w:rFonts w:ascii="Arial" w:eastAsia="標楷體" w:hAnsi="Arial"/>
                <w:szCs w:val="27"/>
              </w:rPr>
            </w:pPr>
            <w:r w:rsidRPr="00E10EF7">
              <w:rPr>
                <w:rFonts w:ascii="Arial" w:eastAsia="標楷體" w:hAnsi="Arial" w:hint="eastAsia"/>
                <w:szCs w:val="27"/>
              </w:rPr>
              <w:t>製作客戶存入票據資料磁片</w:t>
            </w:r>
          </w:p>
        </w:tc>
      </w:tr>
    </w:tbl>
    <w:p w:rsidR="00AB70CE" w:rsidRPr="00E10EF7" w:rsidRDefault="00AB70CE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 w:hint="eastAsia"/>
        </w:rPr>
        <w:t>‧整合原交易如上。</w:t>
      </w:r>
    </w:p>
    <w:p w:rsidR="00AB70CE" w:rsidRPr="00E10EF7" w:rsidRDefault="00AB70CE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 w:hint="eastAsia"/>
        </w:rPr>
        <w:t>‧</w:t>
      </w:r>
      <w:r w:rsidR="008D28F1" w:rsidRPr="00E10EF7">
        <w:rPr>
          <w:rFonts w:ascii="Arial" w:eastAsia="標楷體" w:hAnsi="Arial" w:cs="新細明體" w:hint="eastAsia"/>
          <w:color w:val="333333"/>
          <w:szCs w:val="24"/>
        </w:rPr>
        <w:t>提供使用者執行顧客票據媒體交換作業。</w:t>
      </w:r>
    </w:p>
    <w:p w:rsidR="00C16630" w:rsidRPr="00E10EF7" w:rsidRDefault="008D28F1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 w:hint="eastAsia"/>
        </w:rPr>
        <w:t>‧使用者可依作業類別</w:t>
      </w:r>
      <w:r w:rsidR="00B37E89" w:rsidRPr="00E10EF7">
        <w:rPr>
          <w:rFonts w:ascii="Arial" w:eastAsia="標楷體" w:hAnsi="Arial" w:cs="新細明體"/>
          <w:color w:val="333333"/>
          <w:szCs w:val="24"/>
        </w:rPr>
        <w:t>選擇</w:t>
      </w:r>
      <w:r w:rsidRPr="00E10EF7">
        <w:rPr>
          <w:rFonts w:ascii="Arial" w:eastAsia="標楷體" w:hAnsi="Arial" w:hint="eastAsia"/>
        </w:rPr>
        <w:t>1-</w:t>
      </w:r>
      <w:r w:rsidRPr="00E10EF7">
        <w:rPr>
          <w:rFonts w:ascii="Arial" w:eastAsia="標楷體" w:hAnsi="Arial" w:hint="eastAsia"/>
        </w:rPr>
        <w:t>票據入帳【</w:t>
      </w:r>
      <w:r w:rsidRPr="00E10EF7">
        <w:rPr>
          <w:rFonts w:ascii="Arial" w:eastAsia="標楷體" w:hAnsi="Arial" w:hint="eastAsia"/>
        </w:rPr>
        <w:t>TG46</w:t>
      </w:r>
      <w:r w:rsidRPr="00E10EF7">
        <w:rPr>
          <w:rFonts w:ascii="Arial" w:eastAsia="標楷體" w:hAnsi="Arial" w:hint="eastAsia"/>
        </w:rPr>
        <w:t>】</w:t>
      </w:r>
      <w:r w:rsidR="00B37E89" w:rsidRPr="00E10EF7">
        <w:rPr>
          <w:rFonts w:ascii="Arial" w:eastAsia="標楷體" w:hAnsi="Arial"/>
        </w:rPr>
        <w:t>或</w:t>
      </w:r>
      <w:r w:rsidRPr="00E10EF7">
        <w:rPr>
          <w:rFonts w:ascii="Arial" w:eastAsia="標楷體" w:hAnsi="Arial" w:hint="eastAsia"/>
        </w:rPr>
        <w:t>2-</w:t>
      </w:r>
      <w:r w:rsidRPr="00E10EF7">
        <w:rPr>
          <w:rFonts w:ascii="Arial" w:eastAsia="標楷體" w:hAnsi="Arial" w:hint="eastAsia"/>
        </w:rPr>
        <w:t>票據存入【</w:t>
      </w:r>
      <w:r w:rsidRPr="00E10EF7">
        <w:rPr>
          <w:rFonts w:ascii="Arial" w:eastAsia="標楷體" w:hAnsi="Arial" w:hint="eastAsia"/>
        </w:rPr>
        <w:t>TG48</w:t>
      </w:r>
      <w:r w:rsidRPr="00E10EF7">
        <w:rPr>
          <w:rFonts w:ascii="Arial" w:eastAsia="標楷體" w:hAnsi="Arial" w:hint="eastAsia"/>
        </w:rPr>
        <w:t>】</w:t>
      </w:r>
      <w:r w:rsidR="00F85EB9" w:rsidRPr="00E10EF7">
        <w:rPr>
          <w:rFonts w:ascii="Arial" w:eastAsia="標楷體" w:hAnsi="Arial"/>
        </w:rPr>
        <w:t>。</w:t>
      </w:r>
    </w:p>
    <w:p w:rsidR="008D28F1" w:rsidRPr="00E10EF7" w:rsidRDefault="008D28F1" w:rsidP="00B31FD8">
      <w:pPr>
        <w:pStyle w:val="a3"/>
        <w:numPr>
          <w:ilvl w:val="0"/>
          <w:numId w:val="5"/>
        </w:numPr>
        <w:ind w:leftChars="0"/>
        <w:rPr>
          <w:rFonts w:ascii="Arial" w:eastAsia="標楷體" w:hAnsi="Arial"/>
        </w:rPr>
      </w:pPr>
      <w:r w:rsidRPr="00E10EF7">
        <w:rPr>
          <w:rFonts w:ascii="Arial" w:eastAsia="標楷體" w:hAnsi="Arial" w:hint="eastAsia"/>
        </w:rPr>
        <w:t>票據入帳【</w:t>
      </w:r>
      <w:r w:rsidRPr="00E10EF7">
        <w:rPr>
          <w:rFonts w:ascii="Arial" w:eastAsia="標楷體" w:hAnsi="Arial" w:hint="eastAsia"/>
        </w:rPr>
        <w:t>TG46</w:t>
      </w:r>
      <w:r w:rsidRPr="00E10EF7">
        <w:rPr>
          <w:rFonts w:ascii="Arial" w:eastAsia="標楷體" w:hAnsi="Arial" w:hint="eastAsia"/>
        </w:rPr>
        <w:t>】：提供顧客託收票據入帳回饋文字檔，南山人壽額外提供</w:t>
      </w:r>
      <w:r w:rsidRPr="00E10EF7">
        <w:rPr>
          <w:rFonts w:ascii="Arial" w:eastAsia="標楷體" w:hAnsi="Arial" w:hint="eastAsia"/>
        </w:rPr>
        <w:t>EXCEL</w:t>
      </w:r>
      <w:r w:rsidRPr="00E10EF7">
        <w:rPr>
          <w:rFonts w:ascii="Arial" w:eastAsia="標楷體" w:hAnsi="Arial" w:hint="eastAsia"/>
        </w:rPr>
        <w:t>檔，以利顧客銷帳作業。</w:t>
      </w:r>
      <w:r w:rsidRPr="00E10EF7">
        <w:rPr>
          <w:rFonts w:ascii="Arial" w:eastAsia="標楷體" w:hAnsi="Arial" w:hint="eastAsia"/>
        </w:rPr>
        <w:t xml:space="preserve"> </w:t>
      </w:r>
    </w:p>
    <w:p w:rsidR="008D28F1" w:rsidRPr="00E10EF7" w:rsidRDefault="00B31FD8" w:rsidP="00B31FD8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E10EF7">
        <w:rPr>
          <w:rFonts w:ascii="Arial" w:eastAsia="標楷體" w:hAnsi="Arial" w:hint="eastAsia"/>
        </w:rPr>
        <w:t>票據存入【</w:t>
      </w:r>
      <w:r w:rsidRPr="00E10EF7">
        <w:rPr>
          <w:rFonts w:ascii="Arial" w:eastAsia="標楷體" w:hAnsi="Arial" w:hint="eastAsia"/>
        </w:rPr>
        <w:t>TG48</w:t>
      </w:r>
      <w:r w:rsidRPr="00E10EF7">
        <w:rPr>
          <w:rFonts w:ascii="Arial" w:eastAsia="標楷體" w:hAnsi="Arial" w:hint="eastAsia"/>
        </w:rPr>
        <w:t>】</w:t>
      </w:r>
      <w:r w:rsidR="008D28F1" w:rsidRPr="00E10EF7">
        <w:rPr>
          <w:rFonts w:ascii="Arial" w:eastAsia="標楷體" w:hAnsi="Arial" w:hint="eastAsia"/>
        </w:rPr>
        <w:t>：提供顧客某一基準日下車存票據明細回饋檔，南山人壽額外提供</w:t>
      </w:r>
      <w:r w:rsidR="008D28F1" w:rsidRPr="00E10EF7">
        <w:rPr>
          <w:rFonts w:ascii="Arial" w:eastAsia="標楷體" w:hAnsi="Arial" w:hint="eastAsia"/>
        </w:rPr>
        <w:t>EXCEL</w:t>
      </w:r>
      <w:r w:rsidR="008D28F1" w:rsidRPr="00E10EF7">
        <w:rPr>
          <w:rFonts w:ascii="Arial" w:eastAsia="標楷體" w:hAnsi="Arial" w:hint="eastAsia"/>
        </w:rPr>
        <w:t>檔。</w:t>
      </w:r>
    </w:p>
    <w:p w:rsidR="00B31FD8" w:rsidRPr="00E10EF7" w:rsidRDefault="00B31FD8" w:rsidP="00B31FD8">
      <w:pPr>
        <w:rPr>
          <w:rFonts w:ascii="Arial" w:eastAsia="標楷體" w:hAnsi="Arial"/>
        </w:rPr>
      </w:pPr>
    </w:p>
    <w:p w:rsidR="00AB70CE" w:rsidRPr="00E10EF7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E10EF7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E10EF7" w:rsidRDefault="00B31FD8" w:rsidP="00AB70CE">
      <w:pPr>
        <w:pStyle w:val="a3"/>
        <w:ind w:leftChars="0"/>
        <w:rPr>
          <w:rFonts w:ascii="Arial" w:eastAsia="標楷體" w:hAnsi="Arial"/>
        </w:rPr>
      </w:pPr>
      <w:r w:rsidRPr="00E10EF7">
        <w:rPr>
          <w:rFonts w:ascii="Arial" w:eastAsia="標楷體" w:hAnsi="Arial"/>
        </w:rPr>
        <w:t>無。</w:t>
      </w:r>
    </w:p>
    <w:p w:rsidR="00AB70CE" w:rsidRPr="00E10EF7" w:rsidRDefault="00AB70CE" w:rsidP="00AB70CE">
      <w:pPr>
        <w:rPr>
          <w:rFonts w:ascii="Arial" w:eastAsia="標楷體" w:hAnsi="Arial"/>
        </w:rPr>
      </w:pPr>
    </w:p>
    <w:p w:rsidR="00AB70CE" w:rsidRPr="00E10EF7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E10EF7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E10EF7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E10EF7" w:rsidRDefault="00FF35BC" w:rsidP="00AB70CE">
      <w:pPr>
        <w:rPr>
          <w:rFonts w:ascii="Arial" w:eastAsia="標楷體" w:hAnsi="Arial"/>
          <w:b/>
        </w:rPr>
      </w:pPr>
      <w:r w:rsidRPr="00E10EF7">
        <w:rPr>
          <w:rFonts w:ascii="Arial" w:eastAsia="標楷體" w:hAnsi="Arial" w:hint="eastAsia"/>
          <w:b/>
        </w:rPr>
        <w:t>一、作業類別：</w:t>
      </w:r>
      <w:r w:rsidR="00B31FD8" w:rsidRPr="00E10EF7">
        <w:rPr>
          <w:rFonts w:ascii="Arial" w:eastAsia="標楷體" w:hAnsi="Arial" w:hint="eastAsia"/>
          <w:b/>
        </w:rPr>
        <w:t>1-</w:t>
      </w:r>
      <w:r w:rsidR="00B31FD8" w:rsidRPr="00E10EF7">
        <w:rPr>
          <w:rFonts w:ascii="Arial" w:eastAsia="標楷體" w:hAnsi="Arial" w:hint="eastAsia"/>
          <w:b/>
        </w:rPr>
        <w:t>票據入帳【</w:t>
      </w:r>
      <w:r w:rsidR="00B31FD8" w:rsidRPr="00E10EF7">
        <w:rPr>
          <w:rFonts w:ascii="Arial" w:eastAsia="標楷體" w:hAnsi="Arial" w:hint="eastAsia"/>
          <w:b/>
        </w:rPr>
        <w:t>TG46</w:t>
      </w:r>
      <w:r w:rsidR="00B31FD8" w:rsidRPr="00E10EF7">
        <w:rPr>
          <w:rFonts w:ascii="Arial" w:eastAsia="標楷體" w:hAnsi="Arial" w:hint="eastAsia"/>
          <w:b/>
        </w:rPr>
        <w:t>】</w:t>
      </w:r>
    </w:p>
    <w:p w:rsidR="00B31FD8" w:rsidRPr="00E10EF7" w:rsidRDefault="00FF35BC" w:rsidP="00AB70CE">
      <w:pPr>
        <w:rPr>
          <w:rFonts w:ascii="Arial" w:eastAsia="標楷體" w:hAnsi="Arial" w:hint="eastAsia"/>
        </w:rPr>
      </w:pPr>
      <w:r w:rsidRPr="00E10EF7">
        <w:rPr>
          <w:rFonts w:ascii="Arial" w:eastAsia="標楷體" w:hAnsi="Arial" w:hint="eastAsia"/>
        </w:rPr>
        <w:t xml:space="preserve">　　</w:t>
      </w:r>
      <w:r w:rsidR="00B31FD8" w:rsidRPr="00E10EF7">
        <w:rPr>
          <w:rFonts w:ascii="Arial" w:eastAsia="標楷體" w:hAnsi="Arial" w:hint="eastAsia"/>
        </w:rPr>
        <w:t>輸入「託收人帳號」、「起訖日期」</w:t>
      </w:r>
      <w:r w:rsidR="00B31FD8" w:rsidRPr="00E10EF7">
        <w:rPr>
          <w:rFonts w:ascii="Arial" w:eastAsia="標楷體" w:hAnsi="Arial"/>
        </w:rPr>
        <w:t>，</w:t>
      </w:r>
      <w:r w:rsidR="00B31FD8" w:rsidRPr="00E10EF7">
        <w:rPr>
          <w:rFonts w:ascii="Arial" w:eastAsia="標楷體" w:hAnsi="Arial" w:hint="eastAsia"/>
        </w:rPr>
        <w:t>「資料排序」可選擇「</w:t>
      </w:r>
      <w:r w:rsidR="00B31FD8" w:rsidRPr="00E10EF7">
        <w:rPr>
          <w:rFonts w:ascii="Arial" w:eastAsia="標楷體" w:hAnsi="Arial" w:hint="eastAsia"/>
        </w:rPr>
        <w:t>0-</w:t>
      </w:r>
      <w:r w:rsidR="00B31FD8" w:rsidRPr="00E10EF7">
        <w:rPr>
          <w:rFonts w:ascii="Arial" w:eastAsia="標楷體" w:hAnsi="Arial" w:hint="eastAsia"/>
        </w:rPr>
        <w:t>依入帳日」或「</w:t>
      </w:r>
      <w:r w:rsidR="00B31FD8" w:rsidRPr="00E10EF7">
        <w:rPr>
          <w:rFonts w:ascii="Arial" w:eastAsia="標楷體" w:hAnsi="Arial" w:hint="eastAsia"/>
        </w:rPr>
        <w:t>1-</w:t>
      </w:r>
      <w:r w:rsidR="00B31FD8" w:rsidRPr="00E10EF7">
        <w:rPr>
          <w:rFonts w:ascii="Arial" w:eastAsia="標楷體" w:hAnsi="Arial" w:hint="eastAsia"/>
        </w:rPr>
        <w:t>依存入日」</w:t>
      </w:r>
      <w:r w:rsidR="00B31FD8" w:rsidRPr="00E10EF7">
        <w:rPr>
          <w:rFonts w:ascii="Arial" w:eastAsia="標楷體" w:hAnsi="Arial"/>
        </w:rPr>
        <w:t>，</w:t>
      </w:r>
      <w:r w:rsidR="00B31FD8" w:rsidRPr="00E10EF7">
        <w:rPr>
          <w:rFonts w:ascii="Arial" w:eastAsia="標楷體" w:hAnsi="Arial" w:hint="eastAsia"/>
        </w:rPr>
        <w:t>點</w:t>
      </w:r>
      <w:r w:rsidR="00B31FD8" w:rsidRPr="00E10EF7">
        <w:rPr>
          <w:rFonts w:ascii="Arial" w:eastAsia="標楷體" w:hAnsi="Arial"/>
        </w:rPr>
        <w:t>擊</w:t>
      </w:r>
      <w:r w:rsidR="00B31FD8" w:rsidRPr="00E10EF7">
        <w:rPr>
          <w:rFonts w:ascii="Arial" w:eastAsia="標楷體" w:hAnsi="Arial" w:hint="eastAsia"/>
        </w:rPr>
        <w:t>【開啟】選擇「存檔位置」</w:t>
      </w:r>
      <w:r w:rsidR="00B31FD8" w:rsidRPr="00E10EF7">
        <w:rPr>
          <w:rFonts w:ascii="Arial" w:eastAsia="標楷體" w:hAnsi="Arial"/>
        </w:rPr>
        <w:t>後，即可</w:t>
      </w:r>
      <w:r w:rsidR="00B31FD8" w:rsidRPr="00E10EF7">
        <w:rPr>
          <w:rFonts w:ascii="Arial" w:eastAsia="標楷體" w:hAnsi="Arial" w:hint="eastAsia"/>
        </w:rPr>
        <w:t>點</w:t>
      </w:r>
      <w:r w:rsidR="00B31FD8" w:rsidRPr="00E10EF7">
        <w:rPr>
          <w:rFonts w:ascii="Arial" w:eastAsia="標楷體" w:hAnsi="Arial"/>
        </w:rPr>
        <w:t>擊【執行】交易，主管授權交易後，</w:t>
      </w:r>
      <w:r w:rsidR="00B31FD8" w:rsidRPr="00E10EF7">
        <w:rPr>
          <w:rFonts w:ascii="Arial" w:eastAsia="標楷體" w:hAnsi="Arial" w:hint="eastAsia"/>
        </w:rPr>
        <w:t>顯示「下傳檔案已完成</w:t>
      </w:r>
      <w:r w:rsidR="00B31FD8" w:rsidRPr="00E10EF7">
        <w:rPr>
          <w:rFonts w:ascii="Arial" w:eastAsia="標楷體" w:hAnsi="Arial" w:hint="eastAsia"/>
        </w:rPr>
        <w:t>!</w:t>
      </w:r>
      <w:r w:rsidR="00B31FD8" w:rsidRPr="00E10EF7">
        <w:rPr>
          <w:rFonts w:ascii="Arial" w:eastAsia="標楷體" w:hAnsi="Arial" w:hint="eastAsia"/>
        </w:rPr>
        <w:t>」</w:t>
      </w:r>
    </w:p>
    <w:p w:rsidR="00B31FD8" w:rsidRPr="00E10EF7" w:rsidRDefault="00B31FD8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</w:rPr>
        <w:lastRenderedPageBreak/>
        <w:drawing>
          <wp:inline distT="0" distB="0" distL="0" distR="0" wp14:anchorId="2425EB66" wp14:editId="5DC47468">
            <wp:extent cx="6120130" cy="371527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D8" w:rsidRPr="00E10EF7" w:rsidRDefault="00B31FD8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</w:rPr>
        <w:drawing>
          <wp:inline distT="0" distB="0" distL="0" distR="0" wp14:anchorId="624814D5" wp14:editId="0254161C">
            <wp:extent cx="6120130" cy="371841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D8" w:rsidRPr="00E10EF7" w:rsidRDefault="00B31FD8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</w:rPr>
        <w:lastRenderedPageBreak/>
        <w:drawing>
          <wp:inline distT="0" distB="0" distL="0" distR="0" wp14:anchorId="1C5B456C" wp14:editId="7482F19C">
            <wp:extent cx="6120130" cy="367823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D8" w:rsidRPr="00E10EF7" w:rsidRDefault="00B31FD8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</w:rPr>
        <w:drawing>
          <wp:inline distT="0" distB="0" distL="0" distR="0" wp14:anchorId="7B58544E" wp14:editId="06A72A21">
            <wp:extent cx="6120130" cy="3158331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FD4B64">
      <w:pPr>
        <w:ind w:firstLineChars="200" w:firstLine="480"/>
        <w:jc w:val="both"/>
        <w:rPr>
          <w:rFonts w:ascii="Arial" w:eastAsia="標楷體" w:hAnsi="Arial" w:hint="eastAsia"/>
        </w:rPr>
      </w:pPr>
      <w:r w:rsidRPr="00E10EF7">
        <w:rPr>
          <w:rFonts w:ascii="Arial" w:eastAsia="標楷體" w:hAnsi="Arial" w:hint="eastAsia"/>
        </w:rPr>
        <w:t>「</w:t>
      </w:r>
      <w:r w:rsidRPr="00E10EF7">
        <w:rPr>
          <w:rFonts w:ascii="Arial" w:eastAsia="標楷體" w:hAnsi="Arial" w:hint="eastAsia"/>
        </w:rPr>
        <w:t>E-mail</w:t>
      </w:r>
      <w:r w:rsidRPr="00E10EF7">
        <w:rPr>
          <w:rFonts w:ascii="Arial" w:eastAsia="標楷體" w:hAnsi="Arial" w:hint="eastAsia"/>
        </w:rPr>
        <w:t>」為不可輸入欄位</w:t>
      </w:r>
      <w:r w:rsidRPr="00E10EF7">
        <w:rPr>
          <w:rFonts w:ascii="Arial" w:eastAsia="標楷體" w:hAnsi="Arial" w:hint="eastAsia"/>
        </w:rPr>
        <w:t>(</w:t>
      </w:r>
      <w:r w:rsidRPr="00E10EF7">
        <w:rPr>
          <w:rFonts w:ascii="Arial" w:eastAsia="標楷體" w:hAnsi="Arial" w:hint="eastAsia"/>
        </w:rPr>
        <w:t>待外寄郵件加密完成，即提供本欄位資料</w:t>
      </w:r>
      <w:r w:rsidRPr="00E10EF7">
        <w:rPr>
          <w:rFonts w:ascii="Arial" w:eastAsia="標楷體" w:hAnsi="Arial" w:hint="eastAsia"/>
        </w:rPr>
        <w:t>)</w:t>
      </w:r>
      <w:r w:rsidRPr="00E10EF7">
        <w:rPr>
          <w:rFonts w:ascii="Arial" w:eastAsia="標楷體" w:hAnsi="Arial" w:hint="eastAsia"/>
        </w:rPr>
        <w:t>，若託收人帳號為南山人壽代表號，則無此欄位。</w:t>
      </w:r>
    </w:p>
    <w:p w:rsidR="004233E0" w:rsidRPr="00E10EF7" w:rsidRDefault="004233E0" w:rsidP="004233E0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</w:rPr>
        <w:lastRenderedPageBreak/>
        <w:drawing>
          <wp:inline distT="0" distB="0" distL="0" distR="0" wp14:anchorId="123528F8" wp14:editId="1C716533">
            <wp:extent cx="6120130" cy="316398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FD4B64">
      <w:pPr>
        <w:ind w:firstLineChars="200" w:firstLine="480"/>
        <w:rPr>
          <w:rFonts w:ascii="Arial" w:eastAsia="標楷體" w:hAnsi="Arial" w:hint="eastAsia"/>
        </w:rPr>
      </w:pPr>
      <w:r w:rsidRPr="00E10EF7">
        <w:rPr>
          <w:rFonts w:ascii="Arial" w:eastAsia="標楷體" w:hAnsi="Arial" w:hint="eastAsia"/>
        </w:rPr>
        <w:t>下傳南山人壽檔案完成後，顯示「檔案已放置南山人壽業務目錄，交易完成</w:t>
      </w:r>
      <w:r w:rsidRPr="00E10EF7">
        <w:rPr>
          <w:rFonts w:ascii="Arial" w:eastAsia="標楷體" w:hAnsi="Arial" w:hint="eastAsia"/>
        </w:rPr>
        <w:t>!</w:t>
      </w:r>
      <w:r w:rsidRPr="00E10EF7">
        <w:rPr>
          <w:rFonts w:ascii="Arial" w:eastAsia="標楷體" w:hAnsi="Arial" w:hint="eastAsia"/>
        </w:rPr>
        <w:t>」。</w:t>
      </w:r>
    </w:p>
    <w:p w:rsidR="004233E0" w:rsidRPr="00E10EF7" w:rsidRDefault="004233E0" w:rsidP="004233E0">
      <w:pPr>
        <w:rPr>
          <w:rFonts w:ascii="Arial" w:eastAsia="標楷體" w:hAnsi="Arial"/>
        </w:rPr>
      </w:pPr>
      <w:r w:rsidRPr="00E10EF7">
        <w:rPr>
          <w:rFonts w:ascii="Arial" w:eastAsia="標楷體" w:hAnsi="Arial" w:hint="eastAsia"/>
          <w:noProof/>
        </w:rPr>
        <w:drawing>
          <wp:inline distT="0" distB="0" distL="0" distR="0" wp14:anchorId="52724753" wp14:editId="0527166B">
            <wp:extent cx="6120130" cy="3129448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E10EF7" w:rsidRDefault="00CD532F" w:rsidP="00AB70CE">
      <w:pPr>
        <w:rPr>
          <w:rFonts w:ascii="Arial" w:eastAsia="標楷體" w:hAnsi="Arial"/>
        </w:rPr>
      </w:pPr>
    </w:p>
    <w:p w:rsidR="00CD532F" w:rsidRPr="00E10EF7" w:rsidRDefault="00CD532F" w:rsidP="00AB70CE">
      <w:pPr>
        <w:rPr>
          <w:rFonts w:ascii="Arial" w:eastAsia="標楷體" w:hAnsi="Arial"/>
          <w:b/>
        </w:rPr>
      </w:pPr>
      <w:r w:rsidRPr="00E10EF7">
        <w:rPr>
          <w:rFonts w:ascii="Arial" w:eastAsia="標楷體" w:hAnsi="Arial" w:hint="eastAsia"/>
          <w:b/>
        </w:rPr>
        <w:t>二、作業類別：</w:t>
      </w:r>
      <w:r w:rsidR="00994ECE" w:rsidRPr="00E10EF7">
        <w:rPr>
          <w:rFonts w:ascii="Arial" w:eastAsia="標楷體" w:hAnsi="Arial" w:hint="eastAsia"/>
          <w:b/>
        </w:rPr>
        <w:t>2-</w:t>
      </w:r>
      <w:r w:rsidR="004233E0" w:rsidRPr="00E10EF7">
        <w:rPr>
          <w:rFonts w:ascii="Arial" w:eastAsia="標楷體" w:hAnsi="Arial" w:hint="eastAsia"/>
          <w:b/>
        </w:rPr>
        <w:t>票據存入【</w:t>
      </w:r>
      <w:r w:rsidR="004233E0" w:rsidRPr="00E10EF7">
        <w:rPr>
          <w:rFonts w:ascii="Arial" w:eastAsia="標楷體" w:hAnsi="Arial" w:hint="eastAsia"/>
          <w:b/>
        </w:rPr>
        <w:t>TG48</w:t>
      </w:r>
      <w:r w:rsidR="004233E0" w:rsidRPr="00E10EF7">
        <w:rPr>
          <w:rFonts w:ascii="Arial" w:eastAsia="標楷體" w:hAnsi="Arial" w:hint="eastAsia"/>
          <w:b/>
        </w:rPr>
        <w:t>】</w:t>
      </w:r>
    </w:p>
    <w:p w:rsidR="00A07169" w:rsidRPr="00E10EF7" w:rsidRDefault="00A07169" w:rsidP="00FD4B64">
      <w:pPr>
        <w:jc w:val="both"/>
        <w:rPr>
          <w:rFonts w:ascii="Arial" w:eastAsia="標楷體" w:hAnsi="Arial" w:hint="eastAsia"/>
        </w:rPr>
      </w:pPr>
      <w:r w:rsidRPr="00E10EF7">
        <w:rPr>
          <w:rFonts w:ascii="Arial" w:eastAsia="標楷體" w:hAnsi="Arial" w:hint="eastAsia"/>
        </w:rPr>
        <w:t xml:space="preserve">　　</w:t>
      </w:r>
      <w:r w:rsidR="004233E0" w:rsidRPr="00E10EF7">
        <w:rPr>
          <w:rFonts w:ascii="Arial" w:eastAsia="標楷體" w:hAnsi="Arial" w:hint="eastAsia"/>
        </w:rPr>
        <w:t>輸入「託收人帳號」、「起訖日期」，「資料</w:t>
      </w:r>
      <w:r w:rsidR="004233E0" w:rsidRPr="00E10EF7">
        <w:rPr>
          <w:rFonts w:ascii="Arial" w:eastAsia="標楷體" w:hAnsi="Arial"/>
        </w:rPr>
        <w:t>索引</w:t>
      </w:r>
      <w:r w:rsidR="004233E0" w:rsidRPr="00E10EF7">
        <w:rPr>
          <w:rFonts w:ascii="Arial" w:eastAsia="標楷體" w:hAnsi="Arial" w:hint="eastAsia"/>
        </w:rPr>
        <w:t>」可選擇「</w:t>
      </w:r>
      <w:r w:rsidR="004233E0" w:rsidRPr="00E10EF7">
        <w:rPr>
          <w:rFonts w:ascii="Arial" w:eastAsia="標楷體" w:hAnsi="Arial" w:hint="eastAsia"/>
        </w:rPr>
        <w:t>1-</w:t>
      </w:r>
      <w:r w:rsidR="004233E0" w:rsidRPr="00E10EF7">
        <w:rPr>
          <w:rFonts w:ascii="Arial" w:eastAsia="標楷體" w:hAnsi="Arial" w:hint="eastAsia"/>
        </w:rPr>
        <w:t>依</w:t>
      </w:r>
      <w:r w:rsidR="004233E0" w:rsidRPr="00E10EF7">
        <w:rPr>
          <w:rFonts w:ascii="Arial" w:eastAsia="標楷體" w:hAnsi="Arial"/>
        </w:rPr>
        <w:t>存入</w:t>
      </w:r>
      <w:r w:rsidR="004233E0" w:rsidRPr="00E10EF7">
        <w:rPr>
          <w:rFonts w:ascii="Arial" w:eastAsia="標楷體" w:hAnsi="Arial" w:hint="eastAsia"/>
        </w:rPr>
        <w:t>日」</w:t>
      </w:r>
      <w:r w:rsidR="004233E0" w:rsidRPr="00E10EF7">
        <w:rPr>
          <w:rFonts w:ascii="Arial" w:eastAsia="標楷體" w:hAnsi="Arial"/>
        </w:rPr>
        <w:t>、</w:t>
      </w:r>
      <w:r w:rsidR="004233E0" w:rsidRPr="00E10EF7">
        <w:rPr>
          <w:rFonts w:ascii="Arial" w:eastAsia="標楷體" w:hAnsi="Arial" w:hint="eastAsia"/>
        </w:rPr>
        <w:t>「</w:t>
      </w:r>
      <w:r w:rsidR="004233E0" w:rsidRPr="00E10EF7">
        <w:rPr>
          <w:rFonts w:ascii="Arial" w:eastAsia="標楷體" w:hAnsi="Arial" w:hint="eastAsia"/>
        </w:rPr>
        <w:t>2-</w:t>
      </w:r>
      <w:r w:rsidR="004233E0" w:rsidRPr="00E10EF7">
        <w:rPr>
          <w:rFonts w:ascii="Arial" w:eastAsia="標楷體" w:hAnsi="Arial" w:hint="eastAsia"/>
        </w:rPr>
        <w:t>依</w:t>
      </w:r>
      <w:r w:rsidR="004233E0" w:rsidRPr="00E10EF7">
        <w:rPr>
          <w:rFonts w:ascii="Arial" w:eastAsia="標楷體" w:hAnsi="Arial"/>
        </w:rPr>
        <w:t>到期</w:t>
      </w:r>
      <w:r w:rsidR="004233E0" w:rsidRPr="00E10EF7">
        <w:rPr>
          <w:rFonts w:ascii="Arial" w:eastAsia="標楷體" w:hAnsi="Arial" w:hint="eastAsia"/>
        </w:rPr>
        <w:t>日」</w:t>
      </w:r>
      <w:r w:rsidR="004233E0" w:rsidRPr="00E10EF7">
        <w:rPr>
          <w:rFonts w:ascii="Arial" w:eastAsia="標楷體" w:hAnsi="Arial"/>
        </w:rPr>
        <w:t>或「</w:t>
      </w:r>
      <w:r w:rsidR="004233E0" w:rsidRPr="00E10EF7">
        <w:rPr>
          <w:rFonts w:ascii="Arial" w:eastAsia="標楷體" w:hAnsi="Arial" w:hint="eastAsia"/>
        </w:rPr>
        <w:t>3</w:t>
      </w:r>
      <w:r w:rsidR="004233E0" w:rsidRPr="00E10EF7">
        <w:rPr>
          <w:rFonts w:ascii="Arial" w:eastAsia="標楷體" w:hAnsi="Arial"/>
        </w:rPr>
        <w:t>-</w:t>
      </w:r>
      <w:r w:rsidR="004233E0" w:rsidRPr="00E10EF7">
        <w:rPr>
          <w:rFonts w:ascii="Arial" w:eastAsia="標楷體" w:hAnsi="Arial" w:hint="eastAsia"/>
        </w:rPr>
        <w:t>未入帳調節表</w:t>
      </w:r>
      <w:r w:rsidR="004233E0" w:rsidRPr="00E10EF7">
        <w:rPr>
          <w:rFonts w:ascii="Arial" w:eastAsia="標楷體" w:hAnsi="Arial" w:hint="eastAsia"/>
        </w:rPr>
        <w:t>(</w:t>
      </w:r>
      <w:r w:rsidR="004233E0" w:rsidRPr="00E10EF7">
        <w:rPr>
          <w:rFonts w:ascii="Arial" w:eastAsia="標楷體" w:hAnsi="Arial" w:hint="eastAsia"/>
        </w:rPr>
        <w:t>訖日請填月底日</w:t>
      </w:r>
      <w:r w:rsidR="004233E0" w:rsidRPr="00E10EF7">
        <w:rPr>
          <w:rFonts w:ascii="Arial" w:eastAsia="標楷體" w:hAnsi="Arial" w:hint="eastAsia"/>
        </w:rPr>
        <w:t>)</w:t>
      </w:r>
      <w:r w:rsidR="004233E0" w:rsidRPr="00E10EF7">
        <w:rPr>
          <w:rFonts w:ascii="Arial" w:eastAsia="標楷體" w:hAnsi="Arial" w:hint="eastAsia"/>
        </w:rPr>
        <w:t>」，點擊【開啟】選擇「存檔位置」後，即可點擊【執行】交易，主管授權交易後，顯示「下傳檔案已完成</w:t>
      </w:r>
      <w:r w:rsidR="004233E0" w:rsidRPr="00E10EF7">
        <w:rPr>
          <w:rFonts w:ascii="Arial" w:eastAsia="標楷體" w:hAnsi="Arial" w:hint="eastAsia"/>
        </w:rPr>
        <w:t>!</w:t>
      </w:r>
      <w:r w:rsidR="004233E0" w:rsidRPr="00E10EF7">
        <w:rPr>
          <w:rFonts w:ascii="Arial" w:eastAsia="標楷體" w:hAnsi="Arial" w:hint="eastAsia"/>
        </w:rPr>
        <w:t>」</w:t>
      </w:r>
    </w:p>
    <w:p w:rsidR="00A07169" w:rsidRPr="00E10EF7" w:rsidRDefault="004233E0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 w:cs="細明體"/>
          <w:b/>
          <w:noProof/>
          <w:szCs w:val="24"/>
        </w:rPr>
        <w:lastRenderedPageBreak/>
        <w:drawing>
          <wp:inline distT="0" distB="0" distL="0" distR="0" wp14:anchorId="2A1AFA36" wp14:editId="67FDAD5A">
            <wp:extent cx="6120130" cy="31526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  <w:szCs w:val="24"/>
        </w:rPr>
        <w:drawing>
          <wp:inline distT="0" distB="0" distL="0" distR="0" wp14:anchorId="29820CB1" wp14:editId="7D2D9AB8">
            <wp:extent cx="6120130" cy="37039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</w:rPr>
        <w:lastRenderedPageBreak/>
        <w:drawing>
          <wp:inline distT="0" distB="0" distL="0" distR="0" wp14:anchorId="4C7074A8" wp14:editId="11381D3D">
            <wp:extent cx="6120130" cy="4223248"/>
            <wp:effectExtent l="0" t="0" r="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/>
          <w:noProof/>
        </w:rPr>
        <w:drawing>
          <wp:inline distT="0" distB="0" distL="0" distR="0" wp14:anchorId="5067FC96" wp14:editId="4051D3BE">
            <wp:extent cx="6120130" cy="371527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FD4B64">
      <w:pPr>
        <w:ind w:firstLineChars="200" w:firstLine="480"/>
        <w:jc w:val="both"/>
        <w:rPr>
          <w:rFonts w:ascii="Arial" w:eastAsia="標楷體" w:hAnsi="Arial" w:hint="eastAsia"/>
        </w:rPr>
      </w:pPr>
      <w:r w:rsidRPr="00E10EF7">
        <w:rPr>
          <w:rFonts w:ascii="Arial" w:eastAsia="標楷體" w:hAnsi="Arial" w:hint="eastAsia"/>
        </w:rPr>
        <w:t>「</w:t>
      </w:r>
      <w:r w:rsidRPr="00E10EF7">
        <w:rPr>
          <w:rFonts w:ascii="Arial" w:eastAsia="標楷體" w:hAnsi="Arial" w:hint="eastAsia"/>
        </w:rPr>
        <w:t>E-mail</w:t>
      </w:r>
      <w:r w:rsidRPr="00E10EF7">
        <w:rPr>
          <w:rFonts w:ascii="Arial" w:eastAsia="標楷體" w:hAnsi="Arial" w:hint="eastAsia"/>
        </w:rPr>
        <w:t>」為不可輸入欄位</w:t>
      </w:r>
      <w:r w:rsidRPr="00E10EF7">
        <w:rPr>
          <w:rFonts w:ascii="Arial" w:eastAsia="標楷體" w:hAnsi="Arial" w:hint="eastAsia"/>
        </w:rPr>
        <w:t>(</w:t>
      </w:r>
      <w:r w:rsidRPr="00E10EF7">
        <w:rPr>
          <w:rFonts w:ascii="Arial" w:eastAsia="標楷體" w:hAnsi="Arial" w:hint="eastAsia"/>
        </w:rPr>
        <w:t>待外寄郵件加密完成，即提供本欄位資料</w:t>
      </w:r>
      <w:r w:rsidRPr="00E10EF7">
        <w:rPr>
          <w:rFonts w:ascii="Arial" w:eastAsia="標楷體" w:hAnsi="Arial" w:hint="eastAsia"/>
        </w:rPr>
        <w:t>)</w:t>
      </w:r>
      <w:r w:rsidRPr="00E10EF7">
        <w:rPr>
          <w:rFonts w:ascii="Arial" w:eastAsia="標楷體" w:hAnsi="Arial" w:hint="eastAsia"/>
        </w:rPr>
        <w:t>，若託收人帳號為南山人壽代表號，則無此欄位。</w:t>
      </w:r>
    </w:p>
    <w:p w:rsidR="004233E0" w:rsidRPr="00E10EF7" w:rsidRDefault="004233E0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 w:hint="eastAsia"/>
          <w:noProof/>
        </w:rPr>
        <w:lastRenderedPageBreak/>
        <w:drawing>
          <wp:inline distT="0" distB="0" distL="0" distR="0" wp14:anchorId="7B74264F" wp14:editId="31EE93AB">
            <wp:extent cx="6120130" cy="315079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FD4B64">
      <w:pPr>
        <w:ind w:firstLineChars="200" w:firstLine="480"/>
        <w:rPr>
          <w:rFonts w:ascii="Arial" w:eastAsia="標楷體" w:hAnsi="Arial" w:hint="eastAsia"/>
        </w:rPr>
      </w:pPr>
      <w:r w:rsidRPr="00E10EF7">
        <w:rPr>
          <w:rFonts w:ascii="Arial" w:eastAsia="標楷體" w:hAnsi="Arial" w:hint="eastAsia"/>
        </w:rPr>
        <w:t>下傳南山人壽檔案完成後，顯示「檔案已放置南山人壽業務目錄，交易完成</w:t>
      </w:r>
      <w:r w:rsidRPr="00E10EF7">
        <w:rPr>
          <w:rFonts w:ascii="Arial" w:eastAsia="標楷體" w:hAnsi="Arial" w:hint="eastAsia"/>
        </w:rPr>
        <w:t>!</w:t>
      </w:r>
      <w:r w:rsidRPr="00E10EF7">
        <w:rPr>
          <w:rFonts w:ascii="Arial" w:eastAsia="標楷體" w:hAnsi="Arial" w:hint="eastAsia"/>
        </w:rPr>
        <w:t>」。</w:t>
      </w:r>
    </w:p>
    <w:p w:rsidR="004233E0" w:rsidRPr="00E10EF7" w:rsidRDefault="004233E0" w:rsidP="00AB70CE">
      <w:pPr>
        <w:rPr>
          <w:rFonts w:ascii="Arial" w:eastAsia="標楷體" w:hAnsi="Arial"/>
        </w:rPr>
      </w:pPr>
      <w:r w:rsidRPr="00E10EF7">
        <w:rPr>
          <w:rFonts w:ascii="Arial" w:eastAsia="標楷體" w:hAnsi="Arial" w:hint="eastAsia"/>
          <w:noProof/>
        </w:rPr>
        <w:drawing>
          <wp:inline distT="0" distB="0" distL="0" distR="0" wp14:anchorId="61DFE0A9" wp14:editId="64BA8D88">
            <wp:extent cx="6120130" cy="3150796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E0" w:rsidRPr="00E10EF7" w:rsidRDefault="004233E0" w:rsidP="00AB70CE">
      <w:pPr>
        <w:rPr>
          <w:rFonts w:ascii="Arial" w:eastAsia="標楷體" w:hAnsi="Arial"/>
        </w:rPr>
      </w:pPr>
    </w:p>
    <w:p w:rsidR="00A07169" w:rsidRPr="00E10EF7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E10EF7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E10EF7" w:rsidRDefault="00C16630" w:rsidP="00CD6B77">
      <w:pPr>
        <w:rPr>
          <w:rFonts w:ascii="Arial" w:eastAsia="標楷體" w:hAnsi="Arial"/>
          <w:color w:val="FF0000"/>
        </w:rPr>
      </w:pPr>
      <w:r w:rsidRPr="00E10EF7">
        <w:rPr>
          <w:rFonts w:ascii="Arial" w:eastAsia="標楷體" w:hAnsi="Arial" w:hint="eastAsia"/>
          <w:color w:val="FF0000"/>
        </w:rPr>
        <w:t xml:space="preserve">　</w:t>
      </w:r>
      <w:bookmarkStart w:id="0" w:name="_GoBack"/>
      <w:r w:rsidRPr="00FD4B64">
        <w:rPr>
          <w:rFonts w:ascii="Arial" w:eastAsia="標楷體" w:hAnsi="Arial" w:hint="eastAsia"/>
        </w:rPr>
        <w:t xml:space="preserve">　</w:t>
      </w:r>
      <w:r w:rsidR="00CD6B77" w:rsidRPr="00FD4B64">
        <w:rPr>
          <w:rFonts w:ascii="Arial" w:eastAsia="標楷體" w:hAnsi="Arial"/>
        </w:rPr>
        <w:t>無</w:t>
      </w:r>
      <w:r w:rsidR="00E650AC" w:rsidRPr="00FD4B64">
        <w:rPr>
          <w:rFonts w:ascii="Arial" w:eastAsia="標楷體" w:hAnsi="Arial" w:hint="eastAsia"/>
        </w:rPr>
        <w:t>。</w:t>
      </w:r>
      <w:bookmarkEnd w:id="0"/>
    </w:p>
    <w:sectPr w:rsidR="00E06F60" w:rsidRPr="00E10EF7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3D6C" w:rsidRDefault="00FB3D6C" w:rsidP="008D28F1">
      <w:r>
        <w:separator/>
      </w:r>
    </w:p>
  </w:endnote>
  <w:endnote w:type="continuationSeparator" w:id="0">
    <w:p w:rsidR="00FB3D6C" w:rsidRDefault="00FB3D6C" w:rsidP="008D2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3D6C" w:rsidRDefault="00FB3D6C" w:rsidP="008D28F1">
      <w:r>
        <w:separator/>
      </w:r>
    </w:p>
  </w:footnote>
  <w:footnote w:type="continuationSeparator" w:id="0">
    <w:p w:rsidR="00FB3D6C" w:rsidRDefault="00FB3D6C" w:rsidP="008D28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F1362"/>
    <w:multiLevelType w:val="hybridMultilevel"/>
    <w:tmpl w:val="2D047352"/>
    <w:lvl w:ilvl="0" w:tplc="7C7E8DE0">
      <w:start w:val="1"/>
      <w:numFmt w:val="bullet"/>
      <w:lvlText w:val="。"/>
      <w:lvlJc w:val="left"/>
      <w:pPr>
        <w:ind w:left="480" w:hanging="480"/>
      </w:pPr>
      <w:rPr>
        <w:rFonts w:ascii="標楷體" w:eastAsia="標楷體" w:hAnsi="標楷體" w:hint="eastAsia"/>
        <w:sz w:val="24"/>
        <w:szCs w:val="24"/>
      </w:rPr>
    </w:lvl>
    <w:lvl w:ilvl="1" w:tplc="8DF8E0CC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14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A74998"/>
    <w:multiLevelType w:val="hybridMultilevel"/>
    <w:tmpl w:val="01882D98"/>
    <w:lvl w:ilvl="0" w:tplc="3ECEE368">
      <w:start w:val="1"/>
      <w:numFmt w:val="bullet"/>
      <w:lvlText w:val="。"/>
      <w:lvlJc w:val="left"/>
      <w:pPr>
        <w:ind w:left="480" w:hanging="480"/>
      </w:pPr>
      <w:rPr>
        <w:rFonts w:ascii="標楷體" w:eastAsia="標楷體" w:hAnsi="標楷體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A4D1C"/>
    <w:rsid w:val="002E1DD3"/>
    <w:rsid w:val="004233E0"/>
    <w:rsid w:val="0045260B"/>
    <w:rsid w:val="004540DF"/>
    <w:rsid w:val="0057325E"/>
    <w:rsid w:val="008D28F1"/>
    <w:rsid w:val="008F0B5E"/>
    <w:rsid w:val="00994ECE"/>
    <w:rsid w:val="00A07169"/>
    <w:rsid w:val="00A623A0"/>
    <w:rsid w:val="00AB70CE"/>
    <w:rsid w:val="00B31FD8"/>
    <w:rsid w:val="00B37E89"/>
    <w:rsid w:val="00C13739"/>
    <w:rsid w:val="00C16630"/>
    <w:rsid w:val="00CD532F"/>
    <w:rsid w:val="00CD6B77"/>
    <w:rsid w:val="00D22D52"/>
    <w:rsid w:val="00E041C8"/>
    <w:rsid w:val="00E06F60"/>
    <w:rsid w:val="00E10EF7"/>
    <w:rsid w:val="00E650AC"/>
    <w:rsid w:val="00F85EB9"/>
    <w:rsid w:val="00FB3D6C"/>
    <w:rsid w:val="00FD4B64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8D28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28F1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28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28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CE7F9D-143E-4F9F-B565-02D46FF5277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819AB54-2706-42C5-BC9E-81E1844C85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6DA453-1AB7-4BE3-818A-A246F8FCDF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林鈺捷15169</cp:lastModifiedBy>
  <cp:revision>7</cp:revision>
  <dcterms:created xsi:type="dcterms:W3CDTF">2020-06-23T08:56:00Z</dcterms:created>
  <dcterms:modified xsi:type="dcterms:W3CDTF">2020-07-09T05:27:00Z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