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141C8C" w:rsidRDefault="00AB70CE" w:rsidP="00141C8C">
      <w:pPr>
        <w:rPr>
          <w:rFonts w:ascii="Arial" w:eastAsia="標楷體" w:hAnsi="Arial"/>
          <w:b/>
          <w:color w:val="FF0000"/>
          <w:sz w:val="28"/>
          <w:szCs w:val="28"/>
        </w:rPr>
      </w:pPr>
      <w:r w:rsidRPr="00141C8C">
        <w:rPr>
          <w:rFonts w:ascii="Arial" w:eastAsia="標楷體" w:hAnsi="Arial" w:hint="eastAsia"/>
          <w:b/>
          <w:sz w:val="28"/>
          <w:szCs w:val="28"/>
        </w:rPr>
        <w:t>【</w:t>
      </w:r>
      <w:r w:rsidRPr="00141C8C">
        <w:rPr>
          <w:rFonts w:ascii="Arial" w:eastAsia="標楷體" w:hAnsi="Arial" w:hint="eastAsia"/>
          <w:b/>
          <w:sz w:val="28"/>
          <w:szCs w:val="28"/>
        </w:rPr>
        <w:t>4</w:t>
      </w:r>
      <w:r w:rsidR="0025115B">
        <w:rPr>
          <w:rFonts w:ascii="Arial" w:eastAsia="標楷體" w:hAnsi="Arial" w:hint="eastAsia"/>
          <w:b/>
          <w:sz w:val="28"/>
          <w:szCs w:val="28"/>
        </w:rPr>
        <w:t>0262</w:t>
      </w:r>
      <w:r w:rsidR="0025115B">
        <w:rPr>
          <w:rFonts w:ascii="Arial" w:eastAsia="標楷體" w:hAnsi="Arial" w:hint="eastAsia"/>
          <w:b/>
          <w:sz w:val="28"/>
          <w:szCs w:val="28"/>
        </w:rPr>
        <w:t xml:space="preserve">　次交票據資料查詢與列印</w:t>
      </w:r>
      <w:r w:rsidRPr="00141C8C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25115B" w:rsidRPr="00684B3A" w:rsidTr="00AB70CE">
        <w:tc>
          <w:tcPr>
            <w:tcW w:w="1976" w:type="dxa"/>
          </w:tcPr>
          <w:p w:rsidR="0025115B" w:rsidRPr="00684B3A" w:rsidRDefault="0025115B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25115B" w:rsidRPr="00684B3A" w:rsidRDefault="0025115B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C16630" w:rsidRPr="00684B3A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25115B" w:rsidP="00AB70CE">
      <w:pPr>
        <w:pStyle w:val="a3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提出</w:t>
      </w:r>
      <w:r>
        <w:rPr>
          <w:rFonts w:ascii="Arial" w:eastAsia="標楷體" w:hAnsi="Arial" w:hint="eastAsia"/>
        </w:rPr>
        <w:t>/</w:t>
      </w:r>
      <w:r>
        <w:rPr>
          <w:rFonts w:ascii="Arial" w:eastAsia="標楷體" w:hAnsi="Arial" w:hint="eastAsia"/>
        </w:rPr>
        <w:t>提回票據作業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提出</w:t>
      </w:r>
      <w:r>
        <w:rPr>
          <w:rFonts w:ascii="Arial" w:eastAsia="標楷體" w:hAnsi="Arial" w:hint="eastAsia"/>
        </w:rPr>
        <w:t>-</w:t>
      </w:r>
      <w:r>
        <w:rPr>
          <w:rFonts w:ascii="Arial" w:eastAsia="標楷體" w:hAnsi="Arial" w:hint="eastAsia"/>
        </w:rPr>
        <w:t>託收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次交票據資料查詢與列印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="0025115B">
        <w:rPr>
          <w:rFonts w:ascii="Arial" w:eastAsia="標楷體" w:hAnsi="Arial" w:hint="eastAsia"/>
          <w:b/>
        </w:rPr>
        <w:t>次交票據登錄查詢</w:t>
      </w:r>
    </w:p>
    <w:p w:rsidR="00A623A0" w:rsidRPr="00684B3A" w:rsidRDefault="00FF35BC" w:rsidP="0025115B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25115B">
        <w:rPr>
          <w:rFonts w:ascii="Arial" w:eastAsia="標楷體" w:hAnsi="Arial" w:hint="eastAsia"/>
        </w:rPr>
        <w:t>輸入</w:t>
      </w:r>
      <w:r w:rsidR="0025115B">
        <w:rPr>
          <w:rFonts w:ascii="標楷體" w:eastAsia="標楷體" w:hAnsi="標楷體" w:hint="eastAsia"/>
        </w:rPr>
        <w:t>「分行代號」</w:t>
      </w:r>
      <w:r w:rsidR="001A0DF3">
        <w:rPr>
          <w:rFonts w:ascii="標楷體" w:eastAsia="標楷體" w:hAnsi="標楷體" w:hint="eastAsia"/>
        </w:rPr>
        <w:t>、「查詢日期」後【執行】，表格將顯示本分行次交票據登錄資料。</w:t>
      </w:r>
    </w:p>
    <w:p w:rsidR="00CD532F" w:rsidRPr="001A0DF3" w:rsidRDefault="001A0DF3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0BDFB572" wp14:editId="5EA8EABA">
            <wp:extent cx="6120130" cy="33153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994ECE" w:rsidRPr="00684B3A">
        <w:rPr>
          <w:rFonts w:ascii="Arial" w:eastAsia="標楷體" w:hAnsi="Arial" w:hint="eastAsia"/>
          <w:b/>
        </w:rPr>
        <w:t>2-</w:t>
      </w:r>
      <w:r w:rsidR="0025115B">
        <w:rPr>
          <w:rFonts w:ascii="Arial" w:eastAsia="標楷體" w:hAnsi="Arial" w:hint="eastAsia"/>
          <w:b/>
        </w:rPr>
        <w:t>次交票據登錄核對</w:t>
      </w:r>
    </w:p>
    <w:p w:rsidR="00A07169" w:rsidRPr="00684B3A" w:rsidRDefault="00A07169" w:rsidP="001A0DF3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1407D7" w:rsidRPr="00FB1868">
        <w:rPr>
          <w:rFonts w:ascii="Arial" w:eastAsia="標楷體" w:hAnsi="Arial" w:hint="eastAsia"/>
        </w:rPr>
        <w:t>提出</w:t>
      </w:r>
      <w:r w:rsidR="00BA7E66" w:rsidRPr="00FB1868">
        <w:rPr>
          <w:rFonts w:ascii="Arial" w:eastAsia="標楷體" w:hAnsi="Arial" w:hint="eastAsia"/>
        </w:rPr>
        <w:t>票據</w:t>
      </w:r>
      <w:r w:rsidR="001407D7" w:rsidRPr="00FB1868">
        <w:rPr>
          <w:rFonts w:ascii="Arial" w:eastAsia="標楷體" w:hAnsi="Arial" w:hint="eastAsia"/>
        </w:rPr>
        <w:t>交換單位選</w:t>
      </w:r>
      <w:r w:rsidR="00BA7E66" w:rsidRPr="00FB1868">
        <w:rPr>
          <w:rFonts w:ascii="Arial" w:eastAsia="標楷體" w:hAnsi="Arial" w:hint="eastAsia"/>
        </w:rPr>
        <w:t>擇</w:t>
      </w:r>
      <w:r w:rsidR="00BA7E66" w:rsidRPr="00FB1868">
        <w:rPr>
          <w:rFonts w:ascii="標楷體" w:eastAsia="標楷體" w:hAnsi="標楷體" w:hint="eastAsia"/>
        </w:rPr>
        <w:t>「</w:t>
      </w:r>
      <w:r w:rsidR="00BA7E66" w:rsidRPr="00FB1868">
        <w:rPr>
          <w:rFonts w:ascii="Arial" w:eastAsia="標楷體" w:hAnsi="Arial" w:cs="Arial"/>
        </w:rPr>
        <w:t>1-</w:t>
      </w:r>
      <w:r w:rsidR="00BA7E66" w:rsidRPr="00FB1868">
        <w:rPr>
          <w:rFonts w:ascii="Arial" w:eastAsia="標楷體" w:hAnsi="Arial" w:cs="Arial" w:hint="eastAsia"/>
        </w:rPr>
        <w:t>次交明細上傳</w:t>
      </w:r>
      <w:r w:rsidR="00BA7E66" w:rsidRPr="00FB1868">
        <w:rPr>
          <w:rFonts w:ascii="標楷體" w:eastAsia="標楷體" w:hAnsi="標楷體" w:hint="eastAsia"/>
        </w:rPr>
        <w:t>」，資料將帶入「2-登錄核對」，且顯示櫃員記帳與提出交換票據之</w:t>
      </w:r>
      <w:bookmarkStart w:id="0" w:name="_GoBack"/>
      <w:bookmarkEnd w:id="0"/>
      <w:r w:rsidR="00BA7E66" w:rsidRPr="00FB1868">
        <w:rPr>
          <w:rFonts w:ascii="標楷體" w:eastAsia="標楷體" w:hAnsi="標楷體" w:hint="eastAsia"/>
        </w:rPr>
        <w:t>差異數，並執行相關交易更正</w:t>
      </w:r>
      <w:r w:rsidR="006B231D" w:rsidRPr="00FB1868">
        <w:rPr>
          <w:rFonts w:ascii="標楷體" w:eastAsia="標楷體" w:hAnsi="標楷體" w:hint="eastAsia"/>
        </w:rPr>
        <w:t>錯誤</w:t>
      </w:r>
      <w:r w:rsidR="00BA7E66" w:rsidRPr="00FB1868">
        <w:rPr>
          <w:rFonts w:ascii="標楷體" w:eastAsia="標楷體" w:hAnsi="標楷體" w:hint="eastAsia"/>
        </w:rPr>
        <w:t>。</w:t>
      </w:r>
    </w:p>
    <w:p w:rsidR="001407D7" w:rsidRDefault="001407D7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566FF5C8" wp14:editId="2034EE06">
            <wp:extent cx="6120130" cy="331533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D7" w:rsidRPr="00684B3A" w:rsidRDefault="001407D7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6D631FEF" wp14:editId="4DA95F3C">
            <wp:extent cx="6120130" cy="331533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Default="00A07169" w:rsidP="00A07169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Pr="00684B3A">
        <w:rPr>
          <w:rFonts w:ascii="Arial" w:eastAsia="標楷體" w:hAnsi="Arial" w:hint="eastAsia"/>
          <w:b/>
        </w:rPr>
        <w:t>3-</w:t>
      </w:r>
      <w:r w:rsidR="0025115B">
        <w:rPr>
          <w:rFonts w:ascii="Arial" w:eastAsia="標楷體" w:hAnsi="Arial" w:hint="eastAsia"/>
          <w:b/>
        </w:rPr>
        <w:t>次交票據記錄查詢</w:t>
      </w:r>
    </w:p>
    <w:p w:rsidR="0025115B" w:rsidRPr="00220253" w:rsidRDefault="00220253" w:rsidP="00220253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輸入</w:t>
      </w:r>
      <w:r w:rsidR="004C0437">
        <w:rPr>
          <w:rFonts w:ascii="標楷體" w:eastAsia="標楷體" w:hAnsi="標楷體" w:hint="eastAsia"/>
        </w:rPr>
        <w:t>「</w:t>
      </w:r>
      <w:r>
        <w:rPr>
          <w:rFonts w:ascii="Arial" w:eastAsia="標楷體" w:hAnsi="Arial" w:hint="eastAsia"/>
        </w:rPr>
        <w:t>存入日</w:t>
      </w:r>
      <w:r w:rsidR="004C0437">
        <w:rPr>
          <w:rFonts w:ascii="標楷體" w:eastAsia="標楷體" w:hAnsi="標楷體" w:hint="eastAsia"/>
        </w:rPr>
        <w:t>」</w:t>
      </w:r>
      <w:r>
        <w:rPr>
          <w:rFonts w:ascii="Arial" w:eastAsia="標楷體" w:hAnsi="Arial" w:hint="eastAsia"/>
        </w:rPr>
        <w:t>或相關條件後</w:t>
      </w:r>
      <w:r w:rsidR="004C0437">
        <w:rPr>
          <w:rFonts w:ascii="標楷體" w:eastAsia="標楷體" w:hAnsi="標楷體" w:hint="eastAsia"/>
        </w:rPr>
        <w:t>【執行】，可查詢次交票據紀錄明細。</w:t>
      </w:r>
    </w:p>
    <w:p w:rsidR="001407D7" w:rsidRDefault="001C4285" w:rsidP="00A07169">
      <w:pPr>
        <w:rPr>
          <w:rFonts w:ascii="Arial" w:eastAsia="標楷體" w:hAnsi="Arial"/>
          <w:b/>
        </w:rPr>
      </w:pPr>
      <w:r>
        <w:rPr>
          <w:noProof/>
        </w:rPr>
        <w:lastRenderedPageBreak/>
        <w:drawing>
          <wp:inline distT="0" distB="0" distL="0" distR="0" wp14:anchorId="427B92E2" wp14:editId="19BEB235">
            <wp:extent cx="6120130" cy="331533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85" w:rsidRDefault="001C4285" w:rsidP="00A07169">
      <w:pPr>
        <w:rPr>
          <w:rFonts w:ascii="Arial" w:eastAsia="標楷體" w:hAnsi="Arial"/>
          <w:b/>
        </w:rPr>
      </w:pPr>
      <w:r>
        <w:rPr>
          <w:noProof/>
        </w:rPr>
        <w:drawing>
          <wp:inline distT="0" distB="0" distL="0" distR="0" wp14:anchorId="02E66A54" wp14:editId="5C89CE63">
            <wp:extent cx="6120130" cy="33153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5B" w:rsidRPr="00684B3A" w:rsidRDefault="0025115B" w:rsidP="00A07169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四</w:t>
      </w:r>
      <w:r w:rsidRPr="00684B3A">
        <w:rPr>
          <w:rFonts w:ascii="Arial" w:eastAsia="標楷體" w:hAnsi="Arial" w:hint="eastAsia"/>
          <w:b/>
        </w:rPr>
        <w:t>、作業類別：</w:t>
      </w:r>
      <w:r w:rsidR="00BB1B6F">
        <w:rPr>
          <w:rFonts w:ascii="Arial" w:eastAsia="標楷體" w:hAnsi="Arial" w:hint="eastAsia"/>
          <w:b/>
        </w:rPr>
        <w:t>4</w:t>
      </w:r>
      <w:r w:rsidRPr="00684B3A">
        <w:rPr>
          <w:rFonts w:ascii="Arial" w:eastAsia="標楷體" w:hAnsi="Arial" w:hint="eastAsia"/>
          <w:b/>
        </w:rPr>
        <w:t>-</w:t>
      </w:r>
      <w:r w:rsidR="00BB1B6F">
        <w:rPr>
          <w:rFonts w:ascii="Arial" w:eastAsia="標楷體" w:hAnsi="Arial" w:hint="eastAsia"/>
          <w:b/>
        </w:rPr>
        <w:t>待</w:t>
      </w:r>
      <w:r>
        <w:rPr>
          <w:rFonts w:ascii="Arial" w:eastAsia="標楷體" w:hAnsi="Arial" w:hint="eastAsia"/>
          <w:b/>
        </w:rPr>
        <w:t>交換票據餘額查詢</w:t>
      </w:r>
    </w:p>
    <w:p w:rsidR="00A07169" w:rsidRDefault="004E7561" w:rsidP="00BB1B6F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選擇</w:t>
      </w:r>
      <w:r>
        <w:rPr>
          <w:rFonts w:ascii="標楷體" w:eastAsia="標楷體" w:hAnsi="標楷體" w:hint="eastAsia"/>
        </w:rPr>
        <w:t>「</w:t>
      </w:r>
      <w:r w:rsidR="00556E51">
        <w:rPr>
          <w:rFonts w:ascii="標楷體" w:eastAsia="標楷體" w:hAnsi="標楷體" w:hint="eastAsia"/>
        </w:rPr>
        <w:t>查詢區別</w:t>
      </w:r>
      <w:r>
        <w:rPr>
          <w:rFonts w:ascii="標楷體" w:eastAsia="標楷體" w:hAnsi="標楷體" w:hint="eastAsia"/>
        </w:rPr>
        <w:t>」</w:t>
      </w:r>
      <w:r w:rsidR="00556E51">
        <w:rPr>
          <w:rFonts w:ascii="標楷體" w:eastAsia="標楷體" w:hAnsi="標楷體" w:hint="eastAsia"/>
        </w:rPr>
        <w:t>後【執行】，</w:t>
      </w:r>
      <w:r w:rsidR="0081278C">
        <w:rPr>
          <w:rFonts w:ascii="標楷體" w:eastAsia="標楷體" w:hAnsi="標楷體" w:hint="eastAsia"/>
        </w:rPr>
        <w:t>表格內顯示區別下分行待交換票據餘額，且計算「區別小計」與「票據交換總計」餘額。</w:t>
      </w:r>
    </w:p>
    <w:p w:rsidR="004E7561" w:rsidRDefault="008B5E1E" w:rsidP="008B5E1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3204F72D" wp14:editId="68538770">
            <wp:extent cx="6120130" cy="33153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1E" w:rsidRPr="0081278C" w:rsidRDefault="008B5E1E" w:rsidP="008B5E1E">
      <w:pPr>
        <w:rPr>
          <w:rFonts w:ascii="Arial" w:eastAsia="標楷體" w:hAnsi="Arial"/>
        </w:rPr>
      </w:pPr>
      <w:r>
        <w:rPr>
          <w:rFonts w:ascii="Arial" w:eastAsia="標楷體" w:hAnsi="Arial"/>
          <w:noProof/>
        </w:rPr>
        <w:drawing>
          <wp:inline distT="0" distB="0" distL="0" distR="0" wp14:anchorId="669AB7C7">
            <wp:extent cx="6120000" cy="3315600"/>
            <wp:effectExtent l="0" t="0" r="0" b="0"/>
            <wp:docPr id="6" name="圖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31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115B" w:rsidRPr="00684B3A" w:rsidRDefault="0025115B" w:rsidP="00AB70CE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25115B">
        <w:rPr>
          <w:rFonts w:ascii="Arial" w:eastAsia="標楷體" w:hAnsi="Arial" w:hint="eastAsia"/>
          <w:color w:val="FF0000"/>
        </w:rPr>
        <w:t>無</w:t>
      </w:r>
      <w:r w:rsidR="00E650AC" w:rsidRPr="00684B3A">
        <w:rPr>
          <w:rFonts w:ascii="Arial" w:eastAsia="標楷體" w:hAnsi="Arial" w:hint="eastAsia"/>
          <w:color w:val="FF0000"/>
        </w:rPr>
        <w:t>。</w:t>
      </w:r>
    </w:p>
    <w:p w:rsidR="00E06F60" w:rsidRPr="0025115B" w:rsidRDefault="00E06F60">
      <w:pPr>
        <w:widowControl/>
        <w:rPr>
          <w:rFonts w:ascii="Arial" w:eastAsia="標楷體" w:hAnsi="Arial"/>
          <w:color w:val="FF0000"/>
        </w:rPr>
      </w:pPr>
    </w:p>
    <w:sectPr w:rsidR="00E06F60" w:rsidRPr="0025115B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1868" w:rsidRDefault="00FB1868" w:rsidP="00FB1868">
      <w:r>
        <w:separator/>
      </w:r>
    </w:p>
  </w:endnote>
  <w:endnote w:type="continuationSeparator" w:id="0">
    <w:p w:rsidR="00FB1868" w:rsidRDefault="00FB1868" w:rsidP="00FB18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1868" w:rsidRDefault="00FB1868" w:rsidP="00FB1868">
      <w:r>
        <w:separator/>
      </w:r>
    </w:p>
  </w:footnote>
  <w:footnote w:type="continuationSeparator" w:id="0">
    <w:p w:rsidR="00FB1868" w:rsidRDefault="00FB1868" w:rsidP="00FB18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6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246A"/>
    <w:rsid w:val="001407D7"/>
    <w:rsid w:val="00141C8C"/>
    <w:rsid w:val="001A0DF3"/>
    <w:rsid w:val="001C4285"/>
    <w:rsid w:val="00220253"/>
    <w:rsid w:val="0025115B"/>
    <w:rsid w:val="002A4D1C"/>
    <w:rsid w:val="002E1DD3"/>
    <w:rsid w:val="004540DF"/>
    <w:rsid w:val="004C0437"/>
    <w:rsid w:val="004E7561"/>
    <w:rsid w:val="00556E51"/>
    <w:rsid w:val="005D16F7"/>
    <w:rsid w:val="00684B3A"/>
    <w:rsid w:val="006B231D"/>
    <w:rsid w:val="00797B4C"/>
    <w:rsid w:val="0081278C"/>
    <w:rsid w:val="008B5E1E"/>
    <w:rsid w:val="00994ECE"/>
    <w:rsid w:val="009D15E5"/>
    <w:rsid w:val="00A07169"/>
    <w:rsid w:val="00A612DC"/>
    <w:rsid w:val="00A623A0"/>
    <w:rsid w:val="00AB70CE"/>
    <w:rsid w:val="00B21AD4"/>
    <w:rsid w:val="00BA67F5"/>
    <w:rsid w:val="00BA7E66"/>
    <w:rsid w:val="00BB1B6F"/>
    <w:rsid w:val="00C16630"/>
    <w:rsid w:val="00CC4FB4"/>
    <w:rsid w:val="00CD532F"/>
    <w:rsid w:val="00D22D52"/>
    <w:rsid w:val="00DC7FAC"/>
    <w:rsid w:val="00DD7561"/>
    <w:rsid w:val="00E041C8"/>
    <w:rsid w:val="00E06F60"/>
    <w:rsid w:val="00E650AC"/>
    <w:rsid w:val="00F077A8"/>
    <w:rsid w:val="00FB1868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118D7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styleId="ac">
    <w:name w:val="Placeholder Text"/>
    <w:basedOn w:val="a0"/>
    <w:uiPriority w:val="99"/>
    <w:semiHidden/>
    <w:rsid w:val="0081278C"/>
    <w:rPr>
      <w:color w:val="808080"/>
    </w:rPr>
  </w:style>
  <w:style w:type="paragraph" w:styleId="ad">
    <w:name w:val="header"/>
    <w:basedOn w:val="a"/>
    <w:link w:val="ae"/>
    <w:uiPriority w:val="99"/>
    <w:unhideWhenUsed/>
    <w:rsid w:val="00FB186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FB1868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FB186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FB186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4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吳毓玟12518</cp:lastModifiedBy>
  <cp:revision>11</cp:revision>
  <dcterms:created xsi:type="dcterms:W3CDTF">2020-06-08T03:37:00Z</dcterms:created>
  <dcterms:modified xsi:type="dcterms:W3CDTF">2020-07-13T05:34:00Z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