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757" w:rsidRPr="00205092" w:rsidRDefault="003F3757" w:rsidP="003F3757">
      <w:pPr>
        <w:rPr>
          <w:rFonts w:ascii="Arial" w:eastAsia="標楷體" w:hAnsi="Arial"/>
          <w:b/>
          <w:sz w:val="28"/>
          <w:szCs w:val="28"/>
        </w:rPr>
      </w:pPr>
      <w:r w:rsidRPr="00205092">
        <w:rPr>
          <w:rFonts w:ascii="Arial" w:eastAsia="標楷體" w:hAnsi="Arial" w:hint="eastAsia"/>
          <w:b/>
          <w:sz w:val="28"/>
          <w:szCs w:val="28"/>
        </w:rPr>
        <w:t>【</w:t>
      </w:r>
      <w:r w:rsidRPr="00205092">
        <w:rPr>
          <w:rFonts w:ascii="Arial" w:eastAsia="標楷體" w:hAnsi="Arial" w:hint="eastAsia"/>
          <w:b/>
          <w:sz w:val="28"/>
          <w:szCs w:val="28"/>
        </w:rPr>
        <w:t>40303</w:t>
      </w:r>
      <w:r w:rsidRPr="00205092">
        <w:rPr>
          <w:rFonts w:ascii="Arial" w:eastAsia="標楷體" w:hAnsi="Arial" w:hint="eastAsia"/>
          <w:b/>
          <w:sz w:val="28"/>
          <w:szCs w:val="28"/>
        </w:rPr>
        <w:t xml:space="preserve">　提回票據扣帳</w:t>
      </w:r>
      <w:r w:rsidRPr="00205092">
        <w:rPr>
          <w:rFonts w:ascii="Arial" w:eastAsia="標楷體" w:hAnsi="Arial" w:hint="eastAsia"/>
          <w:b/>
          <w:sz w:val="28"/>
          <w:szCs w:val="28"/>
        </w:rPr>
        <w:t>/</w:t>
      </w:r>
      <w:r w:rsidRPr="00205092">
        <w:rPr>
          <w:rFonts w:ascii="Arial" w:eastAsia="標楷體" w:hAnsi="Arial" w:hint="eastAsia"/>
          <w:b/>
          <w:sz w:val="28"/>
          <w:szCs w:val="28"/>
        </w:rPr>
        <w:t>沖轉】</w:t>
      </w:r>
    </w:p>
    <w:p w:rsidR="003F3757" w:rsidRPr="00205092" w:rsidRDefault="003F3757" w:rsidP="003F3757">
      <w:pPr>
        <w:rPr>
          <w:rFonts w:ascii="Arial" w:eastAsia="標楷體" w:hAnsi="Arial"/>
          <w:b/>
          <w:sz w:val="28"/>
          <w:szCs w:val="28"/>
        </w:rPr>
      </w:pPr>
      <w:r w:rsidRPr="00205092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3F3757" w:rsidRPr="00205092" w:rsidTr="00365752">
        <w:tc>
          <w:tcPr>
            <w:tcW w:w="1976" w:type="dxa"/>
            <w:shd w:val="clear" w:color="auto" w:fill="FFFF99"/>
          </w:tcPr>
          <w:p w:rsidR="003F3757" w:rsidRPr="00205092" w:rsidRDefault="003F3757" w:rsidP="00365752">
            <w:pPr>
              <w:rPr>
                <w:rFonts w:ascii="Arial" w:eastAsia="標楷體" w:hAnsi="Arial"/>
              </w:rPr>
            </w:pPr>
            <w:r w:rsidRPr="00205092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3F3757" w:rsidRPr="00205092" w:rsidRDefault="003F3757" w:rsidP="00365752">
            <w:pPr>
              <w:rPr>
                <w:rFonts w:ascii="Arial" w:eastAsia="標楷體" w:hAnsi="Arial"/>
              </w:rPr>
            </w:pPr>
            <w:r w:rsidRPr="00205092">
              <w:rPr>
                <w:rFonts w:ascii="Arial" w:eastAsia="標楷體" w:hAnsi="Arial" w:hint="eastAsia"/>
              </w:rPr>
              <w:t>原交易名稱</w:t>
            </w:r>
          </w:p>
        </w:tc>
      </w:tr>
      <w:tr w:rsidR="00F820FF" w:rsidRPr="00205092" w:rsidTr="00727805">
        <w:tc>
          <w:tcPr>
            <w:tcW w:w="1976" w:type="dxa"/>
            <w:vAlign w:val="center"/>
          </w:tcPr>
          <w:p w:rsidR="00F820FF" w:rsidRPr="00205092" w:rsidRDefault="00F820FF" w:rsidP="00F820FF">
            <w:pPr>
              <w:rPr>
                <w:rFonts w:ascii="Arial" w:eastAsia="標楷體" w:hAnsi="Arial"/>
              </w:rPr>
            </w:pPr>
            <w:r w:rsidRPr="00205092">
              <w:rPr>
                <w:rFonts w:ascii="Arial" w:eastAsia="標楷體" w:hAnsi="Arial" w:hint="eastAsia"/>
              </w:rPr>
              <w:t>N221</w:t>
            </w:r>
          </w:p>
        </w:tc>
        <w:tc>
          <w:tcPr>
            <w:tcW w:w="6300" w:type="dxa"/>
            <w:vAlign w:val="center"/>
          </w:tcPr>
          <w:p w:rsidR="00F820FF" w:rsidRPr="00205092" w:rsidRDefault="00F820FF" w:rsidP="00F820FF">
            <w:pPr>
              <w:rPr>
                <w:rFonts w:ascii="Arial" w:eastAsia="標楷體" w:hAnsi="Arial"/>
              </w:rPr>
            </w:pPr>
            <w:r w:rsidRPr="00205092">
              <w:rPr>
                <w:rFonts w:ascii="Arial" w:eastAsia="標楷體" w:hAnsi="Arial" w:hint="eastAsia"/>
              </w:rPr>
              <w:t>已退票票據重行提示付款</w:t>
            </w:r>
          </w:p>
        </w:tc>
      </w:tr>
      <w:tr w:rsidR="00F820FF" w:rsidRPr="00205092" w:rsidTr="00727805">
        <w:tc>
          <w:tcPr>
            <w:tcW w:w="1976" w:type="dxa"/>
            <w:vAlign w:val="center"/>
          </w:tcPr>
          <w:p w:rsidR="00F820FF" w:rsidRPr="00205092" w:rsidRDefault="00F820FF" w:rsidP="00F820FF">
            <w:pPr>
              <w:rPr>
                <w:rFonts w:ascii="Arial" w:eastAsia="標楷體" w:hAnsi="Arial"/>
              </w:rPr>
            </w:pPr>
            <w:r w:rsidRPr="00205092">
              <w:rPr>
                <w:rFonts w:ascii="Arial" w:eastAsia="標楷體" w:hAnsi="Arial" w:hint="eastAsia"/>
              </w:rPr>
              <w:t>T221</w:t>
            </w:r>
          </w:p>
        </w:tc>
        <w:tc>
          <w:tcPr>
            <w:tcW w:w="6300" w:type="dxa"/>
            <w:vAlign w:val="center"/>
          </w:tcPr>
          <w:p w:rsidR="00F820FF" w:rsidRPr="00205092" w:rsidRDefault="00F820FF" w:rsidP="00F820FF">
            <w:pPr>
              <w:rPr>
                <w:rFonts w:ascii="Arial" w:eastAsia="標楷體" w:hAnsi="Arial"/>
              </w:rPr>
            </w:pPr>
            <w:r w:rsidRPr="00205092">
              <w:rPr>
                <w:rFonts w:ascii="Arial" w:eastAsia="標楷體" w:hAnsi="Arial" w:hint="eastAsia"/>
              </w:rPr>
              <w:t>提回交換票付款</w:t>
            </w:r>
          </w:p>
        </w:tc>
      </w:tr>
      <w:tr w:rsidR="00F820FF" w:rsidRPr="00205092" w:rsidTr="00727805">
        <w:tc>
          <w:tcPr>
            <w:tcW w:w="1976" w:type="dxa"/>
            <w:vAlign w:val="center"/>
          </w:tcPr>
          <w:p w:rsidR="00F820FF" w:rsidRPr="00205092" w:rsidRDefault="00F820FF" w:rsidP="00F820FF">
            <w:pPr>
              <w:rPr>
                <w:rFonts w:ascii="Arial" w:eastAsia="標楷體" w:hAnsi="Arial"/>
              </w:rPr>
            </w:pPr>
            <w:r w:rsidRPr="00205092">
              <w:rPr>
                <w:rFonts w:ascii="Arial" w:eastAsia="標楷體" w:hAnsi="Arial" w:hint="eastAsia"/>
              </w:rPr>
              <w:t>T227</w:t>
            </w:r>
          </w:p>
        </w:tc>
        <w:tc>
          <w:tcPr>
            <w:tcW w:w="6300" w:type="dxa"/>
            <w:vAlign w:val="center"/>
          </w:tcPr>
          <w:p w:rsidR="00F820FF" w:rsidRPr="00205092" w:rsidRDefault="00F820FF" w:rsidP="00F820FF">
            <w:pPr>
              <w:rPr>
                <w:rFonts w:ascii="Arial" w:eastAsia="標楷體" w:hAnsi="Arial"/>
              </w:rPr>
            </w:pPr>
            <w:r w:rsidRPr="00205092">
              <w:rPr>
                <w:rFonts w:ascii="Arial" w:eastAsia="標楷體" w:hAnsi="Arial" w:hint="eastAsia"/>
              </w:rPr>
              <w:t>交換票扣帳沖轉</w:t>
            </w:r>
          </w:p>
        </w:tc>
      </w:tr>
      <w:tr w:rsidR="00F820FF" w:rsidRPr="00205092" w:rsidTr="00727805">
        <w:tc>
          <w:tcPr>
            <w:tcW w:w="1976" w:type="dxa"/>
            <w:vAlign w:val="center"/>
          </w:tcPr>
          <w:p w:rsidR="00F820FF" w:rsidRPr="00205092" w:rsidRDefault="00F820FF" w:rsidP="00F820FF">
            <w:pPr>
              <w:rPr>
                <w:rFonts w:ascii="Arial" w:eastAsia="標楷體" w:hAnsi="Arial"/>
              </w:rPr>
            </w:pPr>
            <w:r w:rsidRPr="00205092">
              <w:rPr>
                <w:rFonts w:ascii="Arial" w:eastAsia="標楷體" w:hAnsi="Arial" w:hint="eastAsia"/>
              </w:rPr>
              <w:t>T277</w:t>
            </w:r>
          </w:p>
        </w:tc>
        <w:tc>
          <w:tcPr>
            <w:tcW w:w="6300" w:type="dxa"/>
            <w:vAlign w:val="center"/>
          </w:tcPr>
          <w:p w:rsidR="00F820FF" w:rsidRPr="00205092" w:rsidRDefault="00F820FF" w:rsidP="00F820FF">
            <w:pPr>
              <w:rPr>
                <w:rFonts w:ascii="Arial" w:eastAsia="標楷體" w:hAnsi="Arial"/>
              </w:rPr>
            </w:pPr>
            <w:r w:rsidRPr="00205092">
              <w:rPr>
                <w:rFonts w:ascii="Arial" w:eastAsia="標楷體" w:hAnsi="Arial" w:hint="eastAsia"/>
              </w:rPr>
              <w:t>單張票據狀態查詢</w:t>
            </w:r>
          </w:p>
        </w:tc>
      </w:tr>
      <w:tr w:rsidR="00F820FF" w:rsidRPr="00205092" w:rsidTr="00727805">
        <w:tc>
          <w:tcPr>
            <w:tcW w:w="1976" w:type="dxa"/>
            <w:vAlign w:val="center"/>
          </w:tcPr>
          <w:p w:rsidR="00F820FF" w:rsidRPr="00205092" w:rsidRDefault="00F820FF" w:rsidP="00F820FF">
            <w:pPr>
              <w:rPr>
                <w:rFonts w:ascii="Arial" w:eastAsia="標楷體" w:hAnsi="Arial"/>
              </w:rPr>
            </w:pPr>
            <w:r w:rsidRPr="00205092">
              <w:rPr>
                <w:rFonts w:ascii="Arial" w:eastAsia="標楷體" w:hAnsi="Arial" w:hint="eastAsia"/>
              </w:rPr>
              <w:t>TA77</w:t>
            </w:r>
          </w:p>
        </w:tc>
        <w:tc>
          <w:tcPr>
            <w:tcW w:w="6300" w:type="dxa"/>
            <w:vAlign w:val="center"/>
          </w:tcPr>
          <w:p w:rsidR="00F820FF" w:rsidRPr="00205092" w:rsidRDefault="00F820FF" w:rsidP="00F820FF">
            <w:pPr>
              <w:rPr>
                <w:rFonts w:ascii="Arial" w:eastAsia="標楷體" w:hAnsi="Arial"/>
              </w:rPr>
            </w:pPr>
            <w:r w:rsidRPr="00205092">
              <w:rPr>
                <w:rFonts w:ascii="Arial" w:eastAsia="標楷體" w:hAnsi="Arial" w:hint="eastAsia"/>
              </w:rPr>
              <w:t>單張票據狀態查詢</w:t>
            </w:r>
          </w:p>
        </w:tc>
      </w:tr>
    </w:tbl>
    <w:p w:rsidR="003F3757" w:rsidRPr="00205092" w:rsidRDefault="003F3757" w:rsidP="003F3757">
      <w:pPr>
        <w:rPr>
          <w:rFonts w:ascii="Arial" w:eastAsia="標楷體" w:hAnsi="Arial"/>
        </w:rPr>
      </w:pPr>
      <w:r w:rsidRPr="00205092">
        <w:rPr>
          <w:rFonts w:ascii="Arial" w:eastAsia="標楷體" w:hAnsi="Arial" w:hint="eastAsia"/>
        </w:rPr>
        <w:t>‧整合原交易如上。</w:t>
      </w:r>
    </w:p>
    <w:p w:rsidR="003F3757" w:rsidRPr="00205092" w:rsidRDefault="003F3757" w:rsidP="003F3757">
      <w:pPr>
        <w:rPr>
          <w:rFonts w:ascii="Arial" w:eastAsia="標楷體" w:hAnsi="Arial"/>
        </w:rPr>
      </w:pPr>
    </w:p>
    <w:p w:rsidR="003F3757" w:rsidRPr="00205092" w:rsidRDefault="003F3757" w:rsidP="003F3757">
      <w:pPr>
        <w:rPr>
          <w:rFonts w:ascii="Arial" w:eastAsia="標楷體" w:hAnsi="Arial"/>
          <w:b/>
          <w:sz w:val="28"/>
          <w:szCs w:val="28"/>
        </w:rPr>
      </w:pPr>
      <w:r w:rsidRPr="00205092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3F3757" w:rsidRPr="00205092" w:rsidRDefault="003F3757" w:rsidP="003F3757">
      <w:pPr>
        <w:pStyle w:val="a7"/>
        <w:ind w:leftChars="0"/>
        <w:rPr>
          <w:rFonts w:ascii="Arial" w:eastAsia="標楷體" w:hAnsi="Arial"/>
        </w:rPr>
      </w:pPr>
      <w:r w:rsidRPr="00205092">
        <w:rPr>
          <w:rFonts w:ascii="Arial" w:eastAsia="標楷體" w:hAnsi="Arial" w:hint="eastAsia"/>
          <w:iCs/>
          <w:szCs w:val="24"/>
        </w:rPr>
        <w:t>提出</w:t>
      </w:r>
      <w:r w:rsidRPr="00205092">
        <w:rPr>
          <w:rFonts w:ascii="Arial" w:eastAsia="標楷體" w:hAnsi="Arial" w:hint="eastAsia"/>
          <w:iCs/>
          <w:szCs w:val="24"/>
        </w:rPr>
        <w:t>/</w:t>
      </w:r>
      <w:r w:rsidRPr="00205092">
        <w:rPr>
          <w:rFonts w:ascii="Arial" w:eastAsia="標楷體" w:hAnsi="Arial" w:hint="eastAsia"/>
          <w:iCs/>
          <w:szCs w:val="24"/>
        </w:rPr>
        <w:t>提回票據作業→提回→提回票據扣帳</w:t>
      </w:r>
      <w:r w:rsidRPr="00205092">
        <w:rPr>
          <w:rFonts w:ascii="Arial" w:eastAsia="標楷體" w:hAnsi="Arial" w:hint="eastAsia"/>
          <w:iCs/>
          <w:szCs w:val="24"/>
        </w:rPr>
        <w:t>/</w:t>
      </w:r>
      <w:r w:rsidRPr="00205092">
        <w:rPr>
          <w:rFonts w:ascii="Arial" w:eastAsia="標楷體" w:hAnsi="Arial" w:hint="eastAsia"/>
          <w:iCs/>
          <w:szCs w:val="24"/>
        </w:rPr>
        <w:t>沖轉</w:t>
      </w:r>
    </w:p>
    <w:p w:rsidR="003F3757" w:rsidRPr="00205092" w:rsidRDefault="003F3757" w:rsidP="003F3757">
      <w:pPr>
        <w:rPr>
          <w:rFonts w:ascii="Arial" w:eastAsia="標楷體" w:hAnsi="Arial"/>
        </w:rPr>
      </w:pPr>
    </w:p>
    <w:p w:rsidR="003F3757" w:rsidRPr="00205092" w:rsidRDefault="003F3757" w:rsidP="003F3757">
      <w:pPr>
        <w:rPr>
          <w:rFonts w:ascii="Arial" w:eastAsia="標楷體" w:hAnsi="Arial"/>
          <w:b/>
          <w:sz w:val="28"/>
          <w:szCs w:val="28"/>
        </w:rPr>
      </w:pPr>
      <w:r w:rsidRPr="00205092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665007" w:rsidRPr="00205092" w:rsidRDefault="003F3757" w:rsidP="00BB4DEA">
      <w:pPr>
        <w:rPr>
          <w:rFonts w:ascii="Arial" w:eastAsia="標楷體" w:hAnsi="Arial"/>
          <w:b/>
        </w:rPr>
      </w:pPr>
      <w:r w:rsidRPr="00205092">
        <w:rPr>
          <w:rFonts w:ascii="Arial" w:eastAsia="標楷體" w:hAnsi="Arial" w:hint="eastAsia"/>
          <w:b/>
        </w:rPr>
        <w:t>一、作業類別：</w:t>
      </w:r>
      <w:r w:rsidRPr="00205092">
        <w:rPr>
          <w:rFonts w:ascii="Arial" w:eastAsia="標楷體" w:hAnsi="Arial" w:hint="eastAsia"/>
          <w:b/>
        </w:rPr>
        <w:t>1-</w:t>
      </w:r>
      <w:r w:rsidR="00665007" w:rsidRPr="00205092">
        <w:rPr>
          <w:rFonts w:ascii="Arial" w:eastAsia="標楷體" w:hAnsi="Arial" w:hint="eastAsia"/>
          <w:b/>
        </w:rPr>
        <w:t>扣帳</w:t>
      </w:r>
    </w:p>
    <w:p w:rsidR="00995029" w:rsidRPr="00205092" w:rsidRDefault="00995029" w:rsidP="00BB4DEA">
      <w:pPr>
        <w:rPr>
          <w:rFonts w:ascii="Arial" w:eastAsia="標楷體" w:hAnsi="Arial" w:hint="eastAsia"/>
        </w:rPr>
      </w:pPr>
      <w:r w:rsidRPr="00205092">
        <w:rPr>
          <w:rFonts w:ascii="Arial" w:eastAsia="標楷體" w:hAnsi="Arial" w:hint="eastAsia"/>
        </w:rPr>
        <w:t xml:space="preserve">　　</w:t>
      </w:r>
      <w:r w:rsidR="007D4029">
        <w:rPr>
          <w:rFonts w:ascii="Arial" w:eastAsia="標楷體" w:hAnsi="Arial" w:hint="eastAsia"/>
        </w:rPr>
        <w:t>登錄「帳號」、「金額」、「票據號碼」後執行，可直接進行扣帳作業，扣帳執行成功，印錄內部傳票。</w:t>
      </w:r>
    </w:p>
    <w:p w:rsidR="00C41ED6" w:rsidRPr="00205092" w:rsidRDefault="00C41ED6" w:rsidP="00BB4DEA">
      <w:pPr>
        <w:rPr>
          <w:rFonts w:ascii="Arial" w:eastAsia="標楷體" w:hAnsi="Arial"/>
        </w:rPr>
      </w:pPr>
      <w:r w:rsidRPr="00205092">
        <w:rPr>
          <w:rFonts w:ascii="Arial" w:eastAsia="標楷體" w:hAnsi="Arial"/>
          <w:noProof/>
        </w:rPr>
        <w:drawing>
          <wp:inline distT="0" distB="0" distL="0" distR="0" wp14:anchorId="725F524E" wp14:editId="4270D705">
            <wp:extent cx="5274310" cy="31502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12" w:rsidRPr="00205092" w:rsidRDefault="006D3012" w:rsidP="00BB4DEA">
      <w:pPr>
        <w:rPr>
          <w:rFonts w:ascii="Arial" w:eastAsia="標楷體" w:hAnsi="Arial"/>
        </w:rPr>
      </w:pPr>
    </w:p>
    <w:p w:rsidR="006D3012" w:rsidRPr="00205092" w:rsidRDefault="006D3012" w:rsidP="00B27ADD">
      <w:pPr>
        <w:rPr>
          <w:rFonts w:ascii="Arial" w:eastAsia="標楷體" w:hAnsi="Arial"/>
        </w:rPr>
      </w:pPr>
      <w:r w:rsidRPr="00205092">
        <w:rPr>
          <w:rFonts w:ascii="Arial" w:eastAsia="標楷體" w:hAnsi="Arial" w:hint="eastAsia"/>
        </w:rPr>
        <w:t>※特殊情境：</w:t>
      </w:r>
    </w:p>
    <w:p w:rsidR="00BA757B" w:rsidRPr="00205092" w:rsidRDefault="006D3012" w:rsidP="00B27ADD">
      <w:pPr>
        <w:rPr>
          <w:rFonts w:ascii="Arial" w:eastAsia="標楷體" w:hAnsi="Arial" w:hint="eastAsia"/>
        </w:rPr>
      </w:pPr>
      <w:r w:rsidRPr="00205092">
        <w:rPr>
          <w:rFonts w:ascii="Arial" w:eastAsia="標楷體" w:hAnsi="Arial" w:hint="eastAsia"/>
        </w:rPr>
        <w:lastRenderedPageBreak/>
        <w:t>1.</w:t>
      </w:r>
      <w:r w:rsidR="00B27ADD" w:rsidRPr="00205092">
        <w:rPr>
          <w:rFonts w:ascii="Arial" w:eastAsia="標楷體" w:hAnsi="Arial" w:hint="eastAsia"/>
        </w:rPr>
        <w:t>若系統判斷為重提退票，將於下方顯示退票事故表格，點選表格資料會自動帶入「事故序號」欄位，且退票理由代碼落在</w:t>
      </w:r>
      <w:r w:rsidR="00B27ADD" w:rsidRPr="00205092">
        <w:rPr>
          <w:rFonts w:ascii="Arial" w:eastAsia="標楷體" w:hAnsi="Arial" w:hint="eastAsia"/>
        </w:rPr>
        <w:t>01~13</w:t>
      </w:r>
      <w:r w:rsidR="00B27ADD" w:rsidRPr="00205092">
        <w:rPr>
          <w:rFonts w:ascii="Arial" w:eastAsia="標楷體" w:hAnsi="Arial" w:hint="eastAsia"/>
        </w:rPr>
        <w:t>或</w:t>
      </w:r>
      <w:r w:rsidR="00B27ADD" w:rsidRPr="00205092">
        <w:rPr>
          <w:rFonts w:ascii="Arial" w:eastAsia="標楷體" w:hAnsi="Arial" w:hint="eastAsia"/>
        </w:rPr>
        <w:t>51~63</w:t>
      </w:r>
      <w:r w:rsidR="007D4029">
        <w:rPr>
          <w:rFonts w:ascii="Arial" w:eastAsia="標楷體" w:hAnsi="Arial" w:hint="eastAsia"/>
        </w:rPr>
        <w:t>之間則會同步顯示「清償註記」欄位。執行後需主管授權，完成交易後印錄內部傳票、短登錄單及</w:t>
      </w:r>
      <w:r w:rsidR="007D4029" w:rsidRPr="00205092">
        <w:rPr>
          <w:rFonts w:ascii="Arial" w:eastAsia="標楷體" w:hAnsi="Arial" w:hint="eastAsia"/>
        </w:rPr>
        <w:t>退票清償註記申請單</w:t>
      </w:r>
      <w:r w:rsidR="007D4029">
        <w:rPr>
          <w:rFonts w:ascii="Arial" w:eastAsia="標楷體" w:hAnsi="Arial" w:hint="eastAsia"/>
        </w:rPr>
        <w:t>。</w:t>
      </w:r>
    </w:p>
    <w:p w:rsidR="00B27ADD" w:rsidRPr="00205092" w:rsidRDefault="00B27ADD" w:rsidP="00B27ADD">
      <w:pPr>
        <w:rPr>
          <w:rFonts w:ascii="Arial" w:eastAsia="標楷體" w:hAnsi="Arial"/>
        </w:rPr>
      </w:pPr>
      <w:r w:rsidRPr="00205092">
        <w:rPr>
          <w:rFonts w:ascii="Arial" w:eastAsia="標楷體" w:hAnsi="Arial"/>
          <w:noProof/>
        </w:rPr>
        <w:drawing>
          <wp:inline distT="0" distB="0" distL="0" distR="0" wp14:anchorId="1A9C2676" wp14:editId="5F18E9A2">
            <wp:extent cx="5274310" cy="315023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5C6" w:rsidRPr="00205092" w:rsidRDefault="006A05C6" w:rsidP="00B27ADD">
      <w:pPr>
        <w:rPr>
          <w:rFonts w:ascii="Arial" w:eastAsia="標楷體" w:hAnsi="Arial"/>
        </w:rPr>
      </w:pPr>
    </w:p>
    <w:p w:rsidR="00AD660A" w:rsidRPr="00205092" w:rsidRDefault="006A05C6" w:rsidP="00BB4DEA">
      <w:pPr>
        <w:rPr>
          <w:rFonts w:ascii="Arial" w:eastAsia="標楷體" w:hAnsi="Arial"/>
        </w:rPr>
      </w:pPr>
      <w:r w:rsidRPr="00205092">
        <w:rPr>
          <w:rFonts w:ascii="Arial" w:eastAsia="標楷體" w:hAnsi="Arial" w:hint="eastAsia"/>
          <w:b/>
        </w:rPr>
        <w:t>二、作業類別：</w:t>
      </w:r>
      <w:r w:rsidRPr="00205092">
        <w:rPr>
          <w:rFonts w:ascii="Arial" w:eastAsia="標楷體" w:hAnsi="Arial" w:hint="eastAsia"/>
          <w:b/>
        </w:rPr>
        <w:t>2-</w:t>
      </w:r>
      <w:r w:rsidR="00665007" w:rsidRPr="00205092">
        <w:rPr>
          <w:rFonts w:ascii="Arial" w:eastAsia="標楷體" w:hAnsi="Arial" w:hint="eastAsia"/>
          <w:b/>
        </w:rPr>
        <w:t>沖轉</w:t>
      </w:r>
    </w:p>
    <w:p w:rsidR="006A05C6" w:rsidRPr="00205092" w:rsidRDefault="00AA47FE" w:rsidP="00BB4DEA">
      <w:pPr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 xml:space="preserve">　　</w:t>
      </w:r>
      <w:r w:rsidR="007D4029">
        <w:rPr>
          <w:rFonts w:ascii="Arial" w:eastAsia="標楷體" w:hAnsi="Arial" w:hint="eastAsia"/>
        </w:rPr>
        <w:t>於輸入完「帳號」、「金額」、「票據號碼」欄位後，可直接點選放大鏡，系統將自動帶出所屬票據之</w:t>
      </w:r>
      <w:r w:rsidR="00AD660A" w:rsidRPr="00205092">
        <w:rPr>
          <w:rFonts w:ascii="Arial" w:eastAsia="標楷體" w:hAnsi="Arial" w:hint="eastAsia"/>
        </w:rPr>
        <w:t>「扣帳序號」</w:t>
      </w:r>
      <w:r w:rsidR="007D4029">
        <w:rPr>
          <w:rFonts w:ascii="Arial" w:eastAsia="標楷體" w:hAnsi="Arial" w:hint="eastAsia"/>
        </w:rPr>
        <w:t>，接續選取「沖轉原因」，經主管授權後，交易即完成，印錄內部傳票。</w:t>
      </w:r>
    </w:p>
    <w:p w:rsidR="009B1502" w:rsidRPr="00205092" w:rsidRDefault="00665007" w:rsidP="00BB4DEA">
      <w:pPr>
        <w:rPr>
          <w:rFonts w:ascii="Arial" w:eastAsia="標楷體" w:hAnsi="Arial"/>
        </w:rPr>
      </w:pPr>
      <w:r w:rsidRPr="00205092">
        <w:rPr>
          <w:rFonts w:ascii="Arial" w:eastAsia="標楷體" w:hAnsi="Arial"/>
          <w:noProof/>
        </w:rPr>
        <w:lastRenderedPageBreak/>
        <w:drawing>
          <wp:inline distT="0" distB="0" distL="0" distR="0" wp14:anchorId="6BEC66A7" wp14:editId="2F32B0D6">
            <wp:extent cx="5274310" cy="31502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502" w:rsidRPr="00205092" w:rsidRDefault="00AD660A" w:rsidP="00CB2508">
      <w:pPr>
        <w:rPr>
          <w:rFonts w:ascii="Arial" w:eastAsia="標楷體" w:hAnsi="Arial"/>
        </w:rPr>
      </w:pPr>
      <w:r w:rsidRPr="00205092">
        <w:rPr>
          <w:rFonts w:ascii="Arial" w:eastAsia="標楷體" w:hAnsi="Arial"/>
          <w:noProof/>
        </w:rPr>
        <w:drawing>
          <wp:inline distT="0" distB="0" distL="0" distR="0" wp14:anchorId="42FB5F7A" wp14:editId="69843C96">
            <wp:extent cx="5274310" cy="31502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0A" w:rsidRPr="00205092" w:rsidRDefault="00AD660A" w:rsidP="00BB4DEA">
      <w:pPr>
        <w:rPr>
          <w:rFonts w:ascii="Arial" w:eastAsia="標楷體" w:hAnsi="Arial"/>
        </w:rPr>
      </w:pPr>
      <w:r w:rsidRPr="00205092">
        <w:rPr>
          <w:rFonts w:ascii="Arial" w:eastAsia="標楷體" w:hAnsi="Arial"/>
          <w:noProof/>
        </w:rPr>
        <w:drawing>
          <wp:inline distT="0" distB="0" distL="0" distR="0" wp14:anchorId="3320CAEB" wp14:editId="604495B3">
            <wp:extent cx="5274310" cy="31502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CA2" w:rsidRPr="00205092" w:rsidRDefault="00AD660A" w:rsidP="001221A1">
      <w:pPr>
        <w:rPr>
          <w:rFonts w:ascii="Arial" w:eastAsia="標楷體" w:hAnsi="Arial" w:hint="eastAsia"/>
        </w:rPr>
      </w:pPr>
      <w:r w:rsidRPr="00205092">
        <w:rPr>
          <w:rFonts w:ascii="Arial" w:eastAsia="標楷體" w:hAnsi="Arial"/>
          <w:noProof/>
        </w:rPr>
        <w:drawing>
          <wp:inline distT="0" distB="0" distL="0" distR="0" wp14:anchorId="5F9B1606" wp14:editId="44D077EA">
            <wp:extent cx="5274310" cy="315023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D5" w:rsidRPr="00205092" w:rsidRDefault="00F955D5" w:rsidP="001221A1">
      <w:pPr>
        <w:rPr>
          <w:rFonts w:ascii="Arial" w:eastAsia="標楷體" w:hAnsi="Arial"/>
        </w:rPr>
      </w:pPr>
      <w:r w:rsidRPr="00205092">
        <w:rPr>
          <w:rFonts w:ascii="Arial" w:eastAsia="標楷體" w:hAnsi="Arial"/>
          <w:noProof/>
        </w:rPr>
        <w:drawing>
          <wp:inline distT="0" distB="0" distL="0" distR="0" wp14:anchorId="67EB8157" wp14:editId="62932663">
            <wp:extent cx="5274310" cy="315023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59" w:rsidRPr="00205092" w:rsidRDefault="00607B59" w:rsidP="00BB4DEA">
      <w:pPr>
        <w:rPr>
          <w:rFonts w:ascii="Arial" w:eastAsia="標楷體" w:hAnsi="Arial"/>
        </w:rPr>
      </w:pPr>
    </w:p>
    <w:p w:rsidR="006A05C6" w:rsidRPr="00205092" w:rsidRDefault="006A05C6" w:rsidP="006A05C6">
      <w:pPr>
        <w:rPr>
          <w:rFonts w:ascii="Arial" w:eastAsia="標楷體" w:hAnsi="Arial"/>
        </w:rPr>
      </w:pPr>
      <w:r w:rsidRPr="00205092">
        <w:rPr>
          <w:rFonts w:ascii="Arial" w:eastAsia="標楷體" w:hAnsi="Arial" w:hint="eastAsia"/>
        </w:rPr>
        <w:t>※特殊情境：</w:t>
      </w:r>
    </w:p>
    <w:p w:rsidR="006A05C6" w:rsidRDefault="006A05C6" w:rsidP="006A05C6">
      <w:pPr>
        <w:rPr>
          <w:rFonts w:ascii="Arial" w:eastAsia="標楷體" w:hAnsi="Arial"/>
        </w:rPr>
      </w:pPr>
      <w:r w:rsidRPr="00205092">
        <w:rPr>
          <w:rFonts w:ascii="Arial" w:eastAsia="標楷體" w:hAnsi="Arial" w:hint="eastAsia"/>
        </w:rPr>
        <w:t>1.</w:t>
      </w:r>
      <w:r w:rsidRPr="00205092">
        <w:rPr>
          <w:rFonts w:ascii="Arial" w:eastAsia="標楷體" w:hAnsi="Arial" w:hint="eastAsia"/>
        </w:rPr>
        <w:t>本交易僅提供批次扣帳成功的票據，才可執行沖轉作業。</w:t>
      </w:r>
    </w:p>
    <w:p w:rsidR="00205092" w:rsidRDefault="00205092" w:rsidP="006A05C6">
      <w:pPr>
        <w:rPr>
          <w:rFonts w:ascii="Arial" w:eastAsia="標楷體" w:hAnsi="Arial"/>
        </w:rPr>
      </w:pPr>
    </w:p>
    <w:p w:rsidR="00205092" w:rsidRPr="00684B3A" w:rsidRDefault="00205092" w:rsidP="0020509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205092" w:rsidRPr="00684B3A" w:rsidRDefault="00205092" w:rsidP="00205092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Pr="007D4029">
        <w:rPr>
          <w:rFonts w:ascii="Arial" w:eastAsia="標楷體" w:hAnsi="Arial" w:hint="eastAsia"/>
        </w:rPr>
        <w:t>無。</w:t>
      </w:r>
      <w:bookmarkStart w:id="0" w:name="_GoBack"/>
      <w:bookmarkEnd w:id="0"/>
    </w:p>
    <w:p w:rsidR="00205092" w:rsidRPr="00205092" w:rsidRDefault="00205092" w:rsidP="006A05C6">
      <w:pPr>
        <w:rPr>
          <w:rFonts w:ascii="Arial" w:eastAsia="標楷體" w:hAnsi="Arial"/>
        </w:rPr>
      </w:pPr>
    </w:p>
    <w:sectPr w:rsidR="00205092" w:rsidRPr="002050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208F" w:rsidRDefault="00DF208F" w:rsidP="009B1502">
      <w:r>
        <w:separator/>
      </w:r>
    </w:p>
  </w:endnote>
  <w:endnote w:type="continuationSeparator" w:id="0">
    <w:p w:rsidR="00DF208F" w:rsidRDefault="00DF208F" w:rsidP="009B1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208F" w:rsidRDefault="00DF208F" w:rsidP="009B1502">
      <w:r>
        <w:separator/>
      </w:r>
    </w:p>
  </w:footnote>
  <w:footnote w:type="continuationSeparator" w:id="0">
    <w:p w:rsidR="00DF208F" w:rsidRDefault="00DF208F" w:rsidP="009B15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DEA"/>
    <w:rsid w:val="001221A1"/>
    <w:rsid w:val="001830BF"/>
    <w:rsid w:val="001D602E"/>
    <w:rsid w:val="00205092"/>
    <w:rsid w:val="002825FD"/>
    <w:rsid w:val="0030249A"/>
    <w:rsid w:val="00306048"/>
    <w:rsid w:val="00384140"/>
    <w:rsid w:val="003C3FFD"/>
    <w:rsid w:val="003F3757"/>
    <w:rsid w:val="00496EA6"/>
    <w:rsid w:val="00522D49"/>
    <w:rsid w:val="005659AD"/>
    <w:rsid w:val="005876D3"/>
    <w:rsid w:val="00607B59"/>
    <w:rsid w:val="00627E7A"/>
    <w:rsid w:val="00665007"/>
    <w:rsid w:val="00684D6B"/>
    <w:rsid w:val="00694BC5"/>
    <w:rsid w:val="006A05C6"/>
    <w:rsid w:val="006D3012"/>
    <w:rsid w:val="006E2040"/>
    <w:rsid w:val="007434E9"/>
    <w:rsid w:val="007869F5"/>
    <w:rsid w:val="007D4029"/>
    <w:rsid w:val="00887E83"/>
    <w:rsid w:val="008B3848"/>
    <w:rsid w:val="008C0108"/>
    <w:rsid w:val="00901817"/>
    <w:rsid w:val="00931D98"/>
    <w:rsid w:val="00995029"/>
    <w:rsid w:val="009B1502"/>
    <w:rsid w:val="00A9032D"/>
    <w:rsid w:val="00A91DA3"/>
    <w:rsid w:val="00AA47FE"/>
    <w:rsid w:val="00AA63F3"/>
    <w:rsid w:val="00AB1FE7"/>
    <w:rsid w:val="00AD660A"/>
    <w:rsid w:val="00B27ADD"/>
    <w:rsid w:val="00B46240"/>
    <w:rsid w:val="00BA64FE"/>
    <w:rsid w:val="00BA757B"/>
    <w:rsid w:val="00BA7A9F"/>
    <w:rsid w:val="00BB1E41"/>
    <w:rsid w:val="00BB4DEA"/>
    <w:rsid w:val="00C41ED6"/>
    <w:rsid w:val="00C93328"/>
    <w:rsid w:val="00CA0071"/>
    <w:rsid w:val="00CB2508"/>
    <w:rsid w:val="00CE4340"/>
    <w:rsid w:val="00D27044"/>
    <w:rsid w:val="00D27AFC"/>
    <w:rsid w:val="00D34CA2"/>
    <w:rsid w:val="00D73436"/>
    <w:rsid w:val="00D753A6"/>
    <w:rsid w:val="00DC6FAC"/>
    <w:rsid w:val="00DF208F"/>
    <w:rsid w:val="00EE303E"/>
    <w:rsid w:val="00EE54C0"/>
    <w:rsid w:val="00F4052D"/>
    <w:rsid w:val="00F61D22"/>
    <w:rsid w:val="00F820FF"/>
    <w:rsid w:val="00F90249"/>
    <w:rsid w:val="00F955D5"/>
    <w:rsid w:val="00FA5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D5B141E9-6643-4597-9059-929B876D0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15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B150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B15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B1502"/>
    <w:rPr>
      <w:sz w:val="20"/>
      <w:szCs w:val="20"/>
    </w:rPr>
  </w:style>
  <w:style w:type="paragraph" w:styleId="a7">
    <w:name w:val="List Paragraph"/>
    <w:basedOn w:val="a"/>
    <w:uiPriority w:val="34"/>
    <w:qFormat/>
    <w:rsid w:val="003F3757"/>
    <w:pPr>
      <w:ind w:leftChars="200" w:left="480"/>
    </w:pPr>
  </w:style>
  <w:style w:type="table" w:styleId="a8">
    <w:name w:val="Table Grid"/>
    <w:basedOn w:val="a1"/>
    <w:uiPriority w:val="39"/>
    <w:rsid w:val="003F37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1001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8ABCD-DDB2-4A4C-8EE2-9FE2E35667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2C45CF-76E5-457C-99C1-F9E8B929856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2D1F1A98-01BF-41AA-A22B-761AD9AD15E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E9F582E-51BD-41E5-BA6C-D9F70F5FD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4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呂佳蓉91330</cp:lastModifiedBy>
  <cp:revision>59</cp:revision>
  <dcterms:created xsi:type="dcterms:W3CDTF">2020-04-28T03:10:00Z</dcterms:created>
  <dcterms:modified xsi:type="dcterms:W3CDTF">2020-07-13T09:38:00Z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