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42201</w:t>
      </w:r>
      <w:r>
        <w:rPr>
          <w:rFonts w:ascii="Arial" w:eastAsia="標楷體" w:hAnsi="Arial" w:hint="eastAsia"/>
          <w:b/>
          <w:sz w:val="28"/>
          <w:szCs w:val="28"/>
        </w:rPr>
        <w:t xml:space="preserve">　整批轉帳媒體上傳</w:t>
      </w:r>
      <w:r>
        <w:rPr>
          <w:rFonts w:ascii="Arial" w:eastAsia="標楷體" w:hAnsi="Arial" w:hint="eastAsia"/>
          <w:b/>
          <w:sz w:val="28"/>
          <w:szCs w:val="28"/>
        </w:rPr>
        <w:t xml:space="preserve"> 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86702" w:rsidRPr="00684B3A" w:rsidTr="007A13A3">
        <w:tc>
          <w:tcPr>
            <w:tcW w:w="1976" w:type="dxa"/>
            <w:shd w:val="clear" w:color="auto" w:fill="FFFF99"/>
          </w:tcPr>
          <w:p w:rsidR="00F86702" w:rsidRPr="00684B3A" w:rsidRDefault="00F86702" w:rsidP="007A13A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86702" w:rsidRPr="00684B3A" w:rsidRDefault="00F86702" w:rsidP="007A13A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86702" w:rsidRPr="00684B3A" w:rsidTr="007A13A3">
        <w:tc>
          <w:tcPr>
            <w:tcW w:w="1976" w:type="dxa"/>
          </w:tcPr>
          <w:p w:rsidR="00F86702" w:rsidRPr="00684B3A" w:rsidRDefault="005B6D7E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N9C3</w:t>
            </w:r>
          </w:p>
        </w:tc>
        <w:tc>
          <w:tcPr>
            <w:tcW w:w="6300" w:type="dxa"/>
          </w:tcPr>
          <w:p w:rsidR="00F86702" w:rsidRPr="005B6D7E" w:rsidRDefault="005B6D7E" w:rsidP="007A13A3">
            <w:pPr>
              <w:rPr>
                <w:rFonts w:ascii="標楷體" w:eastAsia="標楷體" w:hAnsi="標楷體"/>
                <w:szCs w:val="24"/>
              </w:rPr>
            </w:pPr>
            <w:r w:rsidRPr="005B6D7E">
              <w:rPr>
                <w:rFonts w:ascii="標楷體" w:eastAsia="標楷體" w:hAnsi="標楷體" w:hint="eastAsia"/>
                <w:color w:val="333333"/>
                <w:szCs w:val="24"/>
              </w:rPr>
              <w:t>傳送媒體轉帳資料-背景執行</w:t>
            </w:r>
          </w:p>
        </w:tc>
      </w:tr>
      <w:tr w:rsidR="00F86702" w:rsidRPr="00684B3A" w:rsidTr="007A13A3">
        <w:tc>
          <w:tcPr>
            <w:tcW w:w="1976" w:type="dxa"/>
          </w:tcPr>
          <w:p w:rsidR="00F86702" w:rsidRPr="00684B3A" w:rsidRDefault="005B6D7E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S9C3</w:t>
            </w:r>
          </w:p>
        </w:tc>
        <w:tc>
          <w:tcPr>
            <w:tcW w:w="6300" w:type="dxa"/>
          </w:tcPr>
          <w:p w:rsidR="00F86702" w:rsidRPr="005B6D7E" w:rsidRDefault="005B6D7E" w:rsidP="007A13A3">
            <w:pPr>
              <w:rPr>
                <w:rFonts w:ascii="標楷體" w:eastAsia="標楷體" w:hAnsi="標楷體"/>
                <w:szCs w:val="24"/>
              </w:rPr>
            </w:pPr>
            <w:r w:rsidRPr="005B6D7E">
              <w:rPr>
                <w:rFonts w:ascii="標楷體" w:eastAsia="標楷體" w:hAnsi="標楷體" w:hint="eastAsia"/>
                <w:color w:val="333333"/>
                <w:szCs w:val="24"/>
              </w:rPr>
              <w:t>傳送媒體轉帳資料</w:t>
            </w:r>
          </w:p>
        </w:tc>
      </w:tr>
      <w:tr w:rsidR="005B6D7E" w:rsidRPr="00684B3A" w:rsidTr="007A13A3">
        <w:tc>
          <w:tcPr>
            <w:tcW w:w="1976" w:type="dxa"/>
          </w:tcPr>
          <w:p w:rsidR="005B6D7E" w:rsidRPr="00684B3A" w:rsidRDefault="005B6D7E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T9C2</w:t>
            </w:r>
          </w:p>
        </w:tc>
        <w:tc>
          <w:tcPr>
            <w:tcW w:w="6300" w:type="dxa"/>
          </w:tcPr>
          <w:p w:rsidR="005B6D7E" w:rsidRPr="005B6D7E" w:rsidRDefault="005B6D7E" w:rsidP="007A13A3">
            <w:pPr>
              <w:rPr>
                <w:rFonts w:ascii="標楷體" w:eastAsia="標楷體" w:hAnsi="標楷體"/>
                <w:szCs w:val="24"/>
              </w:rPr>
            </w:pPr>
            <w:r w:rsidRPr="005B6D7E">
              <w:rPr>
                <w:rFonts w:ascii="標楷體" w:eastAsia="標楷體" w:hAnsi="標楷體" w:hint="eastAsia"/>
                <w:color w:val="333333"/>
                <w:szCs w:val="24"/>
              </w:rPr>
              <w:t>讀入轉帳磁片資料</w:t>
            </w:r>
          </w:p>
        </w:tc>
      </w:tr>
      <w:tr w:rsidR="005B6D7E" w:rsidRPr="00684B3A" w:rsidTr="007A13A3">
        <w:tc>
          <w:tcPr>
            <w:tcW w:w="1976" w:type="dxa"/>
          </w:tcPr>
          <w:p w:rsidR="005B6D7E" w:rsidRPr="00684B3A" w:rsidRDefault="005B6D7E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T9C3</w:t>
            </w:r>
          </w:p>
        </w:tc>
        <w:tc>
          <w:tcPr>
            <w:tcW w:w="6300" w:type="dxa"/>
          </w:tcPr>
          <w:p w:rsidR="005B6D7E" w:rsidRPr="005B6D7E" w:rsidRDefault="005B6D7E" w:rsidP="007A13A3">
            <w:pPr>
              <w:rPr>
                <w:rFonts w:ascii="標楷體" w:eastAsia="標楷體" w:hAnsi="標楷體"/>
                <w:szCs w:val="24"/>
              </w:rPr>
            </w:pPr>
            <w:r w:rsidRPr="005B6D7E">
              <w:rPr>
                <w:rFonts w:ascii="標楷體" w:eastAsia="標楷體" w:hAnsi="標楷體" w:hint="eastAsia"/>
                <w:color w:val="333333"/>
                <w:szCs w:val="24"/>
              </w:rPr>
              <w:t>傳送媒體轉帳資料</w:t>
            </w:r>
          </w:p>
        </w:tc>
      </w:tr>
      <w:tr w:rsidR="005B6D7E" w:rsidRPr="00684B3A" w:rsidTr="007A13A3">
        <w:tc>
          <w:tcPr>
            <w:tcW w:w="1976" w:type="dxa"/>
          </w:tcPr>
          <w:p w:rsidR="005B6D7E" w:rsidRPr="00684B3A" w:rsidRDefault="005B6D7E" w:rsidP="007A13A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T9C5</w:t>
            </w:r>
          </w:p>
        </w:tc>
        <w:tc>
          <w:tcPr>
            <w:tcW w:w="6300" w:type="dxa"/>
          </w:tcPr>
          <w:p w:rsidR="005B6D7E" w:rsidRPr="005B6D7E" w:rsidRDefault="005B6D7E" w:rsidP="007A13A3">
            <w:pPr>
              <w:rPr>
                <w:rFonts w:ascii="標楷體" w:eastAsia="標楷體" w:hAnsi="標楷體"/>
                <w:szCs w:val="24"/>
              </w:rPr>
            </w:pPr>
            <w:r w:rsidRPr="005B6D7E">
              <w:rPr>
                <w:rFonts w:ascii="標楷體" w:eastAsia="標楷體" w:hAnsi="標楷體" w:hint="eastAsia"/>
                <w:color w:val="333333"/>
                <w:szCs w:val="24"/>
              </w:rPr>
              <w:t>查詢列印媒體轉帳資料</w:t>
            </w:r>
          </w:p>
        </w:tc>
      </w:tr>
    </w:tbl>
    <w:p w:rsidR="005B6D7E" w:rsidRDefault="00F86702" w:rsidP="005B6D7E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5B6D7E" w:rsidRPr="005B6D7E" w:rsidRDefault="00F86702" w:rsidP="005B6D7E">
      <w:pPr>
        <w:rPr>
          <w:rFonts w:ascii="Arial" w:eastAsia="標楷體" w:hAnsi="Arial"/>
        </w:rPr>
      </w:pPr>
      <w:proofErr w:type="gramStart"/>
      <w:r w:rsidRPr="005B6D7E">
        <w:rPr>
          <w:rFonts w:ascii="標楷體" w:eastAsia="標楷體" w:hAnsi="標楷體" w:hint="eastAsia"/>
          <w:szCs w:val="24"/>
        </w:rPr>
        <w:t>‧</w:t>
      </w:r>
      <w:proofErr w:type="gramEnd"/>
      <w:r w:rsidR="005B6D7E"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本交易提供櫃員做為整批轉帳交易之媒體上傳交易 </w:t>
      </w:r>
    </w:p>
    <w:p w:rsidR="008974FC" w:rsidRPr="00171628" w:rsidRDefault="005B6D7E" w:rsidP="00773BF8">
      <w:pPr>
        <w:widowControl/>
        <w:ind w:left="1440"/>
        <w:rPr>
          <w:rFonts w:ascii="標楷體" w:eastAsia="標楷體" w:hAnsi="標楷體"/>
          <w:color w:val="333333"/>
          <w:szCs w:val="24"/>
        </w:rPr>
      </w:pPr>
      <w:r>
        <w:rPr>
          <w:rFonts w:ascii="標楷體" w:eastAsia="標楷體" w:hAnsi="標楷體" w:cs="新細明體" w:hint="eastAsia"/>
          <w:color w:val="333333"/>
          <w:kern w:val="0"/>
          <w:szCs w:val="24"/>
        </w:rPr>
        <w:t>種類如下</w:t>
      </w:r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t>，共十八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種 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01: 薪資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02: 轉帳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13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t>(新)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>ACH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t>外幣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>授權核印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14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t>(新)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>ACH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t>授權核印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15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t>(新)ACH代收代付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17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>: ACH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t>外幣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>授權核印</w:t>
      </w:r>
      <w:r w:rsidR="0030754D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 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18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>: ACH授權核印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19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t>ACH代收代付</w:t>
      </w:r>
      <w:r w:rsidR="0030754D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 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20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t>整批授權核印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21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t>外幣約定轉帳</w:t>
      </w:r>
      <w:r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22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t>玉山證券交割款</w:t>
      </w:r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23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proofErr w:type="gramStart"/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t>玉證申購</w:t>
      </w:r>
      <w:proofErr w:type="gramEnd"/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t>款及其</w:t>
      </w:r>
      <w:proofErr w:type="gramStart"/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t>他</w:t>
      </w:r>
      <w:proofErr w:type="gramEnd"/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26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t>台幣雙向轉帳</w:t>
      </w:r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br/>
        <w:t>27</w:t>
      </w:r>
      <w:r w:rsidRPr="005B6D7E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: </w:t>
      </w:r>
      <w:r w:rsidR="008974FC">
        <w:rPr>
          <w:rFonts w:ascii="標楷體" w:eastAsia="標楷體" w:hAnsi="標楷體" w:cs="新細明體" w:hint="eastAsia"/>
          <w:color w:val="333333"/>
          <w:kern w:val="0"/>
          <w:szCs w:val="24"/>
        </w:rPr>
        <w:t>外幣雙向轉帳</w:t>
      </w:r>
      <w:r w:rsidR="0030754D">
        <w:rPr>
          <w:rFonts w:ascii="標楷體" w:eastAsia="標楷體" w:hAnsi="標楷體" w:cs="新細明體"/>
          <w:color w:val="333333"/>
          <w:kern w:val="0"/>
          <w:szCs w:val="24"/>
        </w:rPr>
        <w:br/>
      </w:r>
      <w:r w:rsidR="008974FC" w:rsidRPr="008974FC">
        <w:rPr>
          <w:rFonts w:ascii="標楷體" w:eastAsia="標楷體" w:hAnsi="標楷體" w:hint="eastAsia"/>
          <w:color w:val="333333"/>
          <w:szCs w:val="24"/>
        </w:rPr>
        <w:t>31: 外部證交款</w:t>
      </w:r>
      <w:r w:rsidR="0030754D">
        <w:rPr>
          <w:rFonts w:ascii="標楷體" w:eastAsia="標楷體" w:hAnsi="標楷體"/>
          <w:color w:val="333333"/>
          <w:szCs w:val="24"/>
        </w:rPr>
        <w:br/>
      </w:r>
      <w:r w:rsidR="008974FC" w:rsidRPr="008974FC">
        <w:rPr>
          <w:rFonts w:ascii="標楷體" w:eastAsia="標楷體" w:hAnsi="標楷體" w:hint="eastAsia"/>
          <w:color w:val="333333"/>
          <w:szCs w:val="24"/>
        </w:rPr>
        <w:t>32: 外部申購款</w:t>
      </w:r>
      <w:r w:rsidR="008974FC" w:rsidRPr="008974FC">
        <w:rPr>
          <w:rFonts w:ascii="標楷體" w:eastAsia="標楷體" w:hAnsi="標楷體" w:hint="eastAsia"/>
          <w:color w:val="333333"/>
          <w:szCs w:val="24"/>
        </w:rPr>
        <w:br/>
        <w:t>33: 離退職儲金</w:t>
      </w:r>
      <w:r w:rsidR="008974FC" w:rsidRPr="008974FC">
        <w:rPr>
          <w:rFonts w:ascii="標楷體" w:eastAsia="標楷體" w:hAnsi="標楷體" w:hint="eastAsia"/>
          <w:color w:val="333333"/>
          <w:szCs w:val="24"/>
        </w:rPr>
        <w:br/>
        <w:t>34: 離退職明細</w:t>
      </w:r>
    </w:p>
    <w:p w:rsidR="00171628" w:rsidRDefault="00171628" w:rsidP="00F86702">
      <w:pPr>
        <w:rPr>
          <w:rFonts w:ascii="Arial" w:eastAsia="標楷體" w:hAnsi="Arial"/>
          <w:b/>
          <w:sz w:val="28"/>
          <w:szCs w:val="28"/>
        </w:rPr>
      </w:pP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86702" w:rsidRPr="008974FC" w:rsidRDefault="008974FC" w:rsidP="00F86702">
      <w:pPr>
        <w:pStyle w:val="a3"/>
        <w:ind w:leftChars="0"/>
        <w:rPr>
          <w:rFonts w:ascii="標楷體" w:eastAsia="標楷體" w:hAnsi="標楷體"/>
          <w:i/>
          <w:szCs w:val="24"/>
        </w:rPr>
      </w:pPr>
      <w:r w:rsidRPr="008974FC">
        <w:rPr>
          <w:rStyle w:val="a5"/>
          <w:rFonts w:ascii="標楷體" w:eastAsia="標楷體" w:hAnsi="標楷體" w:hint="eastAsia"/>
          <w:i w:val="0"/>
          <w:color w:val="333333"/>
          <w:szCs w:val="24"/>
        </w:rPr>
        <w:t>整批媒體作業→整批轉帳→整批轉帳媒體上傳</w:t>
      </w:r>
    </w:p>
    <w:p w:rsidR="00F86702" w:rsidRPr="00684B3A" w:rsidRDefault="00F86702" w:rsidP="00F86702">
      <w:pPr>
        <w:rPr>
          <w:rFonts w:ascii="Arial" w:eastAsia="標楷體" w:hAnsi="Arial"/>
        </w:rPr>
      </w:pPr>
    </w:p>
    <w:p w:rsidR="00171628" w:rsidRDefault="00171628" w:rsidP="00F86702">
      <w:pPr>
        <w:rPr>
          <w:rFonts w:ascii="Arial" w:eastAsia="標楷體" w:hAnsi="Arial"/>
          <w:b/>
          <w:sz w:val="28"/>
          <w:szCs w:val="28"/>
        </w:rPr>
      </w:pP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lastRenderedPageBreak/>
        <w:t>參、操作及業務規則說明</w:t>
      </w:r>
    </w:p>
    <w:p w:rsidR="0030754D" w:rsidRDefault="008974FC" w:rsidP="0030754D">
      <w:pPr>
        <w:ind w:firstLineChars="200" w:firstLine="480"/>
        <w:rPr>
          <w:rFonts w:ascii="標楷體" w:eastAsia="標楷體" w:hAnsi="標楷體"/>
          <w:color w:val="333333"/>
          <w:szCs w:val="24"/>
        </w:rPr>
      </w:pPr>
      <w:r w:rsidRPr="008974FC">
        <w:rPr>
          <w:rFonts w:ascii="標楷體" w:eastAsia="標楷體" w:hAnsi="標楷體" w:hint="eastAsia"/>
          <w:color w:val="333333"/>
          <w:szCs w:val="24"/>
        </w:rPr>
        <w:t>本交易提供櫃員做為整批轉帳交易之媒體上傳交易。</w:t>
      </w:r>
      <w:r w:rsidR="0030754D">
        <w:rPr>
          <w:rFonts w:ascii="標楷體" w:eastAsia="標楷體" w:hAnsi="標楷體" w:hint="eastAsia"/>
          <w:color w:val="333333"/>
          <w:szCs w:val="24"/>
        </w:rPr>
        <w:t>點擊「</w:t>
      </w:r>
      <w:r w:rsidRPr="008974FC">
        <w:rPr>
          <w:rFonts w:ascii="標楷體" w:eastAsia="標楷體" w:hAnsi="標楷體" w:hint="eastAsia"/>
          <w:color w:val="333333"/>
          <w:szCs w:val="24"/>
        </w:rPr>
        <w:t>瀏覽</w:t>
      </w:r>
      <w:r w:rsidR="0030754D">
        <w:rPr>
          <w:rFonts w:ascii="標楷體" w:eastAsia="標楷體" w:hAnsi="標楷體" w:hint="eastAsia"/>
          <w:color w:val="333333"/>
          <w:szCs w:val="24"/>
        </w:rPr>
        <w:t>」(選擇</w:t>
      </w:r>
      <w:r w:rsidRPr="008974FC">
        <w:rPr>
          <w:rFonts w:ascii="標楷體" w:eastAsia="標楷體" w:hAnsi="標楷體" w:hint="eastAsia"/>
          <w:color w:val="333333"/>
          <w:szCs w:val="24"/>
        </w:rPr>
        <w:t>「媒體檔名」</w:t>
      </w:r>
      <w:r w:rsidR="0030754D">
        <w:rPr>
          <w:rFonts w:ascii="標楷體" w:eastAsia="標楷體" w:hAnsi="標楷體" w:hint="eastAsia"/>
          <w:color w:val="333333"/>
          <w:szCs w:val="24"/>
        </w:rPr>
        <w:t>)</w:t>
      </w:r>
      <w:r w:rsidRPr="008974FC">
        <w:rPr>
          <w:rFonts w:ascii="標楷體" w:eastAsia="標楷體" w:hAnsi="標楷體" w:hint="eastAsia"/>
          <w:color w:val="333333"/>
          <w:szCs w:val="24"/>
        </w:rPr>
        <w:t>、輸入</w:t>
      </w:r>
      <w:r w:rsidR="005D6584">
        <w:rPr>
          <w:rFonts w:ascii="標楷體" w:eastAsia="標楷體" w:hAnsi="標楷體" w:hint="eastAsia"/>
          <w:color w:val="333333"/>
          <w:szCs w:val="24"/>
        </w:rPr>
        <w:t>左半邊之</w:t>
      </w:r>
      <w:r w:rsidRPr="008974FC">
        <w:rPr>
          <w:rFonts w:ascii="標楷體" w:eastAsia="標楷體" w:hAnsi="標楷體" w:hint="eastAsia"/>
          <w:color w:val="333333"/>
          <w:szCs w:val="24"/>
        </w:rPr>
        <w:t>「委託人統編」、「借方筆數」、「借方金額</w:t>
      </w:r>
      <w:r w:rsidR="0030754D">
        <w:rPr>
          <w:rFonts w:ascii="標楷體" w:eastAsia="標楷體" w:hAnsi="標楷體" w:hint="eastAsia"/>
          <w:color w:val="333333"/>
          <w:szCs w:val="24"/>
        </w:rPr>
        <w:t>」、「貸方筆數」、「貸方金額」及「轉帳類別」。檔案驗證碼為非必輸</w:t>
      </w:r>
      <w:r w:rsidRPr="008974FC">
        <w:rPr>
          <w:rFonts w:ascii="標楷體" w:eastAsia="標楷體" w:hAnsi="標楷體" w:hint="eastAsia"/>
          <w:color w:val="333333"/>
          <w:szCs w:val="24"/>
        </w:rPr>
        <w:t>欄位，若顧客有提供檔案驗證碼時，則需輸入進行檢核。</w:t>
      </w:r>
    </w:p>
    <w:p w:rsidR="00F86702" w:rsidRPr="00684B3A" w:rsidRDefault="0030754D" w:rsidP="0030754D">
      <w:pPr>
        <w:rPr>
          <w:rFonts w:ascii="Arial" w:eastAsia="標楷體" w:hAnsi="Arial"/>
        </w:rPr>
      </w:pPr>
      <w:r>
        <w:rPr>
          <w:rFonts w:ascii="標楷體" w:eastAsia="標楷體" w:hAnsi="標楷體" w:hint="eastAsia"/>
          <w:color w:val="333333"/>
          <w:szCs w:val="24"/>
        </w:rPr>
        <w:t>※若</w:t>
      </w:r>
      <w:r w:rsidR="005D6584">
        <w:rPr>
          <w:rFonts w:ascii="標楷體" w:eastAsia="標楷體" w:hAnsi="標楷體" w:hint="eastAsia"/>
          <w:color w:val="333333"/>
          <w:szCs w:val="24"/>
        </w:rPr>
        <w:t>須增加借方(扣帳)明細</w:t>
      </w:r>
      <w:r>
        <w:rPr>
          <w:rFonts w:ascii="標楷體" w:eastAsia="標楷體" w:hAnsi="標楷體" w:hint="eastAsia"/>
          <w:color w:val="333333"/>
          <w:szCs w:val="24"/>
        </w:rPr>
        <w:t>，可勾選「新增D：借方(扣帳)明細」，</w:t>
      </w:r>
      <w:r w:rsidR="005D6584">
        <w:rPr>
          <w:rFonts w:ascii="標楷體" w:eastAsia="標楷體" w:hAnsi="標楷體" w:hint="eastAsia"/>
          <w:color w:val="333333"/>
          <w:szCs w:val="24"/>
        </w:rPr>
        <w:t>即由系統自動於檔案中新增一筆借方資料，故於輸入</w:t>
      </w:r>
      <w:r>
        <w:rPr>
          <w:rFonts w:ascii="標楷體" w:eastAsia="標楷體" w:hAnsi="標楷體" w:hint="eastAsia"/>
          <w:color w:val="333333"/>
          <w:szCs w:val="24"/>
        </w:rPr>
        <w:t>上方之借方筆數及借方金額欄位</w:t>
      </w:r>
      <w:r w:rsidR="005D6584">
        <w:rPr>
          <w:rFonts w:ascii="標楷體" w:eastAsia="標楷體" w:hAnsi="標楷體" w:hint="eastAsia"/>
          <w:color w:val="333333"/>
          <w:szCs w:val="24"/>
        </w:rPr>
        <w:t>時</w:t>
      </w:r>
      <w:r>
        <w:rPr>
          <w:rFonts w:ascii="標楷體" w:eastAsia="標楷體" w:hAnsi="標楷體" w:hint="eastAsia"/>
          <w:color w:val="333333"/>
          <w:szCs w:val="24"/>
        </w:rPr>
        <w:t>，則須包含該筆「</w:t>
      </w:r>
      <w:r w:rsidR="005D6584">
        <w:rPr>
          <w:rFonts w:ascii="標楷體" w:eastAsia="標楷體" w:hAnsi="標楷體" w:hint="eastAsia"/>
          <w:color w:val="333333"/>
          <w:szCs w:val="24"/>
        </w:rPr>
        <w:t>新增D：</w:t>
      </w:r>
      <w:r>
        <w:rPr>
          <w:rFonts w:ascii="標楷體" w:eastAsia="標楷體" w:hAnsi="標楷體" w:hint="eastAsia"/>
          <w:color w:val="333333"/>
          <w:szCs w:val="24"/>
        </w:rPr>
        <w:t>借方(扣帳)明細</w:t>
      </w:r>
      <w:r>
        <w:rPr>
          <w:rFonts w:ascii="標楷體" w:eastAsia="標楷體" w:hAnsi="標楷體" w:hint="eastAsia"/>
          <w:color w:val="333333"/>
          <w:szCs w:val="24"/>
        </w:rPr>
        <w:t>」</w:t>
      </w:r>
      <w:r w:rsidR="005D6584">
        <w:rPr>
          <w:rFonts w:ascii="標楷體" w:eastAsia="標楷體" w:hAnsi="標楷體" w:hint="eastAsia"/>
          <w:color w:val="333333"/>
          <w:szCs w:val="24"/>
        </w:rPr>
        <w:t>。</w:t>
      </w:r>
      <w:r w:rsidR="008974FC" w:rsidRPr="008974FC">
        <w:rPr>
          <w:rFonts w:ascii="標楷體" w:eastAsia="標楷體" w:hAnsi="標楷體" w:hint="eastAsia"/>
          <w:color w:val="333333"/>
          <w:szCs w:val="24"/>
        </w:rPr>
        <w:br/>
      </w:r>
      <w:r w:rsidR="00A05C3A" w:rsidRPr="004C299B">
        <w:rPr>
          <w:noProof/>
        </w:rPr>
        <w:drawing>
          <wp:inline distT="0" distB="0" distL="0" distR="0" wp14:anchorId="2B674437" wp14:editId="33B0C1B5">
            <wp:extent cx="5274310" cy="28575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02" w:rsidRPr="005D6584" w:rsidRDefault="00A05C3A" w:rsidP="005D6584">
      <w:pPr>
        <w:ind w:firstLineChars="200" w:firstLine="480"/>
        <w:rPr>
          <w:rFonts w:ascii="標楷體" w:eastAsia="標楷體" w:hAnsi="標楷體"/>
          <w:color w:val="333333"/>
          <w:szCs w:val="24"/>
        </w:rPr>
      </w:pPr>
      <w:r>
        <w:rPr>
          <w:rFonts w:ascii="標楷體" w:eastAsia="標楷體" w:hAnsi="標楷體" w:hint="eastAsia"/>
          <w:color w:val="333333"/>
          <w:szCs w:val="24"/>
        </w:rPr>
        <w:t>點選【下一步】</w:t>
      </w:r>
      <w:r w:rsidR="005D6584">
        <w:rPr>
          <w:rFonts w:ascii="標楷體" w:eastAsia="標楷體" w:hAnsi="標楷體" w:hint="eastAsia"/>
          <w:color w:val="333333"/>
          <w:szCs w:val="24"/>
        </w:rPr>
        <w:t>，系統帶出右半邊媒體檔案資料，並自動檢核輸入值</w:t>
      </w:r>
      <w:r w:rsidRPr="00A05C3A">
        <w:rPr>
          <w:rFonts w:ascii="標楷體" w:eastAsia="標楷體" w:hAnsi="標楷體" w:hint="eastAsia"/>
          <w:color w:val="333333"/>
          <w:szCs w:val="24"/>
        </w:rPr>
        <w:t>與</w:t>
      </w:r>
      <w:r w:rsidR="005D6584">
        <w:rPr>
          <w:rFonts w:ascii="標楷體" w:eastAsia="標楷體" w:hAnsi="標楷體" w:hint="eastAsia"/>
          <w:color w:val="333333"/>
          <w:szCs w:val="24"/>
        </w:rPr>
        <w:t>媒體</w:t>
      </w:r>
      <w:proofErr w:type="gramStart"/>
      <w:r w:rsidRPr="00A05C3A">
        <w:rPr>
          <w:rFonts w:ascii="標楷體" w:eastAsia="標楷體" w:hAnsi="標楷體" w:hint="eastAsia"/>
          <w:color w:val="333333"/>
          <w:szCs w:val="24"/>
        </w:rPr>
        <w:t>檔</w:t>
      </w:r>
      <w:proofErr w:type="gramEnd"/>
      <w:r>
        <w:rPr>
          <w:rFonts w:ascii="標楷體" w:eastAsia="標楷體" w:hAnsi="標楷體" w:hint="eastAsia"/>
          <w:color w:val="333333"/>
          <w:szCs w:val="24"/>
        </w:rPr>
        <w:t>內容</w:t>
      </w:r>
      <w:r w:rsidR="005D6584">
        <w:rPr>
          <w:rFonts w:ascii="標楷體" w:eastAsia="標楷體" w:hAnsi="標楷體" w:hint="eastAsia"/>
          <w:color w:val="333333"/>
          <w:szCs w:val="24"/>
        </w:rPr>
        <w:t>是否一致。</w:t>
      </w:r>
    </w:p>
    <w:p w:rsidR="00F86702" w:rsidRDefault="00A05C3A" w:rsidP="00F86702">
      <w:pPr>
        <w:rPr>
          <w:rFonts w:ascii="Arial" w:eastAsia="標楷體" w:hAnsi="Arial"/>
        </w:rPr>
      </w:pPr>
      <w:r w:rsidRPr="004C299B">
        <w:rPr>
          <w:noProof/>
        </w:rPr>
        <w:drawing>
          <wp:inline distT="0" distB="0" distL="0" distR="0" wp14:anchorId="6BB9E203" wp14:editId="552076E3">
            <wp:extent cx="5274310" cy="28473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EA" w:rsidRDefault="009207EA" w:rsidP="009207EA">
      <w:pPr>
        <w:ind w:firstLineChars="200" w:firstLine="480"/>
        <w:rPr>
          <w:rFonts w:ascii="Arial" w:eastAsia="標楷體" w:hAnsi="Arial"/>
        </w:rPr>
      </w:pPr>
    </w:p>
    <w:p w:rsidR="005D6584" w:rsidRDefault="00A05C3A" w:rsidP="005D6584">
      <w:pPr>
        <w:ind w:firstLineChars="200" w:firstLine="480"/>
        <w:rPr>
          <w:rFonts w:ascii="標楷體" w:eastAsia="標楷體" w:hAnsi="標楷體"/>
          <w:color w:val="333333"/>
          <w:szCs w:val="24"/>
        </w:rPr>
      </w:pPr>
      <w:r>
        <w:rPr>
          <w:rFonts w:ascii="Arial" w:eastAsia="標楷體" w:hAnsi="Arial" w:hint="eastAsia"/>
        </w:rPr>
        <w:lastRenderedPageBreak/>
        <w:t>系統會自動</w:t>
      </w:r>
      <w:proofErr w:type="gramStart"/>
      <w:r>
        <w:rPr>
          <w:rFonts w:ascii="Arial" w:eastAsia="標楷體" w:hAnsi="Arial" w:hint="eastAsia"/>
        </w:rPr>
        <w:t>帶出批號</w:t>
      </w:r>
      <w:proofErr w:type="gramEnd"/>
      <w:r w:rsidR="005D6584">
        <w:rPr>
          <w:rFonts w:ascii="Arial" w:eastAsia="標楷體" w:hAnsi="Arial" w:hint="eastAsia"/>
        </w:rPr>
        <w:t>，確認資料無誤後，即可</w:t>
      </w:r>
      <w:r w:rsidR="005D6584">
        <w:rPr>
          <w:rFonts w:ascii="標楷體" w:eastAsia="標楷體" w:hAnsi="標楷體" w:hint="eastAsia"/>
          <w:color w:val="333333"/>
          <w:szCs w:val="24"/>
        </w:rPr>
        <w:t>點選【上傳至主機】</w:t>
      </w:r>
      <w:r w:rsidR="005D6584" w:rsidRPr="00A05C3A">
        <w:rPr>
          <w:rFonts w:ascii="標楷體" w:eastAsia="標楷體" w:hAnsi="標楷體" w:hint="eastAsia"/>
          <w:color w:val="333333"/>
          <w:szCs w:val="24"/>
        </w:rPr>
        <w:t>後</w:t>
      </w:r>
      <w:proofErr w:type="gramStart"/>
      <w:r w:rsidR="005D6584" w:rsidRPr="00A05C3A">
        <w:rPr>
          <w:rFonts w:ascii="標楷體" w:eastAsia="標楷體" w:hAnsi="標楷體" w:hint="eastAsia"/>
          <w:color w:val="333333"/>
          <w:szCs w:val="24"/>
        </w:rPr>
        <w:t>列印短單</w:t>
      </w:r>
      <w:proofErr w:type="gramEnd"/>
      <w:r w:rsidR="005D6584" w:rsidRPr="00A05C3A">
        <w:rPr>
          <w:rFonts w:ascii="標楷體" w:eastAsia="標楷體" w:hAnsi="標楷體" w:hint="eastAsia"/>
          <w:color w:val="333333"/>
          <w:szCs w:val="24"/>
        </w:rPr>
        <w:t>。</w:t>
      </w:r>
      <w:bookmarkStart w:id="0" w:name="_GoBack"/>
      <w:bookmarkEnd w:id="0"/>
    </w:p>
    <w:p w:rsidR="00F86702" w:rsidRDefault="00A05C3A" w:rsidP="00F86702">
      <w:pPr>
        <w:rPr>
          <w:rFonts w:ascii="Arial" w:eastAsia="標楷體" w:hAnsi="Arial"/>
        </w:rPr>
      </w:pPr>
      <w:r w:rsidRPr="004C299B">
        <w:rPr>
          <w:noProof/>
        </w:rPr>
        <w:drawing>
          <wp:inline distT="0" distB="0" distL="0" distR="0" wp14:anchorId="0CE1E971" wp14:editId="51C54A99">
            <wp:extent cx="5274310" cy="28390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3A" w:rsidRPr="00A05C3A" w:rsidRDefault="00A05C3A" w:rsidP="00F86702">
      <w:pPr>
        <w:rPr>
          <w:rFonts w:ascii="標楷體" w:eastAsia="標楷體" w:hAnsi="標楷體"/>
          <w:szCs w:val="24"/>
        </w:rPr>
      </w:pPr>
      <w:r w:rsidRPr="004C299B">
        <w:rPr>
          <w:noProof/>
        </w:rPr>
        <w:drawing>
          <wp:inline distT="0" distB="0" distL="0" distR="0" wp14:anchorId="5B55A38C" wp14:editId="7F700CE5">
            <wp:extent cx="5274310" cy="28581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02" w:rsidRPr="00684B3A" w:rsidRDefault="00F86702" w:rsidP="00F8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F86702" w:rsidRPr="00684B3A" w:rsidRDefault="00F86702" w:rsidP="009207EA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5D6584">
        <w:rPr>
          <w:rFonts w:ascii="Arial" w:eastAsia="標楷體" w:hAnsi="Arial" w:hint="eastAsia"/>
        </w:rPr>
        <w:t xml:space="preserve">　</w:t>
      </w:r>
      <w:r w:rsidR="009207EA" w:rsidRPr="005D6584">
        <w:rPr>
          <w:rFonts w:ascii="Arial" w:eastAsia="標楷體" w:hAnsi="Arial" w:hint="eastAsia"/>
        </w:rPr>
        <w:t>無</w:t>
      </w:r>
      <w:r w:rsidR="005D6584" w:rsidRPr="005D6584">
        <w:rPr>
          <w:rFonts w:ascii="Arial" w:eastAsia="標楷體" w:hAnsi="Arial" w:hint="eastAsia"/>
        </w:rPr>
        <w:t>。</w:t>
      </w:r>
    </w:p>
    <w:p w:rsidR="00881B95" w:rsidRPr="00F86702" w:rsidRDefault="00881B95"/>
    <w:sectPr w:rsidR="00881B95" w:rsidRPr="00F867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E52A94"/>
    <w:multiLevelType w:val="multilevel"/>
    <w:tmpl w:val="6000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702"/>
    <w:rsid w:val="000C5F75"/>
    <w:rsid w:val="00171628"/>
    <w:rsid w:val="0030754D"/>
    <w:rsid w:val="004B104F"/>
    <w:rsid w:val="004E3005"/>
    <w:rsid w:val="005B6D7E"/>
    <w:rsid w:val="005D6584"/>
    <w:rsid w:val="00773BF8"/>
    <w:rsid w:val="00881B95"/>
    <w:rsid w:val="008974FC"/>
    <w:rsid w:val="009207EA"/>
    <w:rsid w:val="00A05C3A"/>
    <w:rsid w:val="00BB6689"/>
    <w:rsid w:val="00F8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A2FA6"/>
  <w15:chartTrackingRefBased/>
  <w15:docId w15:val="{376C742E-4A50-49E4-81D7-99F52A58F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670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702"/>
    <w:pPr>
      <w:ind w:leftChars="200" w:left="480"/>
    </w:pPr>
  </w:style>
  <w:style w:type="table" w:styleId="a4">
    <w:name w:val="Table Grid"/>
    <w:basedOn w:val="a1"/>
    <w:uiPriority w:val="39"/>
    <w:rsid w:val="00F86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8974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311529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FA72AF6-0756-4604-81D5-8B3DC97399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B82AFB-F573-4122-A658-F02F288C62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2CACF3-3883-4219-B81F-AC3DBF2408CC}">
  <ds:schemaRefs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http://schemas.microsoft.com/sharepoint/v3"/>
    <ds:schemaRef ds:uri="2501d877-11f2-41e1-bfb7-a4a20d8e2bae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TEST19063</dc:creator>
  <cp:keywords/>
  <dc:description/>
  <cp:lastModifiedBy>陳菀儀14169</cp:lastModifiedBy>
  <cp:revision>3</cp:revision>
  <dcterms:created xsi:type="dcterms:W3CDTF">2020-06-30T10:36:00Z</dcterms:created>
  <dcterms:modified xsi:type="dcterms:W3CDTF">2020-07-13T03:13:00Z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