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60B9" w:rsidRPr="00AF60B9" w:rsidRDefault="00AF60B9" w:rsidP="00C61E5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464</w:t>
      </w:r>
      <w:r w:rsidRPr="00684B3A">
        <w:rPr>
          <w:rFonts w:ascii="Arial" w:eastAsia="標楷體" w:hAnsi="Arial" w:hint="eastAsia"/>
          <w:b/>
          <w:sz w:val="28"/>
          <w:szCs w:val="28"/>
        </w:rPr>
        <w:t>01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EE424D">
        <w:rPr>
          <w:rFonts w:ascii="Arial" w:eastAsia="標楷體" w:hAnsi="Arial" w:hint="eastAsia"/>
          <w:b/>
          <w:sz w:val="28"/>
          <w:szCs w:val="28"/>
        </w:rPr>
        <w:t>支存戶信</w:t>
      </w:r>
      <w:bookmarkStart w:id="0" w:name="_GoBack"/>
      <w:bookmarkEnd w:id="0"/>
      <w:r w:rsidR="00EE424D">
        <w:rPr>
          <w:rFonts w:ascii="Arial" w:eastAsia="標楷體" w:hAnsi="Arial" w:hint="eastAsia"/>
          <w:b/>
          <w:sz w:val="28"/>
          <w:szCs w:val="28"/>
        </w:rPr>
        <w:t>用異常登錄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C61E5D" w:rsidRPr="00684B3A" w:rsidRDefault="00C61E5D" w:rsidP="00C61E5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3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F60B9" w:rsidRPr="00684B3A" w:rsidTr="000F3093">
        <w:tc>
          <w:tcPr>
            <w:tcW w:w="1976" w:type="dxa"/>
            <w:shd w:val="clear" w:color="auto" w:fill="FFFF99"/>
          </w:tcPr>
          <w:p w:rsidR="00AF60B9" w:rsidRPr="00684B3A" w:rsidRDefault="00AF60B9" w:rsidP="000F309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F60B9" w:rsidRPr="00684B3A" w:rsidRDefault="00AF60B9" w:rsidP="000F309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F60B9" w:rsidRPr="00684B3A" w:rsidTr="000F3093">
        <w:tc>
          <w:tcPr>
            <w:tcW w:w="1976" w:type="dxa"/>
          </w:tcPr>
          <w:p w:rsidR="00AF60B9" w:rsidRPr="00684B3A" w:rsidRDefault="00AF60B9" w:rsidP="000F309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T142</w:t>
            </w:r>
          </w:p>
        </w:tc>
        <w:tc>
          <w:tcPr>
            <w:tcW w:w="6300" w:type="dxa"/>
          </w:tcPr>
          <w:p w:rsidR="00AF60B9" w:rsidRPr="00684B3A" w:rsidRDefault="00AF60B9" w:rsidP="000F309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支存戶信用異常資料</w:t>
            </w:r>
          </w:p>
        </w:tc>
      </w:tr>
    </w:tbl>
    <w:p w:rsidR="00AF60B9" w:rsidRPr="00684B3A" w:rsidRDefault="00AF60B9" w:rsidP="00AF60B9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7579E2" w:rsidRDefault="00B42EC2"/>
    <w:p w:rsidR="00AF60B9" w:rsidRPr="00684B3A" w:rsidRDefault="00AF60B9" w:rsidP="00AF60B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F60B9" w:rsidRDefault="00F43B97" w:rsidP="00F43B97">
      <w:pPr>
        <w:ind w:firstLineChars="200" w:firstLine="480"/>
        <w:rPr>
          <w:rStyle w:val="a4"/>
          <w:rFonts w:ascii="標楷體" w:eastAsia="標楷體" w:hAnsi="標楷體"/>
          <w:i w:val="0"/>
          <w:color w:val="000000" w:themeColor="text1"/>
          <w:szCs w:val="27"/>
        </w:rPr>
      </w:pPr>
      <w:r w:rsidRPr="00F43B97">
        <w:rPr>
          <w:rStyle w:val="a4"/>
          <w:rFonts w:ascii="標楷體" w:eastAsia="標楷體" w:hAnsi="標楷體" w:hint="eastAsia"/>
          <w:i w:val="0"/>
          <w:color w:val="000000" w:themeColor="text1"/>
          <w:szCs w:val="27"/>
        </w:rPr>
        <w:t>管理性業務→存戶作業→支存戶信用異常登錄</w:t>
      </w:r>
    </w:p>
    <w:p w:rsidR="00F43B97" w:rsidRDefault="00F43B97" w:rsidP="00F43B97">
      <w:pPr>
        <w:rPr>
          <w:rStyle w:val="a4"/>
          <w:rFonts w:ascii="標楷體" w:eastAsia="標楷體" w:hAnsi="標楷體"/>
          <w:i w:val="0"/>
          <w:color w:val="000000" w:themeColor="text1"/>
          <w:szCs w:val="27"/>
        </w:rPr>
      </w:pPr>
    </w:p>
    <w:p w:rsidR="00F43B97" w:rsidRPr="00684B3A" w:rsidRDefault="00F43B97" w:rsidP="00F43B97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F43B97" w:rsidRDefault="00F43B97" w:rsidP="00F43B97">
      <w:pPr>
        <w:ind w:firstLineChars="200" w:firstLine="480"/>
        <w:rPr>
          <w:rFonts w:ascii="標楷體" w:eastAsia="標楷體" w:hAnsi="標楷體"/>
          <w:color w:val="000000" w:themeColor="text1"/>
          <w:szCs w:val="27"/>
        </w:rPr>
      </w:pPr>
      <w:r w:rsidRPr="00F43B97">
        <w:rPr>
          <w:rFonts w:ascii="標楷體" w:eastAsia="標楷體" w:hAnsi="標楷體" w:hint="eastAsia"/>
          <w:color w:val="000000" w:themeColor="text1"/>
          <w:szCs w:val="27"/>
        </w:rPr>
        <w:t>可依支存戶異</w:t>
      </w:r>
      <w:r w:rsidR="00844CC1">
        <w:rPr>
          <w:rFonts w:ascii="標楷體" w:eastAsia="標楷體" w:hAnsi="標楷體" w:hint="eastAsia"/>
          <w:color w:val="000000" w:themeColor="text1"/>
          <w:szCs w:val="27"/>
        </w:rPr>
        <w:t>常情形（如：拒絕往來、常跑三點半、常被照會等）進行信</w:t>
      </w:r>
      <w:r w:rsidR="000328AE">
        <w:rPr>
          <w:rFonts w:ascii="標楷體" w:eastAsia="標楷體" w:hAnsi="標楷體" w:hint="eastAsia"/>
          <w:color w:val="000000" w:themeColor="text1"/>
          <w:szCs w:val="27"/>
        </w:rPr>
        <w:t>用狀態登錄，輸入「統一編號」或「支存帳號」後，點擊【下一步】。</w:t>
      </w:r>
    </w:p>
    <w:p w:rsidR="00F43B97" w:rsidRDefault="00844CC1" w:rsidP="00F43B97">
      <w:pPr>
        <w:rPr>
          <w:rFonts w:ascii="標楷體" w:eastAsia="標楷體" w:hAnsi="標楷體"/>
          <w:color w:val="000000" w:themeColor="text1"/>
          <w:sz w:val="22"/>
        </w:rPr>
      </w:pPr>
      <w:r w:rsidRPr="00446007">
        <w:rPr>
          <w:noProof/>
        </w:rPr>
        <w:drawing>
          <wp:inline distT="0" distB="0" distL="0" distR="0" wp14:anchorId="75DD0203" wp14:editId="3AA31A43">
            <wp:extent cx="5274310" cy="2870904"/>
            <wp:effectExtent l="0" t="0" r="254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4"/>
                    <a:stretch/>
                  </pic:blipFill>
                  <pic:spPr bwMode="auto">
                    <a:xfrm>
                      <a:off x="0" y="0"/>
                      <a:ext cx="5274310" cy="287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CC1" w:rsidRDefault="00844CC1">
      <w:pPr>
        <w:widowControl/>
        <w:rPr>
          <w:rFonts w:ascii="標楷體" w:eastAsia="標楷體" w:hAnsi="標楷體"/>
          <w:color w:val="333333"/>
          <w:szCs w:val="27"/>
        </w:rPr>
      </w:pPr>
      <w:r>
        <w:rPr>
          <w:rFonts w:ascii="標楷體" w:eastAsia="標楷體" w:hAnsi="標楷體"/>
          <w:color w:val="333333"/>
          <w:szCs w:val="27"/>
        </w:rPr>
        <w:br w:type="page"/>
      </w:r>
    </w:p>
    <w:p w:rsidR="000328AE" w:rsidRDefault="000328AE" w:rsidP="00844CC1">
      <w:pPr>
        <w:ind w:firstLineChars="200" w:firstLine="480"/>
        <w:jc w:val="both"/>
        <w:rPr>
          <w:rFonts w:ascii="標楷體" w:eastAsia="標楷體" w:hAnsi="標楷體"/>
          <w:color w:val="333333"/>
          <w:szCs w:val="27"/>
        </w:rPr>
      </w:pPr>
      <w:r>
        <w:rPr>
          <w:rFonts w:ascii="標楷體" w:eastAsia="標楷體" w:hAnsi="標楷體" w:hint="eastAsia"/>
          <w:color w:val="333333"/>
          <w:szCs w:val="27"/>
        </w:rPr>
        <w:lastRenderedPageBreak/>
        <w:t>可針對該支存戶之異常情形進行</w:t>
      </w:r>
      <w:r w:rsidR="00844CC1">
        <w:rPr>
          <w:rFonts w:ascii="標楷體" w:eastAsia="標楷體" w:hAnsi="標楷體" w:hint="eastAsia"/>
          <w:color w:val="333333"/>
          <w:szCs w:val="27"/>
        </w:rPr>
        <w:t>「3.常跑三點半」、「4.常需通知」、「5.常被照會」，「6.其他異常狀況」</w:t>
      </w:r>
      <w:r>
        <w:rPr>
          <w:rFonts w:ascii="標楷體" w:eastAsia="標楷體" w:hAnsi="標楷體" w:hint="eastAsia"/>
          <w:color w:val="333333"/>
          <w:szCs w:val="27"/>
        </w:rPr>
        <w:t>註記</w:t>
      </w:r>
      <w:r w:rsidR="00844CC1">
        <w:rPr>
          <w:rFonts w:ascii="標楷體" w:eastAsia="標楷體" w:hAnsi="標楷體" w:hint="eastAsia"/>
          <w:color w:val="333333"/>
          <w:szCs w:val="27"/>
        </w:rPr>
        <w:t>，點擊</w:t>
      </w:r>
      <w:r w:rsidR="007E7445">
        <w:rPr>
          <w:rFonts w:ascii="標楷體" w:eastAsia="標楷體" w:hAnsi="標楷體" w:hint="eastAsia"/>
          <w:color w:val="333333"/>
          <w:szCs w:val="27"/>
        </w:rPr>
        <w:t>【執行】</w:t>
      </w:r>
      <w:r w:rsidR="0016228A">
        <w:rPr>
          <w:rFonts w:ascii="標楷體" w:eastAsia="標楷體" w:hAnsi="標楷體" w:hint="eastAsia"/>
          <w:color w:val="333333"/>
          <w:szCs w:val="27"/>
        </w:rPr>
        <w:t>，經主管授權</w:t>
      </w:r>
      <w:r>
        <w:rPr>
          <w:rFonts w:ascii="標楷體" w:eastAsia="標楷體" w:hAnsi="標楷體" w:hint="eastAsia"/>
          <w:color w:val="333333"/>
          <w:szCs w:val="27"/>
        </w:rPr>
        <w:t>授權後</w:t>
      </w:r>
      <w:r w:rsidR="0016228A">
        <w:rPr>
          <w:rFonts w:ascii="標楷體" w:eastAsia="標楷體" w:hAnsi="標楷體" w:hint="eastAsia"/>
          <w:color w:val="333333"/>
          <w:szCs w:val="27"/>
        </w:rPr>
        <w:t>，即完成異常登錄並列印</w:t>
      </w:r>
      <w:r w:rsidR="00844CC1">
        <w:rPr>
          <w:rFonts w:ascii="標楷體" w:eastAsia="標楷體" w:hAnsi="標楷體" w:hint="eastAsia"/>
          <w:color w:val="333333"/>
          <w:szCs w:val="27"/>
        </w:rPr>
        <w:t>短單</w:t>
      </w:r>
      <w:r w:rsidR="007E7445">
        <w:rPr>
          <w:rFonts w:ascii="標楷體" w:eastAsia="標楷體" w:hAnsi="標楷體" w:hint="eastAsia"/>
          <w:color w:val="333333"/>
          <w:szCs w:val="27"/>
        </w:rPr>
        <w:t>。</w:t>
      </w:r>
    </w:p>
    <w:p w:rsidR="00844CC1" w:rsidRDefault="000328AE" w:rsidP="00844CC1">
      <w:pPr>
        <w:ind w:firstLineChars="200" w:firstLine="480"/>
        <w:jc w:val="both"/>
        <w:rPr>
          <w:rFonts w:ascii="標楷體" w:eastAsia="標楷體" w:hAnsi="標楷體"/>
          <w:color w:val="333333"/>
          <w:szCs w:val="27"/>
        </w:rPr>
      </w:pPr>
      <w:r w:rsidRPr="00844CC1">
        <w:rPr>
          <w:rFonts w:ascii="標楷體" w:eastAsia="標楷體" w:hAnsi="標楷體" w:hint="eastAsia"/>
          <w:color w:val="333333"/>
          <w:szCs w:val="27"/>
        </w:rPr>
        <w:t>為做好顧客管理，交易登錄後如屬法金授信戶之借、保戶，系統將通知該授信的經管RM</w:t>
      </w:r>
      <w:r>
        <w:rPr>
          <w:rFonts w:ascii="標楷體" w:eastAsia="標楷體" w:hAnsi="標楷體" w:hint="eastAsia"/>
          <w:color w:val="333333"/>
          <w:szCs w:val="27"/>
        </w:rPr>
        <w:t>。</w:t>
      </w:r>
    </w:p>
    <w:p w:rsidR="00844CC1" w:rsidRDefault="00844CC1" w:rsidP="00844CC1">
      <w:pPr>
        <w:jc w:val="both"/>
        <w:rPr>
          <w:rFonts w:ascii="標楷體" w:eastAsia="標楷體" w:hAnsi="標楷體"/>
          <w:color w:val="000000" w:themeColor="text1"/>
          <w:sz w:val="20"/>
        </w:rPr>
      </w:pPr>
      <w:r w:rsidRPr="00446007">
        <w:rPr>
          <w:noProof/>
        </w:rPr>
        <w:drawing>
          <wp:inline distT="0" distB="0" distL="0" distR="0" wp14:anchorId="404C7CB9" wp14:editId="5159AEA1">
            <wp:extent cx="5274310" cy="2857884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CC1" w:rsidRDefault="00844CC1" w:rsidP="00844CC1">
      <w:pPr>
        <w:jc w:val="both"/>
        <w:rPr>
          <w:rFonts w:ascii="標楷體" w:eastAsia="標楷體" w:hAnsi="標楷體"/>
          <w:color w:val="000000" w:themeColor="text1"/>
          <w:sz w:val="20"/>
        </w:rPr>
      </w:pPr>
      <w:r w:rsidRPr="00446007">
        <w:rPr>
          <w:noProof/>
        </w:rPr>
        <w:drawing>
          <wp:inline distT="0" distB="0" distL="0" distR="0" wp14:anchorId="4613E116" wp14:editId="03AED81F">
            <wp:extent cx="5274310" cy="2865989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4"/>
                    <a:stretch/>
                  </pic:blipFill>
                  <pic:spPr bwMode="auto">
                    <a:xfrm>
                      <a:off x="0" y="0"/>
                      <a:ext cx="5274310" cy="286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CC1" w:rsidRDefault="00844CC1">
      <w:pPr>
        <w:widowControl/>
        <w:rPr>
          <w:rFonts w:ascii="標楷體" w:eastAsia="標楷體" w:hAnsi="標楷體"/>
          <w:color w:val="000000" w:themeColor="text1"/>
          <w:sz w:val="20"/>
        </w:rPr>
      </w:pPr>
      <w:r>
        <w:rPr>
          <w:rFonts w:ascii="標楷體" w:eastAsia="標楷體" w:hAnsi="標楷體"/>
          <w:color w:val="000000" w:themeColor="text1"/>
          <w:sz w:val="20"/>
        </w:rPr>
        <w:br w:type="page"/>
      </w:r>
    </w:p>
    <w:p w:rsidR="00844CC1" w:rsidRDefault="00844CC1" w:rsidP="00844CC1">
      <w:pPr>
        <w:jc w:val="both"/>
        <w:rPr>
          <w:rFonts w:ascii="標楷體" w:eastAsia="標楷體" w:hAnsi="標楷體"/>
          <w:color w:val="000000" w:themeColor="text1"/>
          <w:sz w:val="20"/>
        </w:rPr>
      </w:pPr>
      <w:r w:rsidRPr="00446007">
        <w:rPr>
          <w:noProof/>
        </w:rPr>
        <w:lastRenderedPageBreak/>
        <w:drawing>
          <wp:inline distT="0" distB="0" distL="0" distR="0" wp14:anchorId="23BC44C4" wp14:editId="08A6E3D4">
            <wp:extent cx="5274310" cy="2841254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45" w:rsidRPr="00684B3A" w:rsidRDefault="007E7445" w:rsidP="007E7445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7E7445" w:rsidRDefault="000328AE" w:rsidP="000328AE">
      <w:pPr>
        <w:rPr>
          <w:rFonts w:ascii="標楷體" w:eastAsia="標楷體" w:hAnsi="標楷體"/>
          <w:color w:val="333333"/>
          <w:szCs w:val="27"/>
        </w:rPr>
      </w:pPr>
      <w:r>
        <w:rPr>
          <w:rFonts w:ascii="標楷體" w:eastAsia="標楷體" w:hAnsi="標楷體" w:hint="eastAsia"/>
          <w:color w:val="333333"/>
          <w:szCs w:val="27"/>
        </w:rPr>
        <w:t xml:space="preserve">1. </w:t>
      </w:r>
      <w:r w:rsidR="00AB269E">
        <w:rPr>
          <w:rFonts w:ascii="標楷體" w:eastAsia="標楷體" w:hAnsi="標楷體" w:hint="eastAsia"/>
          <w:color w:val="333333"/>
          <w:szCs w:val="27"/>
        </w:rPr>
        <w:t>該支存戶</w:t>
      </w:r>
      <w:r w:rsidR="00B42EC2">
        <w:rPr>
          <w:rFonts w:ascii="標楷體" w:eastAsia="標楷體" w:hAnsi="標楷體" w:hint="eastAsia"/>
          <w:color w:val="333333"/>
          <w:szCs w:val="27"/>
        </w:rPr>
        <w:t>被登錄</w:t>
      </w:r>
      <w:r>
        <w:rPr>
          <w:rFonts w:ascii="標楷體" w:eastAsia="標楷體" w:hAnsi="標楷體" w:hint="eastAsia"/>
          <w:color w:val="333333"/>
          <w:szCs w:val="27"/>
        </w:rPr>
        <w:t>「拒絕往來」</w:t>
      </w:r>
      <w:r w:rsidR="00B42EC2">
        <w:rPr>
          <w:rFonts w:ascii="標楷體" w:eastAsia="標楷體" w:hAnsi="標楷體" w:hint="eastAsia"/>
          <w:color w:val="333333"/>
          <w:szCs w:val="27"/>
        </w:rPr>
        <w:t>或</w:t>
      </w:r>
      <w:r>
        <w:rPr>
          <w:rFonts w:ascii="標楷體" w:eastAsia="標楷體" w:hAnsi="標楷體" w:hint="eastAsia"/>
          <w:color w:val="333333"/>
          <w:szCs w:val="27"/>
        </w:rPr>
        <w:t>「存款不足退票」</w:t>
      </w:r>
      <w:r w:rsidR="00B42EC2">
        <w:rPr>
          <w:rFonts w:ascii="標楷體" w:eastAsia="標楷體" w:hAnsi="標楷體" w:hint="eastAsia"/>
          <w:color w:val="333333"/>
          <w:szCs w:val="27"/>
        </w:rPr>
        <w:t>事故時，將同步註記此異常情形。</w:t>
      </w:r>
    </w:p>
    <w:p w:rsidR="00AB269E" w:rsidRPr="00694E85" w:rsidRDefault="00AB269E" w:rsidP="000328AE">
      <w:pPr>
        <w:rPr>
          <w:rFonts w:ascii="標楷體" w:eastAsia="標楷體" w:hAnsi="標楷體" w:hint="eastAsia"/>
        </w:rPr>
      </w:pPr>
    </w:p>
    <w:p w:rsidR="007E7445" w:rsidRPr="00684B3A" w:rsidRDefault="007E7445" w:rsidP="007E7445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7E7445" w:rsidRPr="00694E85" w:rsidRDefault="007E7445" w:rsidP="007E7445">
      <w:pPr>
        <w:ind w:firstLineChars="200" w:firstLine="480"/>
        <w:rPr>
          <w:rFonts w:ascii="標楷體" w:eastAsia="標楷體" w:hAnsi="標楷體"/>
        </w:rPr>
      </w:pPr>
      <w:r w:rsidRPr="00694E85">
        <w:rPr>
          <w:rFonts w:ascii="標楷體" w:eastAsia="標楷體" w:hAnsi="標楷體" w:hint="eastAsia"/>
        </w:rPr>
        <w:t>無</w:t>
      </w:r>
      <w:r w:rsidR="00AB269E">
        <w:rPr>
          <w:rFonts w:ascii="標楷體" w:eastAsia="標楷體" w:hAnsi="標楷體" w:hint="eastAsia"/>
        </w:rPr>
        <w:t>。</w:t>
      </w:r>
    </w:p>
    <w:p w:rsidR="007E7445" w:rsidRPr="00844CC1" w:rsidRDefault="007E7445" w:rsidP="00844CC1">
      <w:pPr>
        <w:jc w:val="both"/>
        <w:rPr>
          <w:rFonts w:ascii="標楷體" w:eastAsia="標楷體" w:hAnsi="標楷體"/>
          <w:color w:val="000000" w:themeColor="text1"/>
          <w:sz w:val="20"/>
        </w:rPr>
      </w:pPr>
    </w:p>
    <w:sectPr w:rsidR="007E7445" w:rsidRPr="00844CC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5F42" w:rsidRDefault="00FE5F42" w:rsidP="0071572C">
      <w:r>
        <w:separator/>
      </w:r>
    </w:p>
  </w:endnote>
  <w:endnote w:type="continuationSeparator" w:id="0">
    <w:p w:rsidR="00FE5F42" w:rsidRDefault="00FE5F42" w:rsidP="00715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5F42" w:rsidRDefault="00FE5F42" w:rsidP="0071572C">
      <w:r>
        <w:separator/>
      </w:r>
    </w:p>
  </w:footnote>
  <w:footnote w:type="continuationSeparator" w:id="0">
    <w:p w:rsidR="00FE5F42" w:rsidRDefault="00FE5F42" w:rsidP="007157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E5D"/>
    <w:rsid w:val="000328AE"/>
    <w:rsid w:val="0016228A"/>
    <w:rsid w:val="002637D1"/>
    <w:rsid w:val="00397AED"/>
    <w:rsid w:val="0071572C"/>
    <w:rsid w:val="007E7445"/>
    <w:rsid w:val="0081176C"/>
    <w:rsid w:val="00844CC1"/>
    <w:rsid w:val="00AB269E"/>
    <w:rsid w:val="00AB6898"/>
    <w:rsid w:val="00AF60B9"/>
    <w:rsid w:val="00B42EC2"/>
    <w:rsid w:val="00C61E5D"/>
    <w:rsid w:val="00EE424D"/>
    <w:rsid w:val="00F10C12"/>
    <w:rsid w:val="00F43B97"/>
    <w:rsid w:val="00FE5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EE47716"/>
  <w15:chartTrackingRefBased/>
  <w15:docId w15:val="{D63B13D4-9242-4E28-8AD4-2A7E243F6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1E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61E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Emphasis"/>
    <w:basedOn w:val="a0"/>
    <w:uiPriority w:val="20"/>
    <w:qFormat/>
    <w:rsid w:val="00F43B97"/>
    <w:rPr>
      <w:i/>
      <w:iCs/>
    </w:rPr>
  </w:style>
  <w:style w:type="paragraph" w:styleId="a5">
    <w:name w:val="header"/>
    <w:basedOn w:val="a"/>
    <w:link w:val="a6"/>
    <w:uiPriority w:val="99"/>
    <w:unhideWhenUsed/>
    <w:rsid w:val="007157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1572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157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1572C"/>
    <w:rPr>
      <w:sz w:val="20"/>
      <w:szCs w:val="20"/>
    </w:rPr>
  </w:style>
  <w:style w:type="paragraph" w:styleId="a9">
    <w:name w:val="List Paragraph"/>
    <w:basedOn w:val="a"/>
    <w:uiPriority w:val="34"/>
    <w:qFormat/>
    <w:rsid w:val="000328A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F40509-6D69-4F38-86B4-38D64EB0C3F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44B4F48C-4148-4C88-93B4-C7C33A415BF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BC2607-1C86-4EBC-B91B-923E1CEA93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TEST19116</dc:creator>
  <cp:keywords/>
  <dc:description/>
  <cp:lastModifiedBy>陳菀儀14169</cp:lastModifiedBy>
  <cp:revision>5</cp:revision>
  <dcterms:created xsi:type="dcterms:W3CDTF">2020-07-01T03:08:00Z</dcterms:created>
  <dcterms:modified xsi:type="dcterms:W3CDTF">2020-07-10T08:03:00Z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