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 w:rsidP="00E03597">
      <w:pPr>
        <w:widowControl/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7155EB" w:rsidRPr="007155EB">
        <w:rPr>
          <w:rFonts w:ascii="Arial" w:eastAsia="標楷體" w:hAnsi="Arial" w:hint="eastAsia"/>
          <w:b/>
          <w:sz w:val="28"/>
          <w:szCs w:val="28"/>
        </w:rPr>
        <w:t>46403</w:t>
      </w:r>
      <w:r w:rsidR="007155EB"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7155EB" w:rsidRPr="007155EB">
        <w:rPr>
          <w:rFonts w:ascii="Arial" w:eastAsia="標楷體" w:hAnsi="Arial" w:hint="eastAsia"/>
          <w:b/>
          <w:sz w:val="28"/>
          <w:szCs w:val="28"/>
        </w:rPr>
        <w:t>帳務日期調整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7155EB" w:rsidRPr="007155EB" w:rsidTr="00AB70CE">
        <w:tc>
          <w:tcPr>
            <w:tcW w:w="1976" w:type="dxa"/>
          </w:tcPr>
          <w:p w:rsidR="007155EB" w:rsidRPr="00E03597" w:rsidRDefault="007155EB" w:rsidP="00AB70CE">
            <w:pPr>
              <w:rPr>
                <w:rFonts w:ascii="Arial" w:eastAsia="標楷體" w:hAnsi="Arial" w:cs="Arial"/>
                <w:szCs w:val="24"/>
              </w:rPr>
            </w:pPr>
            <w:r w:rsidRPr="007155EB">
              <w:rPr>
                <w:rFonts w:ascii="Arial" w:eastAsia="標楷體" w:hAnsi="Arial" w:cs="Arial"/>
                <w:color w:val="333333"/>
                <w:kern w:val="0"/>
                <w:szCs w:val="24"/>
              </w:rPr>
              <w:t>T246</w:t>
            </w:r>
          </w:p>
        </w:tc>
        <w:tc>
          <w:tcPr>
            <w:tcW w:w="6300" w:type="dxa"/>
          </w:tcPr>
          <w:p w:rsidR="007155EB" w:rsidRPr="007155EB" w:rsidRDefault="007155EB" w:rsidP="00AB70CE">
            <w:pPr>
              <w:rPr>
                <w:rFonts w:ascii="標楷體" w:eastAsia="標楷體" w:hAnsi="標楷體"/>
                <w:szCs w:val="24"/>
              </w:rPr>
            </w:pPr>
            <w:r w:rsidRPr="007155EB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支存戶帳務日期調整</w:t>
            </w:r>
          </w:p>
        </w:tc>
      </w:tr>
      <w:tr w:rsidR="007155EB" w:rsidRPr="007155EB" w:rsidTr="007155EB">
        <w:tc>
          <w:tcPr>
            <w:tcW w:w="0" w:type="auto"/>
            <w:hideMark/>
          </w:tcPr>
          <w:p w:rsidR="007155EB" w:rsidRPr="007155EB" w:rsidRDefault="007155EB" w:rsidP="007155EB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7155EB">
              <w:rPr>
                <w:rFonts w:ascii="Arial" w:eastAsia="標楷體" w:hAnsi="Arial" w:cs="Arial"/>
                <w:color w:val="333333"/>
                <w:kern w:val="0"/>
                <w:szCs w:val="24"/>
              </w:rPr>
              <w:t>T452</w:t>
            </w:r>
          </w:p>
        </w:tc>
        <w:tc>
          <w:tcPr>
            <w:tcW w:w="0" w:type="auto"/>
            <w:hideMark/>
          </w:tcPr>
          <w:p w:rsidR="007155EB" w:rsidRPr="007155EB" w:rsidRDefault="007155EB" w:rsidP="007155EB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7155EB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特殊事故登錄</w:t>
            </w:r>
          </w:p>
        </w:tc>
      </w:tr>
      <w:tr w:rsidR="007155EB" w:rsidRPr="007155EB" w:rsidTr="007155EB">
        <w:tc>
          <w:tcPr>
            <w:tcW w:w="0" w:type="auto"/>
            <w:hideMark/>
          </w:tcPr>
          <w:p w:rsidR="007155EB" w:rsidRPr="007155EB" w:rsidRDefault="007155EB" w:rsidP="007155EB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7155EB">
              <w:rPr>
                <w:rFonts w:ascii="Arial" w:eastAsia="標楷體" w:hAnsi="Arial" w:cs="Arial"/>
                <w:color w:val="333333"/>
                <w:kern w:val="0"/>
                <w:szCs w:val="24"/>
              </w:rPr>
              <w:t>T453</w:t>
            </w:r>
          </w:p>
        </w:tc>
        <w:tc>
          <w:tcPr>
            <w:tcW w:w="0" w:type="auto"/>
            <w:hideMark/>
          </w:tcPr>
          <w:p w:rsidR="007155EB" w:rsidRPr="007155EB" w:rsidRDefault="007155EB" w:rsidP="007155EB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7155EB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特殊事故解除</w:t>
            </w:r>
          </w:p>
        </w:tc>
      </w:tr>
      <w:tr w:rsidR="007155EB" w:rsidRPr="007155EB" w:rsidTr="007155EB">
        <w:tc>
          <w:tcPr>
            <w:tcW w:w="0" w:type="auto"/>
            <w:hideMark/>
          </w:tcPr>
          <w:p w:rsidR="007155EB" w:rsidRPr="007155EB" w:rsidRDefault="007155EB" w:rsidP="007155EB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7155EB">
              <w:rPr>
                <w:rFonts w:ascii="Arial" w:eastAsia="標楷體" w:hAnsi="Arial" w:cs="Arial"/>
                <w:color w:val="333333"/>
                <w:kern w:val="0"/>
                <w:szCs w:val="24"/>
              </w:rPr>
              <w:t>TA52</w:t>
            </w:r>
          </w:p>
        </w:tc>
        <w:tc>
          <w:tcPr>
            <w:tcW w:w="0" w:type="auto"/>
            <w:hideMark/>
          </w:tcPr>
          <w:p w:rsidR="007155EB" w:rsidRPr="007155EB" w:rsidRDefault="007155EB" w:rsidP="007155EB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7155EB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特殊事故登錄</w:t>
            </w:r>
          </w:p>
        </w:tc>
      </w:tr>
      <w:tr w:rsidR="007155EB" w:rsidRPr="007155EB" w:rsidTr="007155EB">
        <w:tc>
          <w:tcPr>
            <w:tcW w:w="0" w:type="auto"/>
            <w:hideMark/>
          </w:tcPr>
          <w:p w:rsidR="007155EB" w:rsidRPr="007155EB" w:rsidRDefault="007155EB" w:rsidP="007155EB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7155EB">
              <w:rPr>
                <w:rFonts w:ascii="Arial" w:eastAsia="標楷體" w:hAnsi="Arial" w:cs="Arial"/>
                <w:color w:val="333333"/>
                <w:kern w:val="0"/>
                <w:szCs w:val="24"/>
              </w:rPr>
              <w:t>TA53</w:t>
            </w:r>
          </w:p>
        </w:tc>
        <w:tc>
          <w:tcPr>
            <w:tcW w:w="0" w:type="auto"/>
            <w:hideMark/>
          </w:tcPr>
          <w:p w:rsidR="007155EB" w:rsidRPr="007155EB" w:rsidRDefault="007155EB" w:rsidP="007155EB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7155EB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特殊事故解除</w:t>
            </w:r>
          </w:p>
        </w:tc>
      </w:tr>
    </w:tbl>
    <w:p w:rsidR="00AB70CE" w:rsidRPr="007155EB" w:rsidRDefault="00AB70CE" w:rsidP="00AB70CE">
      <w:pPr>
        <w:rPr>
          <w:rFonts w:ascii="標楷體" w:eastAsia="標楷體" w:hAnsi="標楷體"/>
          <w:szCs w:val="24"/>
        </w:rPr>
      </w:pPr>
      <w:r w:rsidRPr="007155EB">
        <w:rPr>
          <w:rFonts w:ascii="標楷體" w:eastAsia="標楷體" w:hAnsi="標楷體" w:hint="eastAsia"/>
          <w:szCs w:val="24"/>
        </w:rPr>
        <w:t>‧整合原交易如上。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AB70CE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="007155EB">
        <w:rPr>
          <w:rFonts w:ascii="Arial" w:eastAsia="標楷體" w:hAnsi="Arial" w:hint="eastAsia"/>
        </w:rPr>
        <w:t>存戶</w:t>
      </w:r>
      <w:r w:rsidRPr="00684B3A">
        <w:rPr>
          <w:rFonts w:ascii="Arial" w:eastAsia="標楷體" w:hAnsi="Arial" w:hint="eastAsia"/>
        </w:rPr>
        <w:t>作業</w:t>
      </w:r>
      <w:r w:rsidRPr="00684B3A">
        <w:rPr>
          <w:rFonts w:ascii="Segoe UI Emoji" w:eastAsia="Segoe UI Emoji" w:hAnsi="Segoe UI Emoji" w:cs="Segoe UI Emoji"/>
        </w:rPr>
        <w:t>→</w:t>
      </w:r>
      <w:r w:rsidR="007155EB">
        <w:rPr>
          <w:rFonts w:ascii="Arial" w:eastAsia="標楷體" w:hAnsi="Arial" w:hint="eastAsia"/>
        </w:rPr>
        <w:t>帳務日期調整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="00A321ED">
        <w:rPr>
          <w:rFonts w:ascii="Arial" w:eastAsia="標楷體" w:hAnsi="Arial" w:hint="eastAsia"/>
          <w:b/>
        </w:rPr>
        <w:t>1-</w:t>
      </w:r>
      <w:r w:rsidR="00A321ED">
        <w:rPr>
          <w:rFonts w:ascii="Arial" w:eastAsia="標楷體" w:hAnsi="Arial" w:hint="eastAsia"/>
          <w:b/>
        </w:rPr>
        <w:t>登錄</w:t>
      </w:r>
      <w:r w:rsidR="00A321ED" w:rsidRPr="00684B3A">
        <w:rPr>
          <w:rFonts w:ascii="Arial" w:eastAsia="標楷體" w:hAnsi="Arial"/>
          <w:b/>
        </w:rPr>
        <w:t xml:space="preserve"> </w:t>
      </w:r>
    </w:p>
    <w:p w:rsidR="00FF35BC" w:rsidRPr="00A321ED" w:rsidRDefault="00A321ED" w:rsidP="00A321ED">
      <w:pPr>
        <w:ind w:firstLine="480"/>
        <w:rPr>
          <w:rFonts w:ascii="標楷體" w:eastAsia="標楷體" w:hAnsi="標楷體"/>
        </w:rPr>
      </w:pPr>
      <w:r w:rsidRPr="00A321ED">
        <w:rPr>
          <w:rFonts w:ascii="標楷體" w:eastAsia="標楷體" w:hAnsi="標楷體" w:hint="eastAsia"/>
        </w:rPr>
        <w:t>作業</w:t>
      </w:r>
      <w:r w:rsidR="00E03597">
        <w:rPr>
          <w:rFonts w:ascii="標楷體" w:eastAsia="標楷體" w:hAnsi="標楷體" w:hint="eastAsia"/>
        </w:rPr>
        <w:t>項目：</w:t>
      </w:r>
      <w:r w:rsidRPr="00A321ED">
        <w:rPr>
          <w:rFonts w:ascii="標楷體" w:eastAsia="標楷體" w:hAnsi="標楷體" w:hint="eastAsia"/>
        </w:rPr>
        <w:t>1-台幣活存/2-外幣活存/3-支存擇一點選</w:t>
      </w:r>
      <w:r>
        <w:rPr>
          <w:rFonts w:ascii="標楷體" w:eastAsia="標楷體" w:hAnsi="標楷體" w:hint="eastAsia"/>
        </w:rPr>
        <w:t>，作業類別</w:t>
      </w:r>
      <w:r w:rsidR="00E03597">
        <w:rPr>
          <w:rFonts w:ascii="標楷體" w:eastAsia="標楷體" w:hAnsi="標楷體" w:hint="eastAsia"/>
        </w:rPr>
        <w:t>點選1-登錄，</w:t>
      </w:r>
      <w:r w:rsidR="00FF35BC" w:rsidRPr="00A321ED">
        <w:rPr>
          <w:rFonts w:ascii="標楷體" w:eastAsia="標楷體" w:hAnsi="標楷體" w:hint="eastAsia"/>
        </w:rPr>
        <w:t>輸入「</w:t>
      </w:r>
      <w:r w:rsidR="00812337" w:rsidRPr="00A321ED">
        <w:rPr>
          <w:rFonts w:ascii="標楷體" w:eastAsia="標楷體" w:hAnsi="標楷體" w:hint="eastAsia"/>
        </w:rPr>
        <w:t>帳</w:t>
      </w:r>
      <w:r w:rsidR="00FF35BC" w:rsidRPr="00A321ED">
        <w:rPr>
          <w:rFonts w:ascii="標楷體" w:eastAsia="標楷體" w:hAnsi="標楷體" w:hint="eastAsia"/>
        </w:rPr>
        <w:t>號」確認</w:t>
      </w:r>
      <w:r w:rsidR="00812337" w:rsidRPr="00A321ED">
        <w:rPr>
          <w:rFonts w:ascii="標楷體" w:eastAsia="標楷體" w:hAnsi="標楷體" w:hint="eastAsia"/>
        </w:rPr>
        <w:t>帳號輸入正確</w:t>
      </w:r>
      <w:r w:rsidRPr="00A321ED">
        <w:rPr>
          <w:rFonts w:ascii="標楷體" w:eastAsia="標楷體" w:hAnsi="標楷體" w:hint="eastAsia"/>
        </w:rPr>
        <w:t>(選擇2-外幣活存需選擇幣別)</w:t>
      </w:r>
      <w:r w:rsidR="00CD532F" w:rsidRPr="00A321ED">
        <w:rPr>
          <w:rFonts w:ascii="標楷體" w:eastAsia="標楷體" w:hAnsi="標楷體" w:hint="eastAsia"/>
        </w:rPr>
        <w:t>，點擊【執行】按鈕，</w:t>
      </w:r>
      <w:r>
        <w:rPr>
          <w:rFonts w:ascii="標楷體" w:eastAsia="標楷體" w:hAnsi="標楷體" w:hint="eastAsia"/>
        </w:rPr>
        <w:t>跳出主管授權畫面，選擇欲授權之主管，主管授權完畢後印錄短單，</w:t>
      </w:r>
      <w:r w:rsidR="00CD532F" w:rsidRPr="00A321ED">
        <w:rPr>
          <w:rFonts w:ascii="標楷體" w:eastAsia="標楷體" w:hAnsi="標楷體" w:hint="eastAsia"/>
        </w:rPr>
        <w:t>完成</w:t>
      </w:r>
      <w:r w:rsidRPr="00A321ED">
        <w:rPr>
          <w:rFonts w:ascii="標楷體" w:eastAsia="標楷體" w:hAnsi="標楷體" w:hint="eastAsia"/>
        </w:rPr>
        <w:t>登錄帳務日期調整</w:t>
      </w:r>
      <w:r w:rsidR="00CD532F" w:rsidRPr="00A321ED">
        <w:rPr>
          <w:rFonts w:ascii="標楷體" w:eastAsia="標楷體" w:hAnsi="標楷體" w:hint="eastAsia"/>
        </w:rPr>
        <w:t>。</w:t>
      </w:r>
    </w:p>
    <w:p w:rsidR="00CD532F" w:rsidRPr="00684B3A" w:rsidRDefault="00A321ED" w:rsidP="00AB70CE">
      <w:pPr>
        <w:rPr>
          <w:rFonts w:ascii="Arial" w:eastAsia="標楷體" w:hAnsi="Arial"/>
        </w:rPr>
      </w:pPr>
      <w:r w:rsidRPr="00613FA8">
        <w:rPr>
          <w:noProof/>
        </w:rPr>
        <w:drawing>
          <wp:inline distT="0" distB="0" distL="0" distR="0" wp14:anchorId="76FF1648" wp14:editId="3306CF07">
            <wp:extent cx="6120130" cy="3559278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95" b="4409"/>
                    <a:stretch/>
                  </pic:blipFill>
                  <pic:spPr bwMode="auto">
                    <a:xfrm>
                      <a:off x="0" y="0"/>
                      <a:ext cx="6120130" cy="355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1ED" w:rsidRDefault="00A321ED">
      <w:pPr>
        <w:widowControl/>
        <w:rPr>
          <w:rFonts w:ascii="Arial" w:eastAsia="標楷體" w:hAnsi="Arial"/>
        </w:rPr>
      </w:pPr>
      <w:r>
        <w:rPr>
          <w:rFonts w:ascii="Arial" w:eastAsia="標楷體" w:hAnsi="Arial"/>
        </w:rPr>
        <w:br w:type="page"/>
      </w:r>
    </w:p>
    <w:p w:rsidR="00A321ED" w:rsidRDefault="00A321ED" w:rsidP="00AB70CE">
      <w:pPr>
        <w:rPr>
          <w:rFonts w:ascii="Arial" w:eastAsia="標楷體" w:hAnsi="Arial" w:hint="eastAsia"/>
          <w:b/>
        </w:rPr>
      </w:pPr>
      <w:r w:rsidRPr="00613FA8">
        <w:rPr>
          <w:noProof/>
        </w:rPr>
        <w:lastRenderedPageBreak/>
        <w:drawing>
          <wp:inline distT="0" distB="0" distL="0" distR="0" wp14:anchorId="3B32E772" wp14:editId="2AE5C5A6">
            <wp:extent cx="6120130" cy="3559278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52" b="4251"/>
                    <a:stretch/>
                  </pic:blipFill>
                  <pic:spPr bwMode="auto">
                    <a:xfrm>
                      <a:off x="0" y="0"/>
                      <a:ext cx="6120130" cy="355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1ED" w:rsidRDefault="00A321ED" w:rsidP="00AB70CE">
      <w:pPr>
        <w:rPr>
          <w:rFonts w:ascii="Arial" w:eastAsia="標楷體" w:hAnsi="Arial"/>
          <w:b/>
        </w:rPr>
      </w:pPr>
      <w:r w:rsidRPr="00613FA8">
        <w:rPr>
          <w:noProof/>
        </w:rPr>
        <w:drawing>
          <wp:inline distT="0" distB="0" distL="0" distR="0" wp14:anchorId="23C61F1C" wp14:editId="02A44A4B">
            <wp:extent cx="6120130" cy="3557291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ED" w:rsidRDefault="00A321ED" w:rsidP="00AB70CE">
      <w:pPr>
        <w:rPr>
          <w:rFonts w:ascii="Arial" w:eastAsia="標楷體" w:hAnsi="Arial"/>
          <w:b/>
        </w:rPr>
      </w:pPr>
    </w:p>
    <w:p w:rsidR="00A321ED" w:rsidRDefault="00A321ED" w:rsidP="00AB70CE">
      <w:pPr>
        <w:rPr>
          <w:rFonts w:ascii="Arial" w:eastAsia="標楷體" w:hAnsi="Arial"/>
          <w:b/>
        </w:rPr>
      </w:pPr>
      <w:r w:rsidRPr="00613FA8">
        <w:rPr>
          <w:noProof/>
        </w:rPr>
        <w:lastRenderedPageBreak/>
        <w:drawing>
          <wp:inline distT="0" distB="0" distL="0" distR="0" wp14:anchorId="42F70505" wp14:editId="19885920">
            <wp:extent cx="6120130" cy="358153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ED" w:rsidRPr="00A321ED" w:rsidRDefault="00A321ED" w:rsidP="00AB70CE">
      <w:pPr>
        <w:rPr>
          <w:rFonts w:ascii="Arial" w:eastAsia="標楷體" w:hAnsi="Arial"/>
          <w:b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A321ED">
        <w:rPr>
          <w:rFonts w:ascii="Arial" w:eastAsia="標楷體" w:hAnsi="Arial" w:hint="eastAsia"/>
          <w:b/>
        </w:rPr>
        <w:t>解除</w:t>
      </w:r>
    </w:p>
    <w:p w:rsidR="00E03597" w:rsidRPr="00A321ED" w:rsidRDefault="00E03597" w:rsidP="00E03597">
      <w:pPr>
        <w:ind w:firstLine="480"/>
        <w:rPr>
          <w:rFonts w:ascii="標楷體" w:eastAsia="標楷體" w:hAnsi="標楷體"/>
        </w:rPr>
      </w:pPr>
      <w:r w:rsidRPr="00A321ED">
        <w:rPr>
          <w:rFonts w:ascii="標楷體" w:eastAsia="標楷體" w:hAnsi="標楷體" w:hint="eastAsia"/>
        </w:rPr>
        <w:t>作業</w:t>
      </w:r>
      <w:r>
        <w:rPr>
          <w:rFonts w:ascii="標楷體" w:eastAsia="標楷體" w:hAnsi="標楷體" w:hint="eastAsia"/>
        </w:rPr>
        <w:t>項目：</w:t>
      </w:r>
      <w:r w:rsidRPr="00A321ED">
        <w:rPr>
          <w:rFonts w:ascii="標楷體" w:eastAsia="標楷體" w:hAnsi="標楷體" w:hint="eastAsia"/>
        </w:rPr>
        <w:t>1-台幣活存/2-外幣活存/3-支存擇一點選</w:t>
      </w:r>
      <w:r>
        <w:rPr>
          <w:rFonts w:ascii="標楷體" w:eastAsia="標楷體" w:hAnsi="標楷體" w:hint="eastAsia"/>
        </w:rPr>
        <w:t>，作業類別點選2-解除，</w:t>
      </w:r>
      <w:r w:rsidRPr="00A321ED">
        <w:rPr>
          <w:rFonts w:ascii="標楷體" w:eastAsia="標楷體" w:hAnsi="標楷體" w:hint="eastAsia"/>
        </w:rPr>
        <w:t>輸入「帳號」確認帳號輸入正確(選擇2-外幣活存需選擇幣別)，點擊【執行】按鈕，</w:t>
      </w:r>
      <w:r>
        <w:rPr>
          <w:rFonts w:ascii="標楷體" w:eastAsia="標楷體" w:hAnsi="標楷體" w:hint="eastAsia"/>
        </w:rPr>
        <w:t>跳出主管授權畫面，選擇欲授權之主管，主管授權完畢後印錄短單，</w:t>
      </w:r>
      <w:r w:rsidRPr="00A321ED">
        <w:rPr>
          <w:rFonts w:ascii="標楷體" w:eastAsia="標楷體" w:hAnsi="標楷體" w:hint="eastAsia"/>
        </w:rPr>
        <w:t>完成</w:t>
      </w:r>
      <w:r>
        <w:rPr>
          <w:rFonts w:ascii="標楷體" w:eastAsia="標楷體" w:hAnsi="標楷體" w:hint="eastAsia"/>
        </w:rPr>
        <w:t>解除</w:t>
      </w:r>
      <w:r w:rsidRPr="00A321ED">
        <w:rPr>
          <w:rFonts w:ascii="標楷體" w:eastAsia="標楷體" w:hAnsi="標楷體" w:hint="eastAsia"/>
        </w:rPr>
        <w:t>帳務日期調整。</w:t>
      </w:r>
    </w:p>
    <w:p w:rsidR="00A07169" w:rsidRPr="00E03597" w:rsidRDefault="00E03597" w:rsidP="00AB70CE">
      <w:pPr>
        <w:rPr>
          <w:rFonts w:ascii="Arial" w:eastAsia="標楷體" w:hAnsi="Arial"/>
        </w:rPr>
      </w:pPr>
      <w:r w:rsidRPr="00613FA8">
        <w:rPr>
          <w:noProof/>
        </w:rPr>
        <w:drawing>
          <wp:inline distT="0" distB="0" distL="0" distR="0" wp14:anchorId="69A5264E" wp14:editId="7FBB6163">
            <wp:extent cx="6120130" cy="3559278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95" b="4409"/>
                    <a:stretch/>
                  </pic:blipFill>
                  <pic:spPr bwMode="auto">
                    <a:xfrm>
                      <a:off x="0" y="0"/>
                      <a:ext cx="6120130" cy="355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597" w:rsidRDefault="00E03597">
      <w:pPr>
        <w:widowControl/>
        <w:rPr>
          <w:rFonts w:ascii="Arial" w:eastAsia="標楷體" w:hAnsi="Arial"/>
        </w:rPr>
      </w:pPr>
      <w:r>
        <w:rPr>
          <w:rFonts w:ascii="Arial" w:eastAsia="標楷體" w:hAnsi="Arial"/>
        </w:rPr>
        <w:br w:type="page"/>
      </w:r>
    </w:p>
    <w:p w:rsidR="00E03597" w:rsidRDefault="00E03597" w:rsidP="00AB70CE">
      <w:pPr>
        <w:rPr>
          <w:rFonts w:ascii="Arial" w:eastAsia="標楷體" w:hAnsi="Arial" w:hint="eastAsia"/>
        </w:rPr>
      </w:pPr>
      <w:r w:rsidRPr="005C285D">
        <w:rPr>
          <w:noProof/>
        </w:rPr>
        <w:lastRenderedPageBreak/>
        <w:drawing>
          <wp:inline distT="0" distB="0" distL="0" distR="0" wp14:anchorId="107D854B" wp14:editId="3A6F4AB7">
            <wp:extent cx="6120130" cy="3823193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97" w:rsidRDefault="00E03597" w:rsidP="00AB70CE">
      <w:pPr>
        <w:rPr>
          <w:rFonts w:ascii="Arial" w:eastAsia="標楷體" w:hAnsi="Arial"/>
        </w:rPr>
      </w:pPr>
      <w:r w:rsidRPr="005C285D">
        <w:rPr>
          <w:noProof/>
        </w:rPr>
        <w:drawing>
          <wp:inline distT="0" distB="0" distL="0" distR="0" wp14:anchorId="3F4D060C" wp14:editId="08EDD5DA">
            <wp:extent cx="6120130" cy="381484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97" w:rsidRDefault="00E03597">
      <w:pPr>
        <w:widowControl/>
        <w:rPr>
          <w:rFonts w:ascii="Arial" w:eastAsia="標楷體" w:hAnsi="Arial"/>
        </w:rPr>
      </w:pPr>
      <w:r>
        <w:rPr>
          <w:rFonts w:ascii="Arial" w:eastAsia="標楷體" w:hAnsi="Arial"/>
        </w:rPr>
        <w:br w:type="page"/>
      </w:r>
    </w:p>
    <w:p w:rsidR="00E03597" w:rsidRDefault="00E03597" w:rsidP="00AB70CE">
      <w:pPr>
        <w:rPr>
          <w:rFonts w:ascii="Arial" w:eastAsia="標楷體" w:hAnsi="Arial"/>
        </w:rPr>
      </w:pPr>
      <w:r w:rsidRPr="005C285D">
        <w:rPr>
          <w:noProof/>
        </w:rPr>
        <w:lastRenderedPageBreak/>
        <w:drawing>
          <wp:inline distT="0" distB="0" distL="0" distR="0" wp14:anchorId="63321D0E" wp14:editId="14919375">
            <wp:extent cx="6120130" cy="3825976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FC" w:rsidRDefault="006C48FC" w:rsidP="00AB70CE">
      <w:pPr>
        <w:rPr>
          <w:rFonts w:ascii="Arial" w:eastAsia="標楷體" w:hAnsi="Arial"/>
        </w:rPr>
      </w:pPr>
    </w:p>
    <w:p w:rsidR="006C48FC" w:rsidRPr="00684B3A" w:rsidRDefault="006C48FC" w:rsidP="006C48FC">
      <w:pPr>
        <w:ind w:leftChars="118" w:left="283"/>
        <w:rPr>
          <w:rFonts w:ascii="Arial" w:eastAsia="標楷體" w:hAnsi="Arial"/>
        </w:rPr>
      </w:pPr>
      <w:bookmarkStart w:id="0" w:name="_GoBack"/>
      <w:bookmarkEnd w:id="0"/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E03597">
        <w:rPr>
          <w:rFonts w:ascii="Arial" w:eastAsia="標楷體" w:hAnsi="Arial" w:hint="eastAsia"/>
          <w:color w:val="FF0000"/>
        </w:rPr>
        <w:t>無</w:t>
      </w:r>
    </w:p>
    <w:p w:rsidR="00E06F60" w:rsidRPr="00684B3A" w:rsidRDefault="00E06F60">
      <w:pPr>
        <w:widowControl/>
        <w:rPr>
          <w:rFonts w:ascii="Arial" w:eastAsia="標楷體" w:hAnsi="Arial"/>
          <w:color w:val="FF0000"/>
        </w:rPr>
      </w:pP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9DD" w:rsidRDefault="007F09DD" w:rsidP="001559FF">
      <w:r>
        <w:separator/>
      </w:r>
    </w:p>
  </w:endnote>
  <w:endnote w:type="continuationSeparator" w:id="0">
    <w:p w:rsidR="007F09DD" w:rsidRDefault="007F09DD" w:rsidP="00155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9DD" w:rsidRDefault="007F09DD" w:rsidP="001559FF">
      <w:r>
        <w:separator/>
      </w:r>
    </w:p>
  </w:footnote>
  <w:footnote w:type="continuationSeparator" w:id="0">
    <w:p w:rsidR="007F09DD" w:rsidRDefault="007F09DD" w:rsidP="00155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1559FF"/>
    <w:rsid w:val="002A4D1C"/>
    <w:rsid w:val="002E1DD3"/>
    <w:rsid w:val="004540DF"/>
    <w:rsid w:val="005D16F7"/>
    <w:rsid w:val="00684B3A"/>
    <w:rsid w:val="006C48FC"/>
    <w:rsid w:val="007155EB"/>
    <w:rsid w:val="00797B4C"/>
    <w:rsid w:val="007F09DD"/>
    <w:rsid w:val="00812337"/>
    <w:rsid w:val="00994ECE"/>
    <w:rsid w:val="009D15E5"/>
    <w:rsid w:val="00A07169"/>
    <w:rsid w:val="00A321ED"/>
    <w:rsid w:val="00A612DC"/>
    <w:rsid w:val="00A623A0"/>
    <w:rsid w:val="00A812B9"/>
    <w:rsid w:val="00AB70CE"/>
    <w:rsid w:val="00B21AD4"/>
    <w:rsid w:val="00BA67F5"/>
    <w:rsid w:val="00C16630"/>
    <w:rsid w:val="00CC4FB4"/>
    <w:rsid w:val="00CC7871"/>
    <w:rsid w:val="00CD532F"/>
    <w:rsid w:val="00D22D52"/>
    <w:rsid w:val="00D77FBE"/>
    <w:rsid w:val="00DC7FAC"/>
    <w:rsid w:val="00DD7561"/>
    <w:rsid w:val="00E03597"/>
    <w:rsid w:val="00E041C8"/>
    <w:rsid w:val="00E06F60"/>
    <w:rsid w:val="00E650AC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resultoftext">
    <w:name w:val="resultoftext"/>
    <w:basedOn w:val="a0"/>
    <w:rsid w:val="007155EB"/>
  </w:style>
  <w:style w:type="paragraph" w:styleId="ac">
    <w:name w:val="header"/>
    <w:basedOn w:val="a"/>
    <w:link w:val="ad"/>
    <w:uiPriority w:val="99"/>
    <w:unhideWhenUsed/>
    <w:rsid w:val="001559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1559FF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1559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1559F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259460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71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721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5</cp:revision>
  <dcterms:created xsi:type="dcterms:W3CDTF">2020-06-29T08:25:00Z</dcterms:created>
  <dcterms:modified xsi:type="dcterms:W3CDTF">2020-07-10T06:41:00Z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