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71DC" w:rsidRPr="00222B8E" w:rsidRDefault="00D171DC" w:rsidP="00D171DC">
      <w:pPr>
        <w:rPr>
          <w:rFonts w:ascii="Arial" w:eastAsia="標楷體" w:hAnsi="Arial"/>
          <w:b/>
          <w:sz w:val="28"/>
          <w:szCs w:val="28"/>
        </w:rPr>
      </w:pPr>
      <w:r w:rsidRPr="00222B8E">
        <w:rPr>
          <w:rFonts w:ascii="Arial" w:eastAsia="標楷體" w:hAnsi="Arial" w:hint="eastAsia"/>
          <w:b/>
          <w:sz w:val="28"/>
          <w:szCs w:val="28"/>
        </w:rPr>
        <w:t>【</w:t>
      </w:r>
      <w:r w:rsidRPr="00222B8E">
        <w:rPr>
          <w:rFonts w:ascii="Arial" w:eastAsia="標楷體" w:hAnsi="Arial" w:hint="eastAsia"/>
          <w:b/>
          <w:sz w:val="28"/>
          <w:szCs w:val="28"/>
        </w:rPr>
        <w:t>46609</w:t>
      </w:r>
      <w:r w:rsidRPr="00222B8E">
        <w:rPr>
          <w:rFonts w:ascii="Arial" w:eastAsia="標楷體" w:hAnsi="Arial" w:hint="eastAsia"/>
          <w:b/>
          <w:sz w:val="28"/>
          <w:szCs w:val="28"/>
        </w:rPr>
        <w:t xml:space="preserve">　向財金查詢跨行交易結果】</w:t>
      </w:r>
    </w:p>
    <w:p w:rsidR="00D171DC" w:rsidRPr="00222B8E" w:rsidRDefault="00D171DC" w:rsidP="00D171DC">
      <w:pPr>
        <w:rPr>
          <w:rFonts w:ascii="Arial" w:eastAsia="標楷體" w:hAnsi="Arial"/>
          <w:b/>
          <w:sz w:val="28"/>
          <w:szCs w:val="28"/>
        </w:rPr>
      </w:pPr>
      <w:r w:rsidRPr="00222B8E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261"/>
        <w:gridCol w:w="7209"/>
      </w:tblGrid>
      <w:tr w:rsidR="00D171DC" w:rsidRPr="00222B8E" w:rsidTr="00222B8E">
        <w:trPr>
          <w:trHeight w:val="441"/>
        </w:trPr>
        <w:tc>
          <w:tcPr>
            <w:tcW w:w="2261" w:type="dxa"/>
            <w:shd w:val="clear" w:color="auto" w:fill="FFFF99"/>
            <w:vAlign w:val="center"/>
          </w:tcPr>
          <w:p w:rsidR="00D171DC" w:rsidRPr="00222B8E" w:rsidRDefault="00D171DC" w:rsidP="00222B8E">
            <w:pPr>
              <w:jc w:val="both"/>
              <w:rPr>
                <w:rFonts w:ascii="Arial" w:eastAsia="標楷體" w:hAnsi="Arial"/>
              </w:rPr>
            </w:pPr>
            <w:r w:rsidRPr="00222B8E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7209" w:type="dxa"/>
            <w:shd w:val="clear" w:color="auto" w:fill="FFFF99"/>
            <w:vAlign w:val="center"/>
          </w:tcPr>
          <w:p w:rsidR="00D171DC" w:rsidRPr="00222B8E" w:rsidRDefault="00D171DC" w:rsidP="00222B8E">
            <w:pPr>
              <w:jc w:val="both"/>
              <w:rPr>
                <w:rFonts w:ascii="Arial" w:eastAsia="標楷體" w:hAnsi="Arial"/>
              </w:rPr>
            </w:pPr>
            <w:r w:rsidRPr="00222B8E">
              <w:rPr>
                <w:rFonts w:ascii="Arial" w:eastAsia="標楷體" w:hAnsi="Arial" w:hint="eastAsia"/>
              </w:rPr>
              <w:t>原交易名稱</w:t>
            </w:r>
          </w:p>
        </w:tc>
      </w:tr>
      <w:tr w:rsidR="00D171DC" w:rsidRPr="00222B8E" w:rsidTr="00222B8E">
        <w:trPr>
          <w:trHeight w:val="463"/>
        </w:trPr>
        <w:tc>
          <w:tcPr>
            <w:tcW w:w="2261" w:type="dxa"/>
            <w:vAlign w:val="center"/>
          </w:tcPr>
          <w:p w:rsidR="00D171DC" w:rsidRPr="00222B8E" w:rsidRDefault="00D171DC" w:rsidP="00222B8E">
            <w:pPr>
              <w:jc w:val="both"/>
              <w:rPr>
                <w:rFonts w:ascii="Arial" w:eastAsia="標楷體" w:hAnsi="Arial"/>
              </w:rPr>
            </w:pPr>
            <w:r w:rsidRPr="00222B8E">
              <w:rPr>
                <w:rFonts w:ascii="Arial" w:eastAsia="標楷體" w:hAnsi="Arial"/>
              </w:rPr>
              <w:t>TB86</w:t>
            </w:r>
          </w:p>
        </w:tc>
        <w:tc>
          <w:tcPr>
            <w:tcW w:w="7209" w:type="dxa"/>
            <w:vAlign w:val="center"/>
          </w:tcPr>
          <w:p w:rsidR="00D171DC" w:rsidRPr="00222B8E" w:rsidRDefault="00D171DC" w:rsidP="00222B8E">
            <w:pPr>
              <w:jc w:val="both"/>
              <w:rPr>
                <w:rFonts w:ascii="Arial" w:eastAsia="標楷體" w:hAnsi="Arial"/>
              </w:rPr>
            </w:pPr>
            <w:r w:rsidRPr="00222B8E">
              <w:rPr>
                <w:rFonts w:ascii="Arial" w:eastAsia="標楷體" w:hAnsi="Arial" w:hint="eastAsia"/>
              </w:rPr>
              <w:t>向財金查詢跨行交易結果</w:t>
            </w:r>
          </w:p>
        </w:tc>
      </w:tr>
    </w:tbl>
    <w:p w:rsidR="00D171DC" w:rsidRPr="00222B8E" w:rsidRDefault="00D171DC" w:rsidP="00D171DC">
      <w:pPr>
        <w:rPr>
          <w:rFonts w:ascii="Arial" w:eastAsia="標楷體" w:hAnsi="Arial"/>
        </w:rPr>
      </w:pPr>
      <w:r w:rsidRPr="00222B8E">
        <w:rPr>
          <w:rFonts w:ascii="Arial" w:eastAsia="標楷體" w:hAnsi="Arial" w:hint="eastAsia"/>
        </w:rPr>
        <w:t>‧整合原交易如上。</w:t>
      </w:r>
    </w:p>
    <w:p w:rsidR="00D171DC" w:rsidRPr="00222B8E" w:rsidRDefault="00D171DC" w:rsidP="00D171DC">
      <w:pPr>
        <w:rPr>
          <w:rFonts w:ascii="Arial" w:eastAsia="標楷體" w:hAnsi="Arial"/>
        </w:rPr>
      </w:pPr>
    </w:p>
    <w:p w:rsidR="00D171DC" w:rsidRPr="00222B8E" w:rsidRDefault="00D171DC" w:rsidP="00D171DC">
      <w:pPr>
        <w:rPr>
          <w:rFonts w:ascii="Arial" w:eastAsia="標楷體" w:hAnsi="Arial"/>
          <w:b/>
          <w:sz w:val="28"/>
          <w:szCs w:val="28"/>
        </w:rPr>
      </w:pPr>
      <w:r w:rsidRPr="00222B8E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D171DC" w:rsidRPr="00222B8E" w:rsidRDefault="00D171DC" w:rsidP="00D171DC">
      <w:pPr>
        <w:pStyle w:val="a7"/>
        <w:ind w:leftChars="0"/>
        <w:rPr>
          <w:rFonts w:ascii="Arial" w:eastAsia="標楷體" w:hAnsi="Arial"/>
        </w:rPr>
      </w:pPr>
      <w:r w:rsidRPr="00222B8E">
        <w:rPr>
          <w:rFonts w:ascii="Arial" w:eastAsia="標楷體" w:hAnsi="Arial" w:hint="eastAsia"/>
        </w:rPr>
        <w:t>管理性業務</w:t>
      </w:r>
      <w:r w:rsidRPr="00222B8E">
        <w:rPr>
          <w:rFonts w:ascii="Arial" w:eastAsia="標楷體" w:hAnsi="Arial" w:cs="Segoe UI Emoji"/>
        </w:rPr>
        <w:t>→</w:t>
      </w:r>
      <w:r w:rsidRPr="00222B8E">
        <w:rPr>
          <w:rFonts w:ascii="Arial" w:eastAsia="標楷體" w:hAnsi="Arial" w:hint="eastAsia"/>
        </w:rPr>
        <w:t>跨行跨國業務</w:t>
      </w:r>
      <w:r w:rsidRPr="00222B8E">
        <w:rPr>
          <w:rFonts w:ascii="Arial" w:eastAsia="標楷體" w:hAnsi="Arial" w:cs="Segoe UI Emoji"/>
        </w:rPr>
        <w:t>→</w:t>
      </w:r>
      <w:r w:rsidRPr="00222B8E">
        <w:rPr>
          <w:rFonts w:ascii="Arial" w:eastAsia="標楷體" w:hAnsi="Arial" w:hint="eastAsia"/>
        </w:rPr>
        <w:t>向財金查詢跨行交易結果</w:t>
      </w:r>
    </w:p>
    <w:p w:rsidR="00D171DC" w:rsidRPr="00222B8E" w:rsidRDefault="00D171DC" w:rsidP="00D171DC">
      <w:pPr>
        <w:rPr>
          <w:rFonts w:ascii="Arial" w:eastAsia="標楷體" w:hAnsi="Arial"/>
        </w:rPr>
      </w:pPr>
    </w:p>
    <w:p w:rsidR="00D171DC" w:rsidRPr="00222B8E" w:rsidRDefault="00D171DC" w:rsidP="00D171DC">
      <w:pPr>
        <w:rPr>
          <w:rFonts w:ascii="Arial" w:eastAsia="標楷體" w:hAnsi="Arial"/>
          <w:b/>
          <w:sz w:val="28"/>
          <w:szCs w:val="28"/>
        </w:rPr>
      </w:pPr>
      <w:r w:rsidRPr="00222B8E">
        <w:rPr>
          <w:rFonts w:ascii="Arial" w:eastAsia="標楷體" w:hAnsi="Arial" w:hint="eastAsia"/>
          <w:b/>
          <w:sz w:val="28"/>
          <w:szCs w:val="28"/>
        </w:rPr>
        <w:t>參、操作及業務規則說明</w:t>
      </w:r>
      <w:bookmarkStart w:id="0" w:name="_GoBack"/>
      <w:bookmarkEnd w:id="0"/>
    </w:p>
    <w:p w:rsidR="00D171DC" w:rsidRPr="00222B8E" w:rsidRDefault="00D171DC" w:rsidP="00D171DC">
      <w:pPr>
        <w:rPr>
          <w:rFonts w:ascii="Arial" w:eastAsia="標楷體" w:hAnsi="Arial"/>
          <w:b/>
        </w:rPr>
      </w:pPr>
      <w:r w:rsidRPr="00222B8E">
        <w:rPr>
          <w:rFonts w:ascii="Arial" w:eastAsia="標楷體" w:hAnsi="Arial" w:hint="eastAsia"/>
          <w:b/>
        </w:rPr>
        <w:t>一、作業類別：</w:t>
      </w:r>
      <w:r w:rsidRPr="00222B8E">
        <w:rPr>
          <w:rFonts w:ascii="Arial" w:eastAsia="標楷體" w:hAnsi="Arial" w:hint="eastAsia"/>
          <w:b/>
        </w:rPr>
        <w:t>1-</w:t>
      </w:r>
      <w:r w:rsidRPr="00222B8E">
        <w:rPr>
          <w:rFonts w:ascii="Arial" w:eastAsia="標楷體" w:hAnsi="Arial" w:hint="eastAsia"/>
          <w:b/>
        </w:rPr>
        <w:t>要求財金重送當日交易結果</w:t>
      </w:r>
    </w:p>
    <w:p w:rsidR="00D171DC" w:rsidRPr="00222B8E" w:rsidRDefault="00474F5C" w:rsidP="00405950">
      <w:pPr>
        <w:ind w:firstLineChars="200" w:firstLine="480"/>
        <w:jc w:val="both"/>
        <w:rPr>
          <w:rFonts w:ascii="Arial" w:eastAsia="標楷體" w:hAnsi="Arial" w:hint="eastAsia"/>
        </w:rPr>
      </w:pPr>
      <w:r w:rsidRPr="00222B8E">
        <w:rPr>
          <w:rFonts w:ascii="Arial" w:eastAsia="標楷體" w:hAnsi="Arial" w:hint="eastAsia"/>
        </w:rPr>
        <w:t>輸入</w:t>
      </w:r>
      <w:r w:rsidR="00D171DC" w:rsidRPr="00222B8E">
        <w:rPr>
          <w:rFonts w:ascii="Arial" w:eastAsia="標楷體" w:hAnsi="Arial" w:hint="eastAsia"/>
        </w:rPr>
        <w:t>「</w:t>
      </w:r>
      <w:r w:rsidRPr="00222B8E">
        <w:rPr>
          <w:rFonts w:ascii="Arial" w:eastAsia="標楷體" w:hAnsi="Arial" w:hint="eastAsia"/>
        </w:rPr>
        <w:t>銀行代號</w:t>
      </w:r>
      <w:r w:rsidR="00D171DC" w:rsidRPr="00222B8E">
        <w:rPr>
          <w:rFonts w:ascii="Arial" w:eastAsia="標楷體" w:hAnsi="Arial" w:hint="eastAsia"/>
        </w:rPr>
        <w:t>」</w:t>
      </w:r>
      <w:r w:rsidRPr="00222B8E">
        <w:rPr>
          <w:rFonts w:ascii="Arial" w:eastAsia="標楷體" w:hAnsi="Arial" w:hint="eastAsia"/>
        </w:rPr>
        <w:t>及</w:t>
      </w:r>
      <w:r w:rsidR="00D171DC" w:rsidRPr="00222B8E">
        <w:rPr>
          <w:rFonts w:ascii="Arial" w:eastAsia="標楷體" w:hAnsi="Arial" w:hint="eastAsia"/>
        </w:rPr>
        <w:t>「</w:t>
      </w:r>
      <w:r w:rsidRPr="00222B8E">
        <w:rPr>
          <w:rFonts w:ascii="Arial" w:eastAsia="標楷體" w:hAnsi="Arial" w:hint="eastAsia"/>
        </w:rPr>
        <w:t>跨行交易序號</w:t>
      </w:r>
      <w:r w:rsidR="00D171DC" w:rsidRPr="00222B8E">
        <w:rPr>
          <w:rFonts w:ascii="Arial" w:eastAsia="標楷體" w:hAnsi="Arial" w:hint="eastAsia"/>
        </w:rPr>
        <w:t>」</w:t>
      </w:r>
      <w:r w:rsidR="00405950">
        <w:rPr>
          <w:rFonts w:ascii="Arial" w:eastAsia="標楷體" w:hAnsi="Arial" w:hint="eastAsia"/>
        </w:rPr>
        <w:t>，</w:t>
      </w:r>
      <w:r w:rsidRPr="00222B8E">
        <w:rPr>
          <w:rFonts w:ascii="Arial" w:eastAsia="標楷體" w:hAnsi="Arial" w:hint="eastAsia"/>
        </w:rPr>
        <w:t>選擇</w:t>
      </w:r>
      <w:r w:rsidR="00953202" w:rsidRPr="00222B8E">
        <w:rPr>
          <w:rFonts w:ascii="Arial" w:eastAsia="標楷體" w:hAnsi="Arial" w:hint="eastAsia"/>
        </w:rPr>
        <w:t>作</w:t>
      </w:r>
      <w:r w:rsidRPr="00222B8E">
        <w:rPr>
          <w:rFonts w:ascii="Arial" w:eastAsia="標楷體" w:hAnsi="Arial" w:hint="eastAsia"/>
        </w:rPr>
        <w:t>業類別</w:t>
      </w:r>
      <w:r w:rsidR="00405950">
        <w:rPr>
          <w:rFonts w:ascii="Arial" w:eastAsia="標楷體" w:hAnsi="Arial" w:hint="eastAsia"/>
        </w:rPr>
        <w:t>「</w:t>
      </w:r>
      <w:r w:rsidR="00405950">
        <w:rPr>
          <w:rFonts w:ascii="Arial" w:eastAsia="標楷體" w:hAnsi="Arial" w:hint="eastAsia"/>
        </w:rPr>
        <w:t>0</w:t>
      </w:r>
      <w:r w:rsidRPr="00222B8E">
        <w:rPr>
          <w:rFonts w:ascii="Arial" w:eastAsia="標楷體" w:hAnsi="Arial" w:hint="eastAsia"/>
        </w:rPr>
        <w:t>1</w:t>
      </w:r>
      <w:r w:rsidR="00405950">
        <w:rPr>
          <w:rFonts w:ascii="Arial" w:eastAsia="標楷體" w:hAnsi="Arial"/>
        </w:rPr>
        <w:t>-</w:t>
      </w:r>
      <w:r w:rsidR="00405950">
        <w:rPr>
          <w:rFonts w:ascii="Arial" w:eastAsia="標楷體" w:hAnsi="Arial" w:hint="eastAsia"/>
        </w:rPr>
        <w:t>要</w:t>
      </w:r>
      <w:r w:rsidR="00405950">
        <w:rPr>
          <w:rFonts w:ascii="Arial" w:eastAsia="標楷體" w:hAnsi="Arial"/>
        </w:rPr>
        <w:t>求財金</w:t>
      </w:r>
      <w:r w:rsidR="00405950">
        <w:rPr>
          <w:rFonts w:ascii="Arial" w:eastAsia="標楷體" w:hAnsi="Arial" w:hint="eastAsia"/>
        </w:rPr>
        <w:t>重</w:t>
      </w:r>
      <w:r w:rsidR="00405950">
        <w:rPr>
          <w:rFonts w:ascii="Arial" w:eastAsia="標楷體" w:hAnsi="Arial"/>
        </w:rPr>
        <w:t>送當日交易結果」</w:t>
      </w:r>
      <w:r w:rsidR="00D171DC" w:rsidRPr="00222B8E">
        <w:rPr>
          <w:rFonts w:ascii="Arial" w:eastAsia="標楷體" w:hAnsi="Arial" w:hint="eastAsia"/>
        </w:rPr>
        <w:t>，點擊</w:t>
      </w:r>
      <w:r w:rsidRPr="00222B8E">
        <w:rPr>
          <w:rFonts w:ascii="Arial" w:eastAsia="標楷體" w:hAnsi="Arial" w:hint="eastAsia"/>
        </w:rPr>
        <w:t>【執行】</w:t>
      </w:r>
      <w:r w:rsidR="00405950">
        <w:rPr>
          <w:rFonts w:ascii="Arial" w:eastAsia="標楷體" w:hAnsi="Arial" w:hint="eastAsia"/>
        </w:rPr>
        <w:t>，</w:t>
      </w:r>
      <w:r w:rsidRPr="00222B8E">
        <w:rPr>
          <w:rFonts w:ascii="Arial" w:eastAsia="標楷體" w:hAnsi="Arial" w:hint="eastAsia"/>
        </w:rPr>
        <w:t>即</w:t>
      </w:r>
      <w:r w:rsidR="00B01D93" w:rsidRPr="00222B8E">
        <w:rPr>
          <w:rFonts w:ascii="Arial" w:eastAsia="標楷體" w:hAnsi="Arial" w:hint="eastAsia"/>
        </w:rPr>
        <w:t>顯示「財金回覆結果」，若</w:t>
      </w:r>
      <w:r w:rsidR="00405950">
        <w:rPr>
          <w:rFonts w:ascii="Arial" w:eastAsia="標楷體" w:hAnsi="Arial" w:hint="eastAsia"/>
        </w:rPr>
        <w:t>顯</w:t>
      </w:r>
      <w:r w:rsidR="00405950">
        <w:rPr>
          <w:rFonts w:ascii="Arial" w:eastAsia="標楷體" w:hAnsi="Arial"/>
        </w:rPr>
        <w:t>示</w:t>
      </w:r>
      <w:r w:rsidR="00B01D93" w:rsidRPr="00222B8E">
        <w:rPr>
          <w:rFonts w:ascii="Arial" w:eastAsia="標楷體" w:hAnsi="Arial" w:hint="eastAsia"/>
        </w:rPr>
        <w:t>結果為</w:t>
      </w:r>
      <w:r w:rsidR="00405950">
        <w:rPr>
          <w:rFonts w:ascii="Arial" w:eastAsia="標楷體" w:hAnsi="Arial" w:hint="eastAsia"/>
        </w:rPr>
        <w:t>「</w:t>
      </w:r>
      <w:r w:rsidR="00B01D93" w:rsidRPr="00222B8E">
        <w:rPr>
          <w:rFonts w:ascii="Arial" w:eastAsia="標楷體" w:hAnsi="Arial" w:hint="eastAsia"/>
        </w:rPr>
        <w:t>0001</w:t>
      </w:r>
      <w:r w:rsidR="00405950">
        <w:rPr>
          <w:rFonts w:ascii="Arial" w:eastAsia="標楷體" w:hAnsi="Arial" w:hint="eastAsia"/>
        </w:rPr>
        <w:t>」</w:t>
      </w:r>
      <w:r w:rsidR="00405950">
        <w:rPr>
          <w:rFonts w:ascii="Arial" w:eastAsia="標楷體" w:hAnsi="Arial"/>
        </w:rPr>
        <w:t>，</w:t>
      </w:r>
      <w:r w:rsidR="00B01D93" w:rsidRPr="00222B8E">
        <w:rPr>
          <w:rFonts w:ascii="Arial" w:eastAsia="標楷體" w:hAnsi="Arial" w:hint="eastAsia"/>
        </w:rPr>
        <w:t>請至</w:t>
      </w:r>
      <w:r w:rsidR="00B01D93" w:rsidRPr="00222B8E">
        <w:rPr>
          <w:rFonts w:ascii="Arial" w:eastAsia="標楷體" w:hAnsi="Arial" w:hint="eastAsia"/>
        </w:rPr>
        <w:t>20808</w:t>
      </w:r>
      <w:r w:rsidR="00B01D93" w:rsidRPr="00222B8E">
        <w:rPr>
          <w:rFonts w:ascii="Arial" w:eastAsia="標楷體" w:hAnsi="Arial" w:hint="eastAsia"/>
        </w:rPr>
        <w:t>查詢交易結果。</w:t>
      </w:r>
    </w:p>
    <w:p w:rsidR="001C2912" w:rsidRPr="00222B8E" w:rsidRDefault="001C2912">
      <w:pPr>
        <w:rPr>
          <w:rFonts w:ascii="Arial" w:eastAsia="標楷體" w:hAnsi="Arial"/>
        </w:rPr>
      </w:pPr>
      <w:r w:rsidRPr="00222B8E">
        <w:rPr>
          <w:rFonts w:ascii="Arial" w:eastAsia="標楷體" w:hAnsi="Arial"/>
          <w:noProof/>
        </w:rPr>
        <w:drawing>
          <wp:inline distT="0" distB="0" distL="0" distR="0" wp14:anchorId="64775518" wp14:editId="510854C2">
            <wp:extent cx="6114575" cy="3312000"/>
            <wp:effectExtent l="0" t="0" r="63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575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12" w:rsidRPr="00222B8E" w:rsidRDefault="001C2912">
      <w:pPr>
        <w:rPr>
          <w:rFonts w:ascii="Arial" w:eastAsia="標楷體" w:hAnsi="Arial"/>
        </w:rPr>
      </w:pPr>
      <w:r w:rsidRPr="00222B8E">
        <w:rPr>
          <w:rFonts w:ascii="Arial" w:eastAsia="標楷體" w:hAnsi="Arial"/>
          <w:noProof/>
        </w:rPr>
        <w:lastRenderedPageBreak/>
        <w:drawing>
          <wp:inline distT="0" distB="0" distL="0" distR="0" wp14:anchorId="7D3329C7" wp14:editId="2ED6B626">
            <wp:extent cx="6141160" cy="3326400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12" w:rsidRPr="00222B8E" w:rsidRDefault="00D171DC">
      <w:pPr>
        <w:rPr>
          <w:rFonts w:ascii="Arial" w:eastAsia="標楷體" w:hAnsi="Arial"/>
        </w:rPr>
      </w:pPr>
      <w:r w:rsidRPr="00222B8E">
        <w:rPr>
          <w:rFonts w:ascii="Arial" w:eastAsia="標楷體" w:hAnsi="Arial" w:hint="eastAsia"/>
          <w:b/>
        </w:rPr>
        <w:t>二、作業類別：</w:t>
      </w:r>
      <w:r w:rsidR="001C2912" w:rsidRPr="00222B8E">
        <w:rPr>
          <w:rFonts w:ascii="Arial" w:eastAsia="標楷體" w:hAnsi="Arial" w:hint="eastAsia"/>
          <w:b/>
        </w:rPr>
        <w:t>2-</w:t>
      </w:r>
      <w:r w:rsidR="001C2912" w:rsidRPr="00222B8E">
        <w:rPr>
          <w:rFonts w:ascii="Arial" w:eastAsia="標楷體" w:hAnsi="Arial" w:hint="eastAsia"/>
          <w:b/>
        </w:rPr>
        <w:t>查詢上營業日交易結果</w:t>
      </w:r>
      <w:r w:rsidR="001C2912" w:rsidRPr="00222B8E">
        <w:rPr>
          <w:rFonts w:ascii="Arial" w:eastAsia="標楷體" w:hAnsi="Arial" w:hint="eastAsia"/>
          <w:b/>
        </w:rPr>
        <w:t>(</w:t>
      </w:r>
      <w:r w:rsidR="001C2912" w:rsidRPr="00222B8E">
        <w:rPr>
          <w:rFonts w:ascii="Arial" w:eastAsia="標楷體" w:hAnsi="Arial" w:hint="eastAsia"/>
          <w:b/>
        </w:rPr>
        <w:t>須執行兩次</w:t>
      </w:r>
      <w:r w:rsidR="001C2912" w:rsidRPr="00222B8E">
        <w:rPr>
          <w:rFonts w:ascii="Arial" w:eastAsia="標楷體" w:hAnsi="Arial" w:hint="eastAsia"/>
          <w:b/>
        </w:rPr>
        <w:t>)</w:t>
      </w:r>
    </w:p>
    <w:p w:rsidR="00D171DC" w:rsidRPr="00222B8E" w:rsidRDefault="00D171DC" w:rsidP="00405950">
      <w:pPr>
        <w:ind w:firstLineChars="200" w:firstLine="480"/>
        <w:jc w:val="both"/>
        <w:rPr>
          <w:rFonts w:ascii="Arial" w:eastAsia="標楷體" w:hAnsi="Arial" w:hint="eastAsia"/>
        </w:rPr>
      </w:pPr>
      <w:r w:rsidRPr="00222B8E">
        <w:rPr>
          <w:rFonts w:ascii="Arial" w:eastAsia="標楷體" w:hAnsi="Arial" w:hint="eastAsia"/>
        </w:rPr>
        <w:t>輸入「銀行代號」及「跨行交易序號」</w:t>
      </w:r>
      <w:r w:rsidR="00405950">
        <w:rPr>
          <w:rFonts w:ascii="Arial" w:eastAsia="標楷體" w:hAnsi="Arial" w:hint="eastAsia"/>
        </w:rPr>
        <w:t>，</w:t>
      </w:r>
      <w:r w:rsidR="00B01D93" w:rsidRPr="00222B8E">
        <w:rPr>
          <w:rFonts w:ascii="Arial" w:eastAsia="標楷體" w:hAnsi="Arial" w:hint="eastAsia"/>
        </w:rPr>
        <w:t>選擇</w:t>
      </w:r>
      <w:r w:rsidR="00953202" w:rsidRPr="00222B8E">
        <w:rPr>
          <w:rFonts w:ascii="Arial" w:eastAsia="標楷體" w:hAnsi="Arial" w:hint="eastAsia"/>
        </w:rPr>
        <w:t>作</w:t>
      </w:r>
      <w:r w:rsidR="00B01D93" w:rsidRPr="00222B8E">
        <w:rPr>
          <w:rFonts w:ascii="Arial" w:eastAsia="標楷體" w:hAnsi="Arial" w:hint="eastAsia"/>
        </w:rPr>
        <w:t>業類別</w:t>
      </w:r>
      <w:r w:rsidR="00405950">
        <w:rPr>
          <w:rFonts w:ascii="Arial" w:eastAsia="標楷體" w:hAnsi="Arial" w:hint="eastAsia"/>
        </w:rPr>
        <w:t>「</w:t>
      </w:r>
      <w:r w:rsidR="00405950">
        <w:rPr>
          <w:rFonts w:ascii="Arial" w:eastAsia="標楷體" w:hAnsi="Arial" w:hint="eastAsia"/>
        </w:rPr>
        <w:t>0</w:t>
      </w:r>
      <w:r w:rsidR="00B01D93" w:rsidRPr="00222B8E">
        <w:rPr>
          <w:rFonts w:ascii="Arial" w:eastAsia="標楷體" w:hAnsi="Arial" w:hint="eastAsia"/>
        </w:rPr>
        <w:t>2</w:t>
      </w:r>
      <w:r w:rsidR="00405950">
        <w:rPr>
          <w:rFonts w:ascii="Arial" w:eastAsia="標楷體" w:hAnsi="Arial"/>
        </w:rPr>
        <w:t>-</w:t>
      </w:r>
      <w:r w:rsidR="00405950">
        <w:rPr>
          <w:rFonts w:ascii="Arial" w:eastAsia="標楷體" w:hAnsi="Arial" w:hint="eastAsia"/>
        </w:rPr>
        <w:t>查</w:t>
      </w:r>
      <w:r w:rsidR="00405950">
        <w:rPr>
          <w:rFonts w:ascii="Arial" w:eastAsia="標楷體" w:hAnsi="Arial"/>
        </w:rPr>
        <w:t>詢上營業日交易結果</w:t>
      </w:r>
      <w:r w:rsidR="00405950">
        <w:rPr>
          <w:rFonts w:ascii="Arial" w:eastAsia="標楷體" w:hAnsi="Arial" w:hint="eastAsia"/>
        </w:rPr>
        <w:t>(</w:t>
      </w:r>
      <w:r w:rsidR="00405950">
        <w:rPr>
          <w:rFonts w:ascii="Arial" w:eastAsia="標楷體" w:hAnsi="Arial" w:hint="eastAsia"/>
        </w:rPr>
        <w:t>須</w:t>
      </w:r>
      <w:r w:rsidR="00405950">
        <w:rPr>
          <w:rFonts w:ascii="Arial" w:eastAsia="標楷體" w:hAnsi="Arial"/>
        </w:rPr>
        <w:t>執行兩次</w:t>
      </w:r>
      <w:r w:rsidR="00405950">
        <w:rPr>
          <w:rFonts w:ascii="Arial" w:eastAsia="標楷體" w:hAnsi="Arial" w:hint="eastAsia"/>
        </w:rPr>
        <w:t>)</w:t>
      </w:r>
      <w:r w:rsidR="00405950">
        <w:rPr>
          <w:rFonts w:ascii="Arial" w:eastAsia="標楷體" w:hAnsi="Arial"/>
        </w:rPr>
        <w:t>」</w:t>
      </w:r>
      <w:r w:rsidRPr="00222B8E">
        <w:rPr>
          <w:rFonts w:ascii="Arial" w:eastAsia="標楷體" w:hAnsi="Arial" w:hint="eastAsia"/>
        </w:rPr>
        <w:t>，點擊</w:t>
      </w:r>
      <w:r w:rsidR="00B01D93" w:rsidRPr="00222B8E">
        <w:rPr>
          <w:rFonts w:ascii="Arial" w:eastAsia="標楷體" w:hAnsi="Arial" w:hint="eastAsia"/>
        </w:rPr>
        <w:t>【執行】</w:t>
      </w:r>
      <w:r w:rsidR="00405950">
        <w:rPr>
          <w:rFonts w:ascii="Arial" w:eastAsia="標楷體" w:hAnsi="Arial" w:hint="eastAsia"/>
        </w:rPr>
        <w:t>，</w:t>
      </w:r>
      <w:r w:rsidR="00B01D93" w:rsidRPr="00222B8E">
        <w:rPr>
          <w:rFonts w:ascii="Arial" w:eastAsia="標楷體" w:hAnsi="Arial" w:hint="eastAsia"/>
        </w:rPr>
        <w:t>即顯示「財金回覆結果」，若</w:t>
      </w:r>
      <w:r w:rsidR="00405950">
        <w:rPr>
          <w:rFonts w:ascii="Arial" w:eastAsia="標楷體" w:hAnsi="Arial" w:hint="eastAsia"/>
        </w:rPr>
        <w:t>顯</w:t>
      </w:r>
      <w:r w:rsidR="00405950">
        <w:rPr>
          <w:rFonts w:ascii="Arial" w:eastAsia="標楷體" w:hAnsi="Arial"/>
        </w:rPr>
        <w:t>示</w:t>
      </w:r>
      <w:r w:rsidR="00B01D93" w:rsidRPr="00222B8E">
        <w:rPr>
          <w:rFonts w:ascii="Arial" w:eastAsia="標楷體" w:hAnsi="Arial" w:hint="eastAsia"/>
        </w:rPr>
        <w:t>結果為</w:t>
      </w:r>
      <w:r w:rsidR="00405950">
        <w:rPr>
          <w:rFonts w:ascii="Arial" w:eastAsia="標楷體" w:hAnsi="Arial" w:hint="eastAsia"/>
        </w:rPr>
        <w:t>「</w:t>
      </w:r>
      <w:r w:rsidR="00B01D93" w:rsidRPr="00222B8E">
        <w:rPr>
          <w:rFonts w:ascii="Arial" w:eastAsia="標楷體" w:hAnsi="Arial" w:hint="eastAsia"/>
        </w:rPr>
        <w:t>0001</w:t>
      </w:r>
      <w:r w:rsidR="00405950">
        <w:rPr>
          <w:rFonts w:ascii="Arial" w:eastAsia="標楷體" w:hAnsi="Arial" w:hint="eastAsia"/>
        </w:rPr>
        <w:t>」，</w:t>
      </w:r>
      <w:r w:rsidR="00B01D93" w:rsidRPr="00222B8E">
        <w:rPr>
          <w:rFonts w:ascii="Arial" w:eastAsia="標楷體" w:hAnsi="Arial" w:hint="eastAsia"/>
        </w:rPr>
        <w:t>請至</w:t>
      </w:r>
      <w:r w:rsidR="00B01D93" w:rsidRPr="00222B8E">
        <w:rPr>
          <w:rFonts w:ascii="Arial" w:eastAsia="標楷體" w:hAnsi="Arial" w:hint="eastAsia"/>
        </w:rPr>
        <w:t>20808</w:t>
      </w:r>
      <w:r w:rsidR="00B01D93" w:rsidRPr="00222B8E">
        <w:rPr>
          <w:rFonts w:ascii="Arial" w:eastAsia="標楷體" w:hAnsi="Arial" w:hint="eastAsia"/>
        </w:rPr>
        <w:t>查詢交易結果。</w:t>
      </w:r>
    </w:p>
    <w:p w:rsidR="001C2912" w:rsidRPr="00222B8E" w:rsidRDefault="00151355">
      <w:pPr>
        <w:rPr>
          <w:rFonts w:ascii="Arial" w:eastAsia="標楷體" w:hAnsi="Arial"/>
          <w:noProof/>
        </w:rPr>
      </w:pPr>
      <w:r w:rsidRPr="00222B8E">
        <w:rPr>
          <w:rFonts w:ascii="Arial" w:eastAsia="標楷體" w:hAnsi="Arial"/>
          <w:noProof/>
        </w:rPr>
        <w:drawing>
          <wp:inline distT="0" distB="0" distL="0" distR="0" wp14:anchorId="247B2AA0" wp14:editId="38E285D0">
            <wp:extent cx="6141160" cy="332640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55" w:rsidRDefault="00151355">
      <w:pPr>
        <w:rPr>
          <w:rFonts w:ascii="Arial" w:eastAsia="標楷體" w:hAnsi="Arial"/>
        </w:rPr>
      </w:pPr>
      <w:r w:rsidRPr="00222B8E">
        <w:rPr>
          <w:rFonts w:ascii="Arial" w:eastAsia="標楷體" w:hAnsi="Arial"/>
          <w:noProof/>
        </w:rPr>
        <w:lastRenderedPageBreak/>
        <w:drawing>
          <wp:inline distT="0" distB="0" distL="0" distR="0" wp14:anchorId="58332FF5" wp14:editId="3EC39C47">
            <wp:extent cx="6141160" cy="3326400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50" w:rsidRPr="00222B8E" w:rsidRDefault="00405950">
      <w:pPr>
        <w:rPr>
          <w:rFonts w:ascii="Arial" w:eastAsia="標楷體" w:hAnsi="Arial" w:hint="eastAsia"/>
        </w:rPr>
      </w:pPr>
    </w:p>
    <w:p w:rsidR="00D171DC" w:rsidRPr="00222B8E" w:rsidRDefault="00D171DC" w:rsidP="00D171DC">
      <w:pPr>
        <w:rPr>
          <w:rFonts w:ascii="Arial" w:eastAsia="標楷體" w:hAnsi="Arial"/>
          <w:b/>
          <w:sz w:val="28"/>
          <w:szCs w:val="28"/>
        </w:rPr>
      </w:pPr>
      <w:r w:rsidRPr="00222B8E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D171DC" w:rsidRPr="00222B8E" w:rsidRDefault="00D171DC" w:rsidP="00D171DC">
      <w:pPr>
        <w:rPr>
          <w:rFonts w:ascii="Arial" w:eastAsia="標楷體" w:hAnsi="Arial"/>
          <w:color w:val="FF0000"/>
        </w:rPr>
      </w:pPr>
      <w:r w:rsidRPr="00222B8E">
        <w:rPr>
          <w:rFonts w:ascii="Arial" w:eastAsia="標楷體" w:hAnsi="Arial" w:hint="eastAsia"/>
          <w:color w:val="FF0000"/>
        </w:rPr>
        <w:t xml:space="preserve">　　</w:t>
      </w:r>
      <w:r w:rsidRPr="00405950">
        <w:rPr>
          <w:rFonts w:ascii="Arial" w:eastAsia="標楷體" w:hAnsi="Arial" w:hint="eastAsia"/>
        </w:rPr>
        <w:t>無。</w:t>
      </w:r>
    </w:p>
    <w:p w:rsidR="00D171DC" w:rsidRPr="00222B8E" w:rsidRDefault="00D171DC">
      <w:pPr>
        <w:rPr>
          <w:rFonts w:ascii="Arial" w:eastAsia="標楷體" w:hAnsi="Arial"/>
        </w:rPr>
      </w:pPr>
    </w:p>
    <w:sectPr w:rsidR="00D171DC" w:rsidRPr="00222B8E" w:rsidSect="00D171D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6830" w:rsidRDefault="00296830" w:rsidP="001C2912">
      <w:r>
        <w:separator/>
      </w:r>
    </w:p>
  </w:endnote>
  <w:endnote w:type="continuationSeparator" w:id="0">
    <w:p w:rsidR="00296830" w:rsidRDefault="00296830" w:rsidP="001C29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6830" w:rsidRDefault="00296830" w:rsidP="001C2912">
      <w:r>
        <w:separator/>
      </w:r>
    </w:p>
  </w:footnote>
  <w:footnote w:type="continuationSeparator" w:id="0">
    <w:p w:rsidR="00296830" w:rsidRDefault="00296830" w:rsidP="001C29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44E"/>
    <w:rsid w:val="00151355"/>
    <w:rsid w:val="001C2912"/>
    <w:rsid w:val="001F444E"/>
    <w:rsid w:val="00222B8E"/>
    <w:rsid w:val="00296830"/>
    <w:rsid w:val="00405950"/>
    <w:rsid w:val="00474F5C"/>
    <w:rsid w:val="004A3EE2"/>
    <w:rsid w:val="004E01C6"/>
    <w:rsid w:val="00953202"/>
    <w:rsid w:val="00AB7488"/>
    <w:rsid w:val="00B01D93"/>
    <w:rsid w:val="00B02E7F"/>
    <w:rsid w:val="00D171DC"/>
    <w:rsid w:val="00E8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24EEBEB-4634-4AFE-9000-F21D60AEC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1D9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29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C291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C29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C2912"/>
    <w:rPr>
      <w:sz w:val="20"/>
      <w:szCs w:val="20"/>
    </w:rPr>
  </w:style>
  <w:style w:type="paragraph" w:styleId="a7">
    <w:name w:val="List Paragraph"/>
    <w:basedOn w:val="a"/>
    <w:uiPriority w:val="34"/>
    <w:qFormat/>
    <w:rsid w:val="00D171DC"/>
    <w:pPr>
      <w:ind w:leftChars="200" w:left="480"/>
    </w:pPr>
  </w:style>
  <w:style w:type="table" w:styleId="a8">
    <w:name w:val="Table Grid"/>
    <w:basedOn w:val="a1"/>
    <w:uiPriority w:val="39"/>
    <w:rsid w:val="00D171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24249C4-EB78-41B1-B5C1-5E96F26CAF1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9D40206F-97BB-4DD4-8A2C-1531E34CDB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392D62-7F0A-4A10-98A8-6CFC5FC0E5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林鈺捷15169</cp:lastModifiedBy>
  <cp:revision>6</cp:revision>
  <dcterms:created xsi:type="dcterms:W3CDTF">2020-04-15T01:46:00Z</dcterms:created>
  <dcterms:modified xsi:type="dcterms:W3CDTF">2020-07-10T06:24:00Z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