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4C50" w:rsidRPr="00684B3A" w:rsidRDefault="00DC4C50" w:rsidP="00DC4C5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C00E15">
        <w:rPr>
          <w:rFonts w:ascii="Arial" w:eastAsia="標楷體" w:hAnsi="Arial" w:hint="eastAsia"/>
          <w:b/>
          <w:color w:val="333333"/>
          <w:sz w:val="28"/>
          <w:szCs w:val="28"/>
        </w:rPr>
        <w:t>50376</w:t>
      </w:r>
      <w:r w:rsidRPr="00C00E15">
        <w:rPr>
          <w:rFonts w:ascii="Arial" w:eastAsia="標楷體" w:hAnsi="Arial" w:hint="eastAsia"/>
          <w:b/>
          <w:color w:val="333333"/>
          <w:sz w:val="28"/>
          <w:szCs w:val="28"/>
        </w:rPr>
        <w:t xml:space="preserve">　放款歸戶明細查詢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DC4C50" w:rsidRPr="00684B3A" w:rsidRDefault="00DC4C50" w:rsidP="00DC4C5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7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DC4C50" w:rsidRPr="00684B3A" w:rsidTr="002A6FF3">
        <w:tc>
          <w:tcPr>
            <w:tcW w:w="1976" w:type="dxa"/>
            <w:shd w:val="clear" w:color="auto" w:fill="FFFF99"/>
          </w:tcPr>
          <w:p w:rsidR="00DC4C50" w:rsidRPr="00684B3A" w:rsidRDefault="00DC4C50" w:rsidP="002A6FF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DC4C50" w:rsidRPr="00684B3A" w:rsidRDefault="00DC4C50" w:rsidP="002A6FF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DC4C50" w:rsidRPr="00684B3A" w:rsidTr="002A6FF3">
        <w:tc>
          <w:tcPr>
            <w:tcW w:w="1976" w:type="dxa"/>
          </w:tcPr>
          <w:p w:rsidR="00DC4C50" w:rsidRPr="00684B3A" w:rsidRDefault="00DC4C50" w:rsidP="002A6FF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DC4C50" w:rsidRPr="00684B3A" w:rsidRDefault="00DC4C50" w:rsidP="002A6FF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</w:tr>
    </w:tbl>
    <w:p w:rsidR="00DC4C50" w:rsidRPr="00684B3A" w:rsidRDefault="00DC4C50" w:rsidP="00DC4C5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DC4C50" w:rsidRPr="00684B3A" w:rsidRDefault="00DC4C50" w:rsidP="00DC4C5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C464A8" w:rsidRPr="00C464A8">
        <w:rPr>
          <w:rFonts w:ascii="Arial" w:eastAsia="標楷體" w:hAnsi="Arial" w:hint="eastAsia"/>
        </w:rPr>
        <w:t>提供櫃員查詢顧客於本行之所有放款明細資料。</w:t>
      </w:r>
    </w:p>
    <w:p w:rsidR="00DC4C50" w:rsidRPr="00684B3A" w:rsidRDefault="00DC4C50" w:rsidP="00DC4C50">
      <w:pPr>
        <w:rPr>
          <w:rFonts w:ascii="Arial" w:eastAsia="標楷體" w:hAnsi="Arial"/>
        </w:rPr>
      </w:pPr>
    </w:p>
    <w:p w:rsidR="00DC4C50" w:rsidRPr="00684B3A" w:rsidRDefault="00DC4C50" w:rsidP="00DC4C5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DC4C50" w:rsidRDefault="00DC4C50" w:rsidP="00DC4C50">
      <w:pPr>
        <w:rPr>
          <w:rFonts w:ascii="Arial" w:eastAsia="標楷體" w:hAnsi="Arial"/>
          <w:iCs/>
        </w:rPr>
      </w:pPr>
      <w:r>
        <w:rPr>
          <w:rFonts w:ascii="Arial" w:eastAsia="標楷體" w:hAnsi="Arial" w:hint="eastAsia"/>
          <w:iCs/>
        </w:rPr>
        <w:t xml:space="preserve">　　</w:t>
      </w:r>
      <w:r w:rsidRPr="00C00E15">
        <w:rPr>
          <w:rFonts w:ascii="Arial" w:eastAsia="標楷體" w:hAnsi="Arial" w:hint="eastAsia"/>
          <w:iCs/>
        </w:rPr>
        <w:t>授信→查詢→放款歸戶明細查詢</w:t>
      </w:r>
    </w:p>
    <w:p w:rsidR="00DC4C50" w:rsidRPr="00684B3A" w:rsidRDefault="00DC4C50" w:rsidP="00DC4C50">
      <w:pPr>
        <w:rPr>
          <w:rFonts w:ascii="Arial" w:eastAsia="標楷體" w:hAnsi="Arial"/>
        </w:rPr>
      </w:pPr>
    </w:p>
    <w:p w:rsidR="00DC4C50" w:rsidRPr="00684B3A" w:rsidRDefault="00DC4C50" w:rsidP="00DC4C5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C464A8" w:rsidRPr="008B3519" w:rsidRDefault="00DC4C50" w:rsidP="00C464A8">
      <w:pPr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 xml:space="preserve">　　</w:t>
      </w:r>
      <w:r w:rsidR="00085C20" w:rsidRPr="00C00E15">
        <w:rPr>
          <w:rFonts w:ascii="Arial" w:eastAsia="標楷體" w:hAnsi="Arial" w:hint="eastAsia"/>
        </w:rPr>
        <w:t>欲查詢歸戶底下的所有授信明細，即可在此交易中輸入「統編」，</w:t>
      </w:r>
      <w:r w:rsidRPr="00023745">
        <w:rPr>
          <w:rFonts w:ascii="Arial" w:eastAsia="標楷體" w:hAnsi="Arial" w:hint="eastAsia"/>
          <w:szCs w:val="24"/>
        </w:rPr>
        <w:t>【</w:t>
      </w:r>
      <w:r w:rsidRPr="007252E3">
        <w:rPr>
          <w:rFonts w:ascii="標楷體" w:eastAsia="標楷體" w:hAnsi="標楷體" w:hint="eastAsia"/>
        </w:rPr>
        <w:t>執行</w:t>
      </w:r>
      <w:r w:rsidRPr="00023745">
        <w:rPr>
          <w:rFonts w:ascii="Arial" w:eastAsia="標楷體" w:hAnsi="Arial" w:hint="eastAsia"/>
          <w:szCs w:val="24"/>
        </w:rPr>
        <w:t>】</w:t>
      </w:r>
      <w:r w:rsidR="00085C20" w:rsidRPr="00C00E15">
        <w:rPr>
          <w:rFonts w:ascii="Arial" w:eastAsia="標楷體" w:hAnsi="Arial" w:hint="eastAsia"/>
        </w:rPr>
        <w:t>後會出現歸戶下所有授信資料</w:t>
      </w:r>
      <w:r w:rsidR="0036118A">
        <w:rPr>
          <w:rFonts w:ascii="Arial" w:eastAsia="標楷體" w:hAnsi="Arial" w:hint="eastAsia"/>
        </w:rPr>
        <w:t>，可以短單印錄查詢之資料</w:t>
      </w:r>
      <w:bookmarkStart w:id="0" w:name="_GoBack"/>
      <w:bookmarkEnd w:id="0"/>
      <w:r w:rsidR="00085C20" w:rsidRPr="00C00E15">
        <w:rPr>
          <w:rFonts w:ascii="Arial" w:eastAsia="標楷體" w:hAnsi="Arial" w:hint="eastAsia"/>
        </w:rPr>
        <w:t>。</w:t>
      </w:r>
    </w:p>
    <w:p w:rsidR="003F1A3F" w:rsidRPr="00C00E15" w:rsidRDefault="00AB21E7">
      <w:pPr>
        <w:rPr>
          <w:rFonts w:ascii="Arial" w:eastAsia="標楷體" w:hAnsi="Arial"/>
        </w:rPr>
      </w:pPr>
      <w:r w:rsidRPr="00C00E15">
        <w:rPr>
          <w:rFonts w:ascii="Arial" w:eastAsia="標楷體" w:hAnsi="Arial"/>
          <w:noProof/>
        </w:rPr>
        <w:drawing>
          <wp:inline distT="0" distB="0" distL="0" distR="0" wp14:anchorId="459D3A89" wp14:editId="2BAB6775">
            <wp:extent cx="6082393" cy="3632886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3700" cy="364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F2E" w:rsidRPr="00C00E15" w:rsidRDefault="006B5F2E">
      <w:pPr>
        <w:rPr>
          <w:rFonts w:ascii="Arial" w:eastAsia="標楷體" w:hAnsi="Arial"/>
        </w:rPr>
      </w:pPr>
      <w:r w:rsidRPr="00C00E15">
        <w:rPr>
          <w:rFonts w:ascii="Arial" w:eastAsia="標楷體" w:hAnsi="Arial"/>
          <w:noProof/>
        </w:rPr>
        <w:lastRenderedPageBreak/>
        <w:drawing>
          <wp:inline distT="0" distB="0" distL="0" distR="0" wp14:anchorId="44ED81ED" wp14:editId="38CD89F0">
            <wp:extent cx="6112476" cy="3650854"/>
            <wp:effectExtent l="0" t="0" r="3175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3637" cy="365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F2E" w:rsidRPr="00C00E15" w:rsidRDefault="006B5F2E">
      <w:pPr>
        <w:rPr>
          <w:rFonts w:ascii="Arial" w:eastAsia="標楷體" w:hAnsi="Arial"/>
        </w:rPr>
      </w:pPr>
      <w:r w:rsidRPr="00C00E15">
        <w:rPr>
          <w:rFonts w:ascii="Arial" w:eastAsia="標楷體" w:hAnsi="Arial"/>
          <w:noProof/>
        </w:rPr>
        <w:drawing>
          <wp:inline distT="0" distB="0" distL="0" distR="0" wp14:anchorId="27EBA766" wp14:editId="1CFA821B">
            <wp:extent cx="6096000" cy="364101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8653" cy="364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92" w:rsidRPr="00C00E15" w:rsidRDefault="005D2192">
      <w:pPr>
        <w:rPr>
          <w:rFonts w:ascii="Arial" w:eastAsia="標楷體" w:hAnsi="Arial"/>
        </w:rPr>
      </w:pPr>
      <w:r w:rsidRPr="00C00E15">
        <w:rPr>
          <w:rFonts w:ascii="Arial" w:eastAsia="標楷體" w:hAnsi="Arial"/>
          <w:noProof/>
        </w:rPr>
        <w:lastRenderedPageBreak/>
        <w:drawing>
          <wp:inline distT="0" distB="0" distL="0" distR="0" wp14:anchorId="78D54718" wp14:editId="3207509F">
            <wp:extent cx="6112476" cy="3650854"/>
            <wp:effectExtent l="0" t="0" r="3175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7149" cy="365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92" w:rsidRDefault="005D2192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36E70377" wp14:editId="101F416C">
            <wp:extent cx="6096000" cy="364101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3567" cy="364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39" w:rsidRDefault="001D7739">
      <w:pPr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1B081618" wp14:editId="29BC340E">
            <wp:extent cx="6112476" cy="3650854"/>
            <wp:effectExtent l="0" t="0" r="3175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4894" cy="365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15" w:rsidRDefault="00C00E15">
      <w:pPr>
        <w:rPr>
          <w:rFonts w:ascii="微軟正黑體" w:eastAsia="微軟正黑體" w:hAnsi="微軟正黑體"/>
        </w:rPr>
      </w:pPr>
    </w:p>
    <w:p w:rsidR="00C00E15" w:rsidRPr="00684B3A" w:rsidRDefault="00C00E15" w:rsidP="00C00E15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C00E15" w:rsidRPr="00684B3A" w:rsidRDefault="00C00E15" w:rsidP="00C00E15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無。</w:t>
      </w:r>
    </w:p>
    <w:p w:rsidR="00C00E15" w:rsidRPr="003F1A3F" w:rsidRDefault="00C00E15">
      <w:pPr>
        <w:rPr>
          <w:rFonts w:ascii="微軟正黑體" w:eastAsia="微軟正黑體" w:hAnsi="微軟正黑體"/>
        </w:rPr>
      </w:pPr>
    </w:p>
    <w:sectPr w:rsidR="00C00E15" w:rsidRPr="003F1A3F" w:rsidSect="0036118A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378D" w:rsidRDefault="00B0378D" w:rsidP="00FD1EA9">
      <w:r>
        <w:separator/>
      </w:r>
    </w:p>
  </w:endnote>
  <w:endnote w:type="continuationSeparator" w:id="0">
    <w:p w:rsidR="00B0378D" w:rsidRDefault="00B0378D" w:rsidP="00FD1E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378D" w:rsidRDefault="00B0378D" w:rsidP="00FD1EA9">
      <w:r>
        <w:separator/>
      </w:r>
    </w:p>
  </w:footnote>
  <w:footnote w:type="continuationSeparator" w:id="0">
    <w:p w:rsidR="00B0378D" w:rsidRDefault="00B0378D" w:rsidP="00FD1EA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C20"/>
    <w:rsid w:val="00085C20"/>
    <w:rsid w:val="001A3C25"/>
    <w:rsid w:val="001D7739"/>
    <w:rsid w:val="0036118A"/>
    <w:rsid w:val="003F1A3F"/>
    <w:rsid w:val="00476378"/>
    <w:rsid w:val="005D2192"/>
    <w:rsid w:val="006B5F2E"/>
    <w:rsid w:val="00AB21E7"/>
    <w:rsid w:val="00B0378D"/>
    <w:rsid w:val="00C00E15"/>
    <w:rsid w:val="00C464A8"/>
    <w:rsid w:val="00C93328"/>
    <w:rsid w:val="00CA56C0"/>
    <w:rsid w:val="00DC4C50"/>
    <w:rsid w:val="00DC6FAC"/>
    <w:rsid w:val="00FD1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0E88429"/>
  <w15:chartTrackingRefBased/>
  <w15:docId w15:val="{6FC3055E-73FD-49B3-9014-CB5283211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D1EA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D1EA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D1EA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D1EA9"/>
    <w:rPr>
      <w:sz w:val="20"/>
      <w:szCs w:val="20"/>
    </w:rPr>
  </w:style>
  <w:style w:type="table" w:styleId="a7">
    <w:name w:val="Table Grid"/>
    <w:basedOn w:val="a1"/>
    <w:uiPriority w:val="39"/>
    <w:rsid w:val="00DC4C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962544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8868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6EFCB73-5B7D-492E-83EF-5B6BF6CE8E4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E3153217-FBD3-4EF5-8C9F-F485D6C15F5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9C9223-A31E-44AC-879E-26B9048A65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吳毓玟12518</cp:lastModifiedBy>
  <cp:revision>12</cp:revision>
  <dcterms:created xsi:type="dcterms:W3CDTF">2020-05-06T08:39:00Z</dcterms:created>
  <dcterms:modified xsi:type="dcterms:W3CDTF">2020-07-09T07:24:00Z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