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C134A0">
        <w:rPr>
          <w:rFonts w:ascii="Arial" w:eastAsia="標楷體" w:hAnsi="Arial" w:hint="eastAsia"/>
          <w:b/>
          <w:sz w:val="28"/>
          <w:szCs w:val="28"/>
        </w:rPr>
        <w:t>60201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C134A0">
        <w:rPr>
          <w:rFonts w:ascii="Arial" w:eastAsia="標楷體" w:hAnsi="Arial" w:hint="eastAsia"/>
          <w:b/>
          <w:sz w:val="28"/>
          <w:szCs w:val="28"/>
        </w:rPr>
        <w:t>整合帳戶管理登錄異動查詢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 w:rsidR="00C134A0">
              <w:rPr>
                <w:rFonts w:ascii="Arial" w:eastAsia="標楷體" w:hAnsi="Arial" w:hint="eastAsia"/>
              </w:rPr>
              <w:t>155</w:t>
            </w:r>
          </w:p>
        </w:tc>
        <w:tc>
          <w:tcPr>
            <w:tcW w:w="6300" w:type="dxa"/>
          </w:tcPr>
          <w:p w:rsidR="00AB70CE" w:rsidRPr="00684B3A" w:rsidRDefault="00C134A0" w:rsidP="00AB70CE">
            <w:pPr>
              <w:rPr>
                <w:rFonts w:ascii="Arial" w:eastAsia="標楷體" w:hAnsi="Arial"/>
              </w:rPr>
            </w:pPr>
            <w:r w:rsidRPr="00C134A0">
              <w:rPr>
                <w:rFonts w:ascii="Arial" w:eastAsia="標楷體" w:hAnsi="Arial" w:hint="eastAsia"/>
              </w:rPr>
              <w:t>整合帳戶管理</w:t>
            </w:r>
            <w:r>
              <w:rPr>
                <w:rFonts w:ascii="Arial" w:eastAsia="標楷體" w:hAnsi="Arial" w:hint="eastAsia"/>
              </w:rPr>
              <w:t>明細異動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2A4D1C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 w:rsidR="00C134A0">
              <w:rPr>
                <w:rFonts w:ascii="Arial" w:eastAsia="標楷體" w:hAnsi="Arial" w:hint="eastAsia"/>
              </w:rPr>
              <w:t>161</w:t>
            </w:r>
          </w:p>
        </w:tc>
        <w:tc>
          <w:tcPr>
            <w:tcW w:w="6300" w:type="dxa"/>
          </w:tcPr>
          <w:p w:rsidR="00AB70CE" w:rsidRPr="00684B3A" w:rsidRDefault="00C134A0" w:rsidP="00AB70CE">
            <w:pPr>
              <w:rPr>
                <w:rFonts w:ascii="Arial" w:eastAsia="標楷體" w:hAnsi="Arial"/>
              </w:rPr>
            </w:pPr>
            <w:r w:rsidRPr="00C134A0">
              <w:rPr>
                <w:rFonts w:ascii="Arial" w:eastAsia="標楷體" w:hAnsi="Arial" w:hint="eastAsia"/>
              </w:rPr>
              <w:t>整合帳戶</w:t>
            </w:r>
            <w:r>
              <w:rPr>
                <w:rFonts w:ascii="Arial" w:eastAsia="標楷體" w:hAnsi="Arial" w:hint="eastAsia"/>
              </w:rPr>
              <w:t>本日餘額查詢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134A0" w:rsidRDefault="00AB70CE" w:rsidP="00C134A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C134A0" w:rsidRPr="00C134A0">
        <w:rPr>
          <w:rFonts w:ascii="Arial" w:eastAsia="標楷體" w:hAnsi="Arial" w:hint="eastAsia"/>
        </w:rPr>
        <w:t>本交易提供櫃員做為整合帳戶管理登錄</w:t>
      </w:r>
      <w:r w:rsidR="00C134A0" w:rsidRPr="00C134A0">
        <w:rPr>
          <w:rFonts w:ascii="Arial" w:eastAsia="標楷體" w:hAnsi="Arial" w:hint="eastAsia"/>
        </w:rPr>
        <w:t>/</w:t>
      </w:r>
      <w:r w:rsidR="00C134A0" w:rsidRPr="00C134A0">
        <w:rPr>
          <w:rFonts w:ascii="Arial" w:eastAsia="標楷體" w:hAnsi="Arial" w:hint="eastAsia"/>
        </w:rPr>
        <w:t>異動</w:t>
      </w:r>
      <w:r w:rsidR="00C134A0" w:rsidRPr="00C134A0">
        <w:rPr>
          <w:rFonts w:ascii="Arial" w:eastAsia="標楷體" w:hAnsi="Arial" w:hint="eastAsia"/>
        </w:rPr>
        <w:t>/</w:t>
      </w:r>
      <w:r w:rsidR="00C134A0" w:rsidRPr="00C134A0">
        <w:rPr>
          <w:rFonts w:ascii="Arial" w:eastAsia="標楷體" w:hAnsi="Arial" w:hint="eastAsia"/>
        </w:rPr>
        <w:t>查詢交易</w:t>
      </w:r>
      <w:r w:rsidR="00C134A0">
        <w:rPr>
          <w:rFonts w:ascii="Arial" w:eastAsia="標楷體" w:hAnsi="Arial" w:hint="eastAsia"/>
        </w:rPr>
        <w:t xml:space="preserve"> </w:t>
      </w:r>
    </w:p>
    <w:p w:rsidR="00AB70CE" w:rsidRPr="00684B3A" w:rsidRDefault="00C134A0" w:rsidP="00C134A0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</w:t>
      </w:r>
      <w:r w:rsidRPr="00C134A0">
        <w:rPr>
          <w:rFonts w:ascii="Arial" w:eastAsia="標楷體" w:hAnsi="Arial" w:hint="eastAsia"/>
        </w:rPr>
        <w:t>1.</w:t>
      </w:r>
      <w:r w:rsidRPr="00C134A0">
        <w:rPr>
          <w:rFonts w:ascii="Arial" w:eastAsia="標楷體" w:hAnsi="Arial" w:hint="eastAsia"/>
        </w:rPr>
        <w:t>管理明細登錄</w:t>
      </w:r>
      <w:r w:rsidRPr="00C134A0">
        <w:rPr>
          <w:rFonts w:ascii="Arial" w:eastAsia="標楷體" w:hAnsi="Arial" w:hint="eastAsia"/>
        </w:rPr>
        <w:t>/</w:t>
      </w:r>
      <w:r w:rsidRPr="00C134A0">
        <w:rPr>
          <w:rFonts w:ascii="Arial" w:eastAsia="標楷體" w:hAnsi="Arial" w:hint="eastAsia"/>
        </w:rPr>
        <w:t>異動</w:t>
      </w:r>
      <w:r w:rsidRPr="00C134A0">
        <w:rPr>
          <w:rFonts w:ascii="Arial" w:eastAsia="標楷體" w:hAnsi="Arial" w:hint="eastAsia"/>
        </w:rPr>
        <w:br/>
      </w:r>
      <w:r>
        <w:rPr>
          <w:rFonts w:ascii="Arial" w:eastAsia="標楷體" w:hAnsi="Arial" w:hint="eastAsia"/>
        </w:rPr>
        <w:t xml:space="preserve">  </w:t>
      </w:r>
      <w:r w:rsidRPr="00C134A0">
        <w:rPr>
          <w:rFonts w:ascii="Arial" w:eastAsia="標楷體" w:hAnsi="Arial" w:hint="eastAsia"/>
        </w:rPr>
        <w:t>2.</w:t>
      </w:r>
      <w:r w:rsidR="00964AD8">
        <w:rPr>
          <w:rFonts w:ascii="Arial" w:eastAsia="標楷體" w:hAnsi="Arial" w:hint="eastAsia"/>
        </w:rPr>
        <w:t>本日餘額查詢</w:t>
      </w:r>
      <w:r w:rsidRPr="00C134A0">
        <w:rPr>
          <w:rFonts w:ascii="Arial" w:eastAsia="標楷體" w:hAnsi="Arial" w:hint="eastAsia"/>
        </w:rPr>
        <w:br/>
      </w:r>
      <w:r>
        <w:rPr>
          <w:rFonts w:ascii="Arial" w:eastAsia="標楷體" w:hAnsi="Arial" w:hint="eastAsia"/>
        </w:rPr>
        <w:t xml:space="preserve">  </w:t>
      </w:r>
      <w:r w:rsidRPr="00C134A0">
        <w:rPr>
          <w:rFonts w:ascii="Arial" w:eastAsia="標楷體" w:hAnsi="Arial" w:hint="eastAsia"/>
        </w:rPr>
        <w:t>3.</w:t>
      </w:r>
      <w:r w:rsidRPr="00C134A0">
        <w:rPr>
          <w:rFonts w:ascii="Arial" w:eastAsia="標楷體" w:hAnsi="Arial" w:hint="eastAsia"/>
        </w:rPr>
        <w:t>管理明細查詢</w:t>
      </w:r>
    </w:p>
    <w:p w:rsidR="00C16630" w:rsidRPr="00C134A0" w:rsidRDefault="00C16630" w:rsidP="00AB70CE">
      <w:pPr>
        <w:rPr>
          <w:rFonts w:ascii="Arial" w:eastAsia="標楷體" w:hAnsi="Arial"/>
        </w:rPr>
      </w:pPr>
      <w:bookmarkStart w:id="0" w:name="_GoBack"/>
      <w:bookmarkEnd w:id="0"/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C134A0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特殊業務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整合帳戶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134A0">
        <w:rPr>
          <w:rFonts w:ascii="Arial" w:eastAsia="標楷體" w:hAnsi="Arial" w:hint="eastAsia"/>
        </w:rPr>
        <w:t>整合帳戶管理登錄異動查詢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C134A0">
        <w:rPr>
          <w:rFonts w:ascii="Arial" w:eastAsia="標楷體" w:hAnsi="Arial" w:hint="eastAsia"/>
          <w:b/>
        </w:rPr>
        <w:t>管理明細登錄</w:t>
      </w:r>
      <w:r w:rsidR="00C134A0">
        <w:rPr>
          <w:rFonts w:ascii="Arial" w:eastAsia="標楷體" w:hAnsi="Arial" w:hint="eastAsia"/>
          <w:b/>
        </w:rPr>
        <w:t>/</w:t>
      </w:r>
      <w:r w:rsidR="00C134A0">
        <w:rPr>
          <w:rFonts w:ascii="Arial" w:eastAsia="標楷體" w:hAnsi="Arial" w:hint="eastAsia"/>
          <w:b/>
        </w:rPr>
        <w:t>異動</w:t>
      </w:r>
    </w:p>
    <w:p w:rsidR="00964AD8" w:rsidRDefault="00FF35BC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</w:t>
      </w:r>
      <w:r w:rsidR="00C134A0" w:rsidRPr="00C134A0">
        <w:rPr>
          <w:rFonts w:ascii="Arial" w:eastAsia="標楷體" w:hAnsi="Arial" w:hint="eastAsia"/>
        </w:rPr>
        <w:t>開啟</w:t>
      </w:r>
      <w:r w:rsidR="00C134A0" w:rsidRPr="00C134A0">
        <w:rPr>
          <w:rFonts w:ascii="Arial" w:eastAsia="標楷體" w:hAnsi="Arial" w:hint="eastAsia"/>
        </w:rPr>
        <w:t>60201</w:t>
      </w:r>
      <w:r w:rsidR="00C134A0" w:rsidRPr="00C134A0">
        <w:rPr>
          <w:rFonts w:ascii="Arial" w:eastAsia="標楷體" w:hAnsi="Arial" w:hint="eastAsia"/>
        </w:rPr>
        <w:t>主畫面，選擇作業類別</w:t>
      </w:r>
      <w:r w:rsidR="00C134A0" w:rsidRPr="00C134A0">
        <w:rPr>
          <w:rFonts w:ascii="Arial" w:eastAsia="標楷體" w:hAnsi="Arial" w:hint="eastAsia"/>
        </w:rPr>
        <w:t>1-</w:t>
      </w:r>
      <w:r w:rsidR="00C134A0" w:rsidRPr="00C134A0">
        <w:rPr>
          <w:rFonts w:ascii="Arial" w:eastAsia="標楷體" w:hAnsi="Arial" w:hint="eastAsia"/>
        </w:rPr>
        <w:t>管理明細登錄</w:t>
      </w:r>
      <w:r w:rsidR="00C134A0" w:rsidRPr="00C134A0">
        <w:rPr>
          <w:rFonts w:ascii="Arial" w:eastAsia="標楷體" w:hAnsi="Arial" w:hint="eastAsia"/>
        </w:rPr>
        <w:t>/</w:t>
      </w:r>
      <w:r w:rsidR="00C134A0" w:rsidRPr="00C134A0">
        <w:rPr>
          <w:rFonts w:ascii="Arial" w:eastAsia="標楷體" w:hAnsi="Arial" w:hint="eastAsia"/>
        </w:rPr>
        <w:t>異動，選擇完成後即可展開輸入相關欄位</w:t>
      </w:r>
      <w:r w:rsidR="00C134A0">
        <w:rPr>
          <w:rFonts w:ascii="Arial" w:eastAsia="標楷體" w:hAnsi="Arial" w:hint="eastAsia"/>
        </w:rPr>
        <w:t>。</w:t>
      </w:r>
    </w:p>
    <w:p w:rsidR="00CD532F" w:rsidRDefault="00C134A0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FB29DC9" wp14:editId="725BEE86">
            <wp:extent cx="6104238" cy="329831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C07D2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015" cy="33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A0" w:rsidRPr="00684B3A" w:rsidRDefault="00C134A0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8D85095" wp14:editId="1D984A1C">
            <wp:extent cx="6112476" cy="3290258"/>
            <wp:effectExtent l="0" t="0" r="317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C042D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775" cy="32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0864AA" w:rsidRDefault="00C134A0" w:rsidP="000864AA">
      <w:pPr>
        <w:pStyle w:val="a3"/>
        <w:numPr>
          <w:ilvl w:val="0"/>
          <w:numId w:val="7"/>
        </w:numPr>
        <w:ind w:leftChars="0"/>
        <w:rPr>
          <w:rFonts w:ascii="Arial" w:eastAsia="標楷體" w:hAnsi="Arial"/>
        </w:rPr>
      </w:pPr>
      <w:r w:rsidRPr="000864AA">
        <w:rPr>
          <w:rFonts w:ascii="Arial" w:eastAsia="標楷體" w:hAnsi="Arial" w:hint="eastAsia"/>
        </w:rPr>
        <w:t>以登錄收入整合帳戶為例</w:t>
      </w:r>
      <w:r w:rsidRPr="000864AA">
        <w:rPr>
          <w:rFonts w:ascii="Arial" w:eastAsia="標楷體" w:hAnsi="Arial" w:hint="eastAsia"/>
        </w:rPr>
        <w:br/>
      </w:r>
      <w:r w:rsidRPr="000864AA">
        <w:rPr>
          <w:rFonts w:ascii="Arial" w:eastAsia="標楷體" w:hAnsi="Arial" w:hint="eastAsia"/>
        </w:rPr>
        <w:t>整合帳號選擇</w:t>
      </w:r>
      <w:r w:rsidR="000864AA">
        <w:rPr>
          <w:rFonts w:ascii="Arial" w:eastAsia="標楷體" w:hAnsi="Arial" w:hint="eastAsia"/>
        </w:rPr>
        <w:t>「</w:t>
      </w:r>
      <w:r w:rsidRPr="000864AA">
        <w:rPr>
          <w:rFonts w:ascii="Arial" w:eastAsia="標楷體" w:hAnsi="Arial" w:hint="eastAsia"/>
        </w:rPr>
        <w:t>IA0001</w:t>
      </w:r>
      <w:r w:rsidR="000864AA">
        <w:rPr>
          <w:rFonts w:ascii="Arial" w:eastAsia="標楷體" w:hAnsi="Arial" w:hint="eastAsia"/>
        </w:rPr>
        <w:t>」</w:t>
      </w:r>
      <w:r w:rsidRPr="000864AA">
        <w:rPr>
          <w:rFonts w:ascii="Arial" w:eastAsia="標楷體" w:hAnsi="Arial" w:hint="eastAsia"/>
        </w:rPr>
        <w:t>，輸入所屬子帳戶代碼，選擇</w:t>
      </w:r>
      <w:r w:rsidRPr="000864AA">
        <w:rPr>
          <w:rFonts w:ascii="Arial" w:eastAsia="標楷體" w:hAnsi="Arial" w:hint="eastAsia"/>
        </w:rPr>
        <w:t>0-</w:t>
      </w:r>
      <w:r w:rsidRPr="000864AA">
        <w:rPr>
          <w:rFonts w:ascii="Arial" w:eastAsia="標楷體" w:hAnsi="Arial" w:hint="eastAsia"/>
        </w:rPr>
        <w:t>收入，輸入金額、異動類別、帳務交易序號</w:t>
      </w:r>
      <w:r w:rsidRPr="000864AA">
        <w:rPr>
          <w:rFonts w:ascii="Arial" w:eastAsia="標楷體" w:hAnsi="Arial" w:hint="eastAsia"/>
        </w:rPr>
        <w:t>(</w:t>
      </w:r>
      <w:r w:rsidRPr="000864AA">
        <w:rPr>
          <w:rFonts w:ascii="Arial" w:eastAsia="標楷體" w:hAnsi="Arial" w:hint="eastAsia"/>
        </w:rPr>
        <w:t>此為非必輸欄位</w:t>
      </w:r>
      <w:r w:rsidRPr="000864AA">
        <w:rPr>
          <w:rFonts w:ascii="Arial" w:eastAsia="標楷體" w:hAnsi="Arial" w:hint="eastAsia"/>
        </w:rPr>
        <w:t>)</w:t>
      </w:r>
      <w:r w:rsidR="000864AA">
        <w:rPr>
          <w:rFonts w:ascii="Arial" w:eastAsia="標楷體" w:hAnsi="Arial" w:hint="eastAsia"/>
        </w:rPr>
        <w:t>及帳務摘要欄位，若為綜存單請再輸入綜存單帳號執行，</w:t>
      </w:r>
      <w:r w:rsidR="000864AA" w:rsidRPr="00C134A0">
        <w:rPr>
          <w:rFonts w:ascii="Arial" w:eastAsia="標楷體" w:hAnsi="Arial" w:hint="eastAsia"/>
        </w:rPr>
        <w:t>交易完成後印出短單即可</w:t>
      </w:r>
      <w:r w:rsidR="000864AA">
        <w:rPr>
          <w:rFonts w:ascii="Arial" w:eastAsia="標楷體" w:hAnsi="Arial" w:hint="eastAsia"/>
        </w:rPr>
        <w:t>(</w:t>
      </w:r>
      <w:r w:rsidR="000864AA" w:rsidRPr="00C134A0">
        <w:rPr>
          <w:rFonts w:ascii="Arial" w:eastAsia="標楷體" w:hAnsi="Arial" w:hint="eastAsia"/>
        </w:rPr>
        <w:t>如需連動帳務交易</w:t>
      </w:r>
      <w:r w:rsidR="000864AA">
        <w:rPr>
          <w:rFonts w:ascii="Arial" w:eastAsia="標楷體" w:hAnsi="Arial" w:hint="eastAsia"/>
        </w:rPr>
        <w:t>，可點選畫面之「連動轉帳交易」、「連動現金交易」按鈕</w:t>
      </w:r>
      <w:r w:rsidR="000864AA">
        <w:rPr>
          <w:rFonts w:ascii="Arial" w:eastAsia="標楷體" w:hAnsi="Arial" w:hint="eastAsia"/>
        </w:rPr>
        <w:t>)</w:t>
      </w:r>
      <w:r w:rsidR="000864AA" w:rsidRPr="00C134A0">
        <w:rPr>
          <w:rFonts w:ascii="Arial" w:eastAsia="標楷體" w:hAnsi="Arial" w:hint="eastAsia"/>
        </w:rPr>
        <w:t>。</w:t>
      </w:r>
    </w:p>
    <w:p w:rsidR="00C134A0" w:rsidRDefault="00C134A0" w:rsidP="00C134A0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150EEAAE" wp14:editId="784DC636">
            <wp:extent cx="6071286" cy="3299517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C01056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245" cy="33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A0" w:rsidRDefault="00C134A0" w:rsidP="00C134A0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30B83038" wp14:editId="251E9D1A">
            <wp:extent cx="6120713" cy="3313851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C0C8F0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43" cy="332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A0" w:rsidRPr="000E64E3" w:rsidRDefault="00964AD8" w:rsidP="00C134A0">
      <w:pPr>
        <w:rPr>
          <w:rFonts w:ascii="Arial" w:eastAsia="標楷體" w:hAnsi="Arial"/>
          <w:b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3EE48D8" wp14:editId="476D748A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6120130" cy="3326765"/>
            <wp:effectExtent l="0" t="0" r="0" b="6985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C013F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4A0" w:rsidRPr="00C134A0">
        <w:rPr>
          <w:rFonts w:ascii="Arial" w:eastAsia="標楷體" w:hAnsi="Arial" w:hint="eastAsia"/>
        </w:rPr>
        <w:br/>
      </w:r>
      <w:r w:rsidR="000E64E3" w:rsidRPr="00684B3A">
        <w:rPr>
          <w:rFonts w:ascii="Arial" w:eastAsia="標楷體" w:hAnsi="Arial" w:hint="eastAsia"/>
          <w:b/>
        </w:rPr>
        <w:t>二、作業類別：</w:t>
      </w:r>
      <w:r w:rsidR="000E64E3" w:rsidRPr="00684B3A">
        <w:rPr>
          <w:rFonts w:ascii="Arial" w:eastAsia="標楷體" w:hAnsi="Arial" w:hint="eastAsia"/>
          <w:b/>
        </w:rPr>
        <w:t>2-</w:t>
      </w:r>
      <w:r w:rsidR="000E64E3">
        <w:rPr>
          <w:rFonts w:ascii="Arial" w:eastAsia="標楷體" w:hAnsi="Arial" w:hint="eastAsia"/>
          <w:b/>
        </w:rPr>
        <w:t>本日餘額查詢</w:t>
      </w:r>
      <w:r w:rsidR="00C134A0" w:rsidRPr="00C134A0">
        <w:rPr>
          <w:rFonts w:ascii="Arial" w:eastAsia="標楷體" w:hAnsi="Arial" w:hint="eastAsia"/>
        </w:rPr>
        <w:br/>
      </w:r>
      <w:r w:rsidR="00C134A0" w:rsidRPr="00C134A0">
        <w:rPr>
          <w:rFonts w:ascii="Arial" w:eastAsia="標楷體" w:hAnsi="Arial" w:hint="eastAsia"/>
        </w:rPr>
        <w:t>作業類別</w:t>
      </w:r>
      <w:r w:rsidR="00C134A0" w:rsidRPr="00C134A0">
        <w:rPr>
          <w:rFonts w:ascii="Arial" w:eastAsia="標楷體" w:hAnsi="Arial" w:hint="eastAsia"/>
        </w:rPr>
        <w:t>2-</w:t>
      </w:r>
      <w:r w:rsidR="00C134A0" w:rsidRPr="00C134A0">
        <w:rPr>
          <w:rFonts w:ascii="Arial" w:eastAsia="標楷體" w:hAnsi="Arial" w:hint="eastAsia"/>
        </w:rPr>
        <w:t>本日餘額查詢，選擇整合帳戶代碼後執行</w:t>
      </w:r>
      <w:r w:rsidR="000864AA">
        <w:rPr>
          <w:rFonts w:ascii="Arial" w:eastAsia="標楷體" w:hAnsi="Arial" w:hint="eastAsia"/>
        </w:rPr>
        <w:t>即可查詢</w:t>
      </w:r>
      <w:r w:rsidR="00C134A0" w:rsidRPr="00C134A0">
        <w:rPr>
          <w:rFonts w:ascii="Arial" w:eastAsia="標楷體" w:hAnsi="Arial" w:hint="eastAsia"/>
        </w:rPr>
        <w:t>。</w:t>
      </w:r>
    </w:p>
    <w:p w:rsidR="00C134A0" w:rsidRDefault="00C134A0" w:rsidP="00C134A0">
      <w:pPr>
        <w:rPr>
          <w:rFonts w:ascii="Arial" w:eastAsia="標楷體" w:hAnsi="Arial"/>
        </w:rPr>
      </w:pPr>
      <w:r>
        <w:rPr>
          <w:rFonts w:ascii="Arial" w:eastAsia="標楷體" w:hAnsi="Arial"/>
        </w:rPr>
        <w:br w:type="textWrapping" w:clear="all"/>
      </w:r>
      <w:r>
        <w:rPr>
          <w:rFonts w:hint="eastAsia"/>
          <w:noProof/>
        </w:rPr>
        <w:lastRenderedPageBreak/>
        <w:drawing>
          <wp:inline distT="0" distB="0" distL="0" distR="0" wp14:anchorId="16E5CE06" wp14:editId="091D7C8C">
            <wp:extent cx="6120713" cy="332048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C08910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530" cy="332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E3" w:rsidRPr="000E64E3" w:rsidRDefault="000E64E3" w:rsidP="00C134A0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>
        <w:rPr>
          <w:rFonts w:ascii="Arial" w:eastAsia="標楷體" w:hAnsi="Arial" w:hint="eastAsia"/>
          <w:b/>
        </w:rPr>
        <w:t>管理明細查詢</w:t>
      </w:r>
    </w:p>
    <w:p w:rsidR="00C134A0" w:rsidRDefault="00C134A0" w:rsidP="00C134A0">
      <w:pPr>
        <w:rPr>
          <w:rFonts w:ascii="Arial" w:eastAsia="標楷體" w:hAnsi="Arial"/>
        </w:rPr>
      </w:pPr>
      <w:r w:rsidRPr="00C134A0">
        <w:rPr>
          <w:rFonts w:ascii="Arial" w:eastAsia="標楷體" w:hAnsi="Arial" w:hint="eastAsia"/>
        </w:rPr>
        <w:t>作業類別</w:t>
      </w:r>
      <w:r w:rsidRPr="00C134A0">
        <w:rPr>
          <w:rFonts w:ascii="Arial" w:eastAsia="標楷體" w:hAnsi="Arial" w:hint="eastAsia"/>
        </w:rPr>
        <w:t>3-</w:t>
      </w:r>
      <w:r w:rsidRPr="00C134A0">
        <w:rPr>
          <w:rFonts w:ascii="Arial" w:eastAsia="標楷體" w:hAnsi="Arial" w:hint="eastAsia"/>
        </w:rPr>
        <w:t>管理明細查詢，選擇欲查詢的整合帳戶代碼及查詢條件後執行。</w:t>
      </w:r>
    </w:p>
    <w:p w:rsidR="00C134A0" w:rsidRDefault="000E64E3" w:rsidP="00C134A0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5CEFA13A" wp14:editId="700924FB">
            <wp:extent cx="6128951" cy="3321263"/>
            <wp:effectExtent l="0" t="0" r="571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C0E46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161" cy="33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E3" w:rsidRDefault="000E64E3" w:rsidP="00C134A0">
      <w:pPr>
        <w:rPr>
          <w:rFonts w:ascii="Arial" w:eastAsia="標楷體" w:hAnsi="Arial"/>
        </w:rPr>
      </w:pPr>
      <w:r w:rsidRPr="000E64E3">
        <w:rPr>
          <w:rFonts w:ascii="Arial" w:eastAsia="標楷體" w:hAnsi="Arial" w:hint="eastAsia"/>
        </w:rPr>
        <w:t>查詢每日淨額結果畫面</w:t>
      </w:r>
      <w:r w:rsidRPr="000E64E3">
        <w:rPr>
          <w:rFonts w:ascii="Arial" w:eastAsia="標楷體" w:hAnsi="Arial" w:hint="eastAsia"/>
        </w:rPr>
        <w:t>(6020106)</w:t>
      </w:r>
      <w:r w:rsidRPr="000E64E3">
        <w:rPr>
          <w:rFonts w:ascii="Arial" w:eastAsia="標楷體" w:hAnsi="Arial" w:hint="eastAsia"/>
        </w:rPr>
        <w:t>，並提供列印功能可列印本頁。</w:t>
      </w:r>
    </w:p>
    <w:p w:rsidR="000E64E3" w:rsidRDefault="000E64E3" w:rsidP="00C134A0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D2F62D0" wp14:editId="1DEEB954">
            <wp:extent cx="6104238" cy="330493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C046FD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390" cy="33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E3" w:rsidRDefault="000E64E3" w:rsidP="00C134A0">
      <w:pPr>
        <w:rPr>
          <w:rFonts w:ascii="Arial" w:eastAsia="標楷體" w:hAnsi="Arial"/>
        </w:rPr>
      </w:pPr>
      <w:r w:rsidRPr="000E64E3">
        <w:rPr>
          <w:rFonts w:ascii="Arial" w:eastAsia="標楷體" w:hAnsi="Arial" w:hint="eastAsia"/>
        </w:rPr>
        <w:t>查詢明細結果畫面</w:t>
      </w:r>
      <w:r w:rsidRPr="000E64E3">
        <w:rPr>
          <w:rFonts w:ascii="Arial" w:eastAsia="標楷體" w:hAnsi="Arial" w:hint="eastAsia"/>
        </w:rPr>
        <w:t>(6020107)</w:t>
      </w:r>
      <w:r w:rsidRPr="000E64E3">
        <w:rPr>
          <w:rFonts w:ascii="Arial" w:eastAsia="標楷體" w:hAnsi="Arial" w:hint="eastAsia"/>
        </w:rPr>
        <w:t>，並提供列印功能可列印本頁。</w:t>
      </w:r>
    </w:p>
    <w:p w:rsidR="00C134A0" w:rsidRDefault="000E64E3" w:rsidP="00C134A0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B0DE3CD" wp14:editId="6EE909E9">
            <wp:extent cx="6087762" cy="3289414"/>
            <wp:effectExtent l="0" t="0" r="8255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C0A24D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615" cy="329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E3" w:rsidRDefault="000E64E3" w:rsidP="00C134A0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7592B9B" wp14:editId="52EA87B0">
            <wp:extent cx="6120713" cy="3310903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C0381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19" cy="3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0E64E3">
        <w:rPr>
          <w:rFonts w:ascii="Arial" w:eastAsia="標楷體" w:hAnsi="Arial" w:hint="eastAsia"/>
          <w:color w:val="FF0000"/>
        </w:rPr>
        <w:t>無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1D0E" w:rsidRDefault="00261D0E" w:rsidP="00C134A0">
      <w:r>
        <w:separator/>
      </w:r>
    </w:p>
  </w:endnote>
  <w:endnote w:type="continuationSeparator" w:id="0">
    <w:p w:rsidR="00261D0E" w:rsidRDefault="00261D0E" w:rsidP="00C13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1D0E" w:rsidRDefault="00261D0E" w:rsidP="00C134A0">
      <w:r>
        <w:separator/>
      </w:r>
    </w:p>
  </w:footnote>
  <w:footnote w:type="continuationSeparator" w:id="0">
    <w:p w:rsidR="00261D0E" w:rsidRDefault="00261D0E" w:rsidP="00C13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C24CA4"/>
    <w:multiLevelType w:val="hybridMultilevel"/>
    <w:tmpl w:val="3774F014"/>
    <w:lvl w:ilvl="0" w:tplc="4F386604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9B1DE2"/>
    <w:multiLevelType w:val="hybridMultilevel"/>
    <w:tmpl w:val="EE90C262"/>
    <w:lvl w:ilvl="0" w:tplc="C6F8B5B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72DF5"/>
    <w:rsid w:val="000864AA"/>
    <w:rsid w:val="000E64E3"/>
    <w:rsid w:val="0010246A"/>
    <w:rsid w:val="00261D0E"/>
    <w:rsid w:val="002A4D1C"/>
    <w:rsid w:val="002D09EE"/>
    <w:rsid w:val="002E1DD3"/>
    <w:rsid w:val="004540DF"/>
    <w:rsid w:val="005D16F7"/>
    <w:rsid w:val="00684B3A"/>
    <w:rsid w:val="00797B4C"/>
    <w:rsid w:val="00964AD8"/>
    <w:rsid w:val="00994ECE"/>
    <w:rsid w:val="009D15E5"/>
    <w:rsid w:val="00A07169"/>
    <w:rsid w:val="00A612DC"/>
    <w:rsid w:val="00A623A0"/>
    <w:rsid w:val="00AB70CE"/>
    <w:rsid w:val="00B21AD4"/>
    <w:rsid w:val="00BA67F5"/>
    <w:rsid w:val="00C134A0"/>
    <w:rsid w:val="00C16630"/>
    <w:rsid w:val="00CC4FB4"/>
    <w:rsid w:val="00CD532F"/>
    <w:rsid w:val="00D22D52"/>
    <w:rsid w:val="00DC7FAC"/>
    <w:rsid w:val="00DD7561"/>
    <w:rsid w:val="00E041C8"/>
    <w:rsid w:val="00E06F60"/>
    <w:rsid w:val="00E650AC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6194F5F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C134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C134A0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C134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C134A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4</cp:revision>
  <dcterms:created xsi:type="dcterms:W3CDTF">2020-07-01T06:19:00Z</dcterms:created>
  <dcterms:modified xsi:type="dcterms:W3CDTF">2020-07-09T06:37:00Z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