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广西壮族自治区桂林市七星区人民法院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（2023）桂0305刑初278号</w:t>
      </w:r>
    </w:p>
    <w:p>
      <w:pPr>
        <w:jc w:val="left"/>
      </w:pPr>
      <w:r>
        <w:t>公诉机关广西壮族自治区桂林市七星区人民检察院。</w:t>
      </w:r>
    </w:p>
    <w:p>
      <w:pPr>
        <w:jc w:val="left"/>
      </w:pPr>
      <w:r>
        <w:t>被告人吴某明，男。因涉嫌犯掩饰、隐瞒犯罪所得罪，2023年7月24日被桂林市公安局七星分局刑事拘留，同年8月29日被逮捕,现羁押于桂林市第二看守所。</w:t>
      </w:r>
    </w:p>
    <w:p>
      <w:pPr>
        <w:jc w:val="left"/>
      </w:pPr>
      <w:r>
        <w:t>辩护人苏正海，广东粤强律师事务所律师。</w:t>
      </w:r>
    </w:p>
    <w:p>
      <w:pPr>
        <w:jc w:val="left"/>
      </w:pPr>
      <w:r>
        <w:t>广西壮族自治区桂林市七星区人民检察院以星检刑诉〔2023〕230号起诉书指控被告人吴某明犯掩饰、隐瞒犯罪所得罪一案，于2023年11月16日向本院提起公诉。本院依法适用简易程序，公开开庭进行了审理。桂林市七星区人民检察院指派检察员彭土贵出庭支持公诉，被告人吴某明及其辩护人苏正海到庭参加诉讼，本案现已审理终结。</w:t>
      </w:r>
    </w:p>
    <w:p>
      <w:pPr>
        <w:jc w:val="left"/>
      </w:pPr>
      <w:r>
        <w:t>公诉机关指控,2022年12月至2023年1月，被告人吴某明通过外网翻墙的方式下载“飞机”聊天软件，并加入一个买卖“Ｕ币”的聊天群。吴某明在明知是犯罪所得的情况下，为获取每帮上家收取1万元获利200元至250元好处费，授意周某梅（已判决）帮其找人提供数字人民币账户（钱包）帮助上家收取违法所得资金，并承诺每帮收取1万元给予周某梅约200元好处费。后周某梅以建微信群的方式将邓某珍（已判决）等人拉入群，在群中指使邓某珍等人利用名下的数字人民币账户（钱包）帮助上家收取违法所得资金，并承诺每帮收取1万元现金给予150元好处费。邓某珍为获取周某梅承诺的每收取1万元给予20元中介好处费，又介绍朱某杰、周玲玲等7人使用数字人民币账户帮助周某梅收取现金。经统计，包括被害人余某强在桂林市七星区被诈骗的29500元及张某平被诈骗的9000元、罗某被诈骗的15000元、马某欢被诈骗的5000元、阳某兰被诈骗的19965元、余某华被诈骗的24900元、唐某连被诈骗的7000元、莫某贞被诈骗的10000元在内的419万余元流入邓某珍等人的数字人民币账户。邓某珍等人收到上述款项后立即支取现金交给周某梅，周某梅随后交给吴某明，吴某明再交给上家。为此吴某明获利5000余元。案发后，吴某明主动退出赃款76365元。</w:t>
      </w:r>
    </w:p>
    <w:p>
      <w:pPr>
        <w:jc w:val="left"/>
      </w:pPr>
      <w:r>
        <w:t>公诉机关认为被告人吴某明明知是犯罪所得，仍帮助他人转移，情节严重，其行为触犯《中华人民共和国刑法》第三百一十二条第一款的规定，应当以掩饰、隐瞒犯罪所得罪追究其刑事责任。被告人在共同犯罪中系从犯，应当减轻处罚。被告人认罪认罚，并主动退赃，可以从轻处罚。建议对吴某明判处有期徒刑一年二个月，并处罚金八千元；提请法院对吴某明退出的赃款76365元依法处置。</w:t>
      </w:r>
    </w:p>
    <w:p>
      <w:pPr>
        <w:jc w:val="left"/>
      </w:pPr>
      <w:r>
        <w:t>被告人吴某明对公诉机关指控的犯罪事实、罪名均无异议，对被扣押的现金由法院依法处置无异议，认罪认罚并签署具结书，在开庭审理过程中亦无异议。</w:t>
      </w:r>
    </w:p>
    <w:p>
      <w:pPr>
        <w:jc w:val="left"/>
      </w:pPr>
      <w:r>
        <w:t>辩护人对公诉机关指控被告人吴某明犯掩饰、隐瞒犯罪所得罪无异议，认为被告人系从犯，且认罪认罚、积极退赃，请求对被告人减轻、从轻处罚。</w:t>
      </w:r>
    </w:p>
    <w:p>
      <w:pPr>
        <w:jc w:val="left"/>
      </w:pPr>
      <w:r>
        <w:t>经审理查明的事实与公诉机关指控的事实一致，并有经过庭审举证、质证，本院予以确认的被告人的户籍证明，抓获经过，情况说明，ＱＱ聊天记录、钱包转账记录，数字钱包开户信息及交易明细，邓某珍等人的银行开户信息及银行流水，刑事判决书，证人吴某金的证言，被害人余某强、张某文、罗某、马某欢、阳某兰、余某华、唐某连、莫某贞的陈述，被告人吴某明及同案犯周某梅、邓某珍的供述，搜查笔录，扣押笔录、扣押清单，提取笔录，微信聊天记录截图，电子证据检查工作记录等证据证实。</w:t>
      </w:r>
    </w:p>
    <w:p>
      <w:pPr>
        <w:jc w:val="left"/>
      </w:pPr>
      <w:r>
        <w:t>本院认为，被告人吴某明明知是犯罪所得，仍帮助他人转移，情节严重，其行为已触犯《中华人民共和国刑法》第三百一十二条第一款的规定，构成掩饰、隐瞒犯罪所得罪，公诉机关指控罪名成立。被告人在共同犯罪中起次要作用，系从犯，应当减轻处罚。被告人认罪认罚，可以从轻处罚。被告人主动退赃，可以酌情从轻处罚。本院为维护社会秩序，保护公民的财产权利不受侵害，打击刑事犯罪，依照《中华人民共和国刑法》第三百一十二条第一款、第二十五条第一款、第二十七条、第五十二条、第五十三条、第六十四条、第六十七条第三款、《中华人民共和国刑事诉讼法》第十五条、第二百零一条第一款之规定，判决如下：</w:t>
      </w:r>
    </w:p>
    <w:p>
      <w:pPr>
        <w:jc w:val="left"/>
      </w:pPr>
      <w:r>
        <w:t>被告人吴某明犯掩饰、隐瞒犯罪所得罪，判处有期徒刑一年二个月，并处罚金八千元（刑期从判决执行之日起计算。判决执行以前先行羁押的,羁押一日折抵刑期一日,即自2023年7月24日起至2024年9月23日止。罚金款须于本判决生效之日起十日内向本院缴纳，逾期则强制缴纳）；</w:t>
      </w:r>
    </w:p>
    <w:p>
      <w:pPr>
        <w:jc w:val="left"/>
      </w:pPr>
      <w:r>
        <w:t>被告人吴某明违法所得五千元，予以追缴；被告人吴某明退出赃款七万一千三百六十五元，退赔给被害人余某强一万七千四百九十一元五角六分、张某文五千三百五十二元三角八分、罗某八千八百九十二元零八分、马某欢二千九百四十元二角四分、阳某兰一万一千八百三十九元四角五分、余某华一万四千七百六十五元四角二分、唐某连四千一百五十三元四角四分、莫某贞五千九百三十元四角三分（上述款暂扣于桂林市公安局七星分局）。</w:t>
      </w:r>
    </w:p>
    <w:p>
      <w:pPr>
        <w:jc w:val="left"/>
      </w:pPr>
      <w:r>
        <w:t>如不服本判决，可在接到判决书的次日起十日内，通过本院或者直接向桂林市中级人民法院提出上诉，书面上诉的，应当提交上诉状正本一份，副本二份。</w:t>
      </w:r>
    </w:p>
    <w:p>
      <w:pPr>
        <w:jc w:val="left"/>
      </w:pPr>
      <w:r>
        <w:t>审判员覃柳川</w:t>
      </w:r>
    </w:p>
    <w:p>
      <w:pPr>
        <w:jc w:val="left"/>
      </w:pPr>
      <w:r>
        <w:t>二〇二三年十一月二十一日</w:t>
      </w:r>
    </w:p>
    <w:p>
      <w:pPr>
        <w:jc w:val="left"/>
      </w:pPr>
      <w:r>
        <w:t>书记员李燕燕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