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湖南省湘潭市中级人民法院</w:t>
      </w:r>
    </w:p>
    <w:p>
      <w:pPr>
        <w:jc w:val="center"/>
      </w:pPr>
      <w:r>
        <w:t>刑事裁定书</w:t>
      </w:r>
    </w:p>
    <w:p>
      <w:pPr>
        <w:jc w:val="right"/>
      </w:pPr>
      <w:r>
        <w:t>（2024）湘03刑终63号</w:t>
      </w:r>
    </w:p>
    <w:p>
      <w:pPr>
        <w:jc w:val="left"/>
      </w:pPr>
      <w:r>
        <w:t>原公诉机关湖南省湘潭市岳塘区人民检察院。</w:t>
      </w:r>
    </w:p>
    <w:p>
      <w:pPr>
        <w:jc w:val="left"/>
      </w:pPr>
      <w:r>
        <w:t>上诉人（原审被告人）冯斯，男，1984年3月5日出生，小学文化，务工，户籍所在地湖南省湘潭市岳塘区，现住址湘潭市岳塘区。因犯非法拘禁罪，2011年5月16日被湖南省湘潭市岳塘区人民法院判处有期徒刑一年，缓刑一年。2022年10月13日因涉嫌犯掩饰、隐瞒犯罪所得罪被湘潭市公安局岳塘分局取保候审。2023年7月10日经湘潭市岳塘区人民法院决定被取保候审。</w:t>
      </w:r>
    </w:p>
    <w:p>
      <w:pPr>
        <w:jc w:val="left"/>
      </w:pPr>
      <w:r>
        <w:t>辩护人何易、胡金淼，湖南湘剑律师事务所律师。</w:t>
      </w:r>
    </w:p>
    <w:p>
      <w:pPr>
        <w:jc w:val="left"/>
      </w:pPr>
      <w:r>
        <w:t>上诉人（原审被告人）陈力荣，男，1998年9月19日出生，中专文化，务工，户籍所在地及现住址湖南省湘潭市雨湖区。因犯偷越国境罪，2022年5月16日被广西壮族自治区凭祥市人民法院判处有期徒刑八个月，并处罚金八千元。2022年10月14日因涉嫌犯掩饰、隐瞒犯罪所得罪被湘潭市公安局岳塘分局取保候审。2023年7月10日经湘潭市岳塘区人民法院决定被取保候审。</w:t>
      </w:r>
    </w:p>
    <w:p>
      <w:pPr>
        <w:jc w:val="left"/>
      </w:pPr>
      <w:r>
        <w:t>原审被告人台骏，男，1990年2月28日出生，中专文化，务工，户籍所在地湖南省湘潭市岳塘区，现住址湘潭市岳塘区。2022年10月14日因涉嫌犯掩饰、隐瞒犯罪所得罪被湘潭市公安局岳塘分局取保候审。2023年7月10日经湘潭市岳塘区人民法院决定被取保候审。</w:t>
      </w:r>
    </w:p>
    <w:p>
      <w:pPr>
        <w:jc w:val="left"/>
      </w:pPr>
      <w:r>
        <w:t>原审被告人张兵，男，1983年12月18日出生，初中文化，务工，户籍所在地及现住址湖南省湘潭县。2022年10月21日因涉嫌犯掩饰、隐瞒犯罪所得罪被湘潭市公安局岳塘分局取保候审。2023年7月10日经湘潭市岳塘区人民法院决定被取保候审。</w:t>
      </w:r>
    </w:p>
    <w:p>
      <w:pPr>
        <w:jc w:val="left"/>
      </w:pPr>
      <w:r>
        <w:t>原审被告人毛恒，男，1996年10月8日出生，中专文化，务工，户籍所在地江西省上饶市玉山县，现住址湖南省湘潭市岳塘区。2022年10月11日因涉嫌犯掩饰、隐瞒犯罪所得罪被湘潭市公安局岳塘分局取保候审。2023年7月10日经湘潭市岳塘区人民法院决定被取保候审。</w:t>
      </w:r>
    </w:p>
    <w:p>
      <w:pPr>
        <w:jc w:val="left"/>
      </w:pPr>
      <w:r>
        <w:t>湖南省湘潭市岳塘区人民法院审理湖南省湘潭市岳塘区人民检察院指控原审被告人冯斯、陈力荣、台骏、张兵、毛恒犯掩饰、隐瞒犯罪所得罪一案，于2023年12月28日作出（2023）湘0304刑初325号刑事判决。原审被告人冯斯、陈力荣均不服，分别提出上诉。本院于2024年1月17日受理后依法组成合议庭，经过阅卷，讯问原审被告人，听取辩护人意见，认为事实清楚，决定不开庭审理。本案现已审理终结。</w:t>
      </w:r>
    </w:p>
    <w:p>
      <w:pPr>
        <w:jc w:val="left"/>
      </w:pPr>
      <w:r>
        <w:t>原审判决认定：</w:t>
      </w:r>
    </w:p>
    <w:p>
      <w:pPr>
        <w:jc w:val="left"/>
      </w:pPr>
      <w:r>
        <w:t>2022年8月初，被告人冯斯明知彭某（未到案）转移的资金系网络犯罪资金，仍提供自己的银行卡等支付账号协助彭某转移网络犯罪资金，并介绍被告人陈力荣、台骏、张兵等人提供个人银行卡等支付账号帮助彭某转移网络犯罪资金。冯斯、陈力荣、台骏、张兵、毛恒五人在跑分过程中均有取现或转账行为，其中陈力荣按照冯斯的要求在易信ＡＰＰ上添加彭某为好友，单独或者伙同冯斯将涉案银行账号发给彭某，由彭某用涉案银行账号接收网络犯罪资金，之后由冯斯、陈力荣将取现资金无卡转存到彭某指定的银行账户。具体情况如下：</w:t>
      </w:r>
    </w:p>
    <w:p>
      <w:pPr>
        <w:jc w:val="left"/>
      </w:pPr>
      <w:r>
        <w:t>1、2022年8月初，被告人冯斯明知彭某在转移网络犯罪资金，为了赚取非法利益，仍提供三张银行卡给彭某使用。经查，冯斯名下卡号6217********中国建设银行卡（开户网点：中国建设银行股份有限公司湘潭河东支行）在2022年8月5日单边入账资金共计人民币49228元（以下币同），系上游犯罪被诈骗受害人杜某转账49228元，后由冯斯通过微信分别转账20000元、28100元给彭某；卡号6214********北京银行卡在2022年8月20日至9月16日单边入账资金共计284725.76元，其中上游犯罪被诈骗受害人齐某转账的50000元被冯斯通过微信或者支付宝转账给彭某；卡号6230********华夏银行卡在2022年8月17日至9月26日单边入账资金共计进账219000元，其中上游犯罪被诈骗受害人周某转账的10000元被冯斯通过微信转账给彭某，曾某转账的7000元被冯斯通过微信转账给彭某。事后，冯斯非法获利3248元。</w:t>
      </w:r>
    </w:p>
    <w:p>
      <w:pPr>
        <w:jc w:val="left"/>
      </w:pPr>
      <w:r>
        <w:t>2、2022年9月中旬，被告人陈力荣明知冯斯帮助他人转移网络犯罪资金，为赚取非法利益，仍提供四张银行卡给冯斯等人使用。经查，陈力荣名下卡号6212********中国工商银行卡在2022年9月18日至9月22日单边入账资金共计70000元；卡号6228********中国农业银行卡在2022年9月12日至9月22日单边入账资金共计341308元；卡号6221********中国邮政储蓄银行卡2022年9月12日至9月30日单边入账资金共计302700元；卡号6217********中国建设银行卡在2022年9月12日至9月16日单边入账资金共计255484.42元，其中上游犯罪被诈骗受害人夏某转账的18800元被陈力荣通过微信转账8800元给彭某，剩余10000元被陈力荣从ＡＴＭ机上全部取现后转存到彭某指定的银行账户。事后，陈力荣非法获利6300元。</w:t>
      </w:r>
    </w:p>
    <w:p>
      <w:pPr>
        <w:jc w:val="left"/>
      </w:pPr>
      <w:r>
        <w:t>3、2022年9月底，被告人台骏明知冯斯帮助他人转移网络犯罪资金，为了赚取非法利益，仍提供三张银行卡给冯斯等人使用，由冯斯将卡号发给陈力荣，再由陈力荣将卡号发给彭某。2022年9月28日，台骏名下卡号为6217********中国邮政储蓄银行卡单边入账资金总计109700元，其中上游犯罪被诈骗受害人曹某转账100000元由台骏按照冯斯的要求通过手机银行向其名下卡号为62136635********的华融湘江银行卡、卡号为6212********的中国工商银行卡分别转账30000元、20000元，由台骏开车陪同冯斯由冯斯持卡从该张中国邮政储蓄银行卡共计取现13000元，剩余资金由冯斯取现或者通过网上银行转出。事后，台骏非法获利1700元。</w:t>
      </w:r>
    </w:p>
    <w:p>
      <w:pPr>
        <w:jc w:val="left"/>
      </w:pPr>
      <w:r>
        <w:t>4、2022年9月底，被告人张兵明知冯斯帮助他人转移网络犯罪资金，为了赚取非法利益，仍提供三张银行卡给冯斯使用，由冯斯将卡号发给陈力荣，再由陈力荣将卡号发给彭某。2022年9月26日，张兵名下卡号6228********中国农业银行卡单边入账资金共计10000元（系上游犯罪被诈骗受害人屠某转账10000元），由冯斯从ＡＴＭ机上取现5000元、由张兵操作微信转账5000元给冯斯；2022年9月27日，张兵名下卡号6215********湖南省农村信用社联合社银行卡单边入账资金共计50000元（系上游犯罪被诈骗受害人吴某转账50000元），由冯斯取现20000元，由冯斯、张兵通过手机银行转账20000元至张兵名下卡号6217********中国建设银行账户（由冯斯取现20000元），由张兵通过微信转账8000元给冯斯。事后，张兵非法获利1900元。</w:t>
      </w:r>
    </w:p>
    <w:p>
      <w:pPr>
        <w:jc w:val="left"/>
      </w:pPr>
      <w:r>
        <w:t>5、2022年9月底，被告人毛恒明知陈力荣帮助他人转移网络犯罪资金，为了赚取非法利益，仍提供三张银行卡给陈力荣等人使用。经查，毛恒名下卡号6212********中国工商银行账户2022年9月20日至9月21日单边入账资金共计37600元，其中上游犯罪被诈骗受害人薛某2022年9月20日转账的10000元立即被毛恒和陈力荣从ＡＴＭ机上取现；卡号6236********中国建设银行账户2022年9月21日至9月29日单边入账资金共计153480元，期间毛恒实施了转账刷脸和取现行为，其中上游犯罪被诈骗受害人薛某2022年9月21日转账的10000元被毛恒、陈力荣通过数字人民币转走；账号×××13（卡号62309018********）湘潭农村商业银行账户2022年9月21日至9月29日单边入账资金共计66288元。事后，毛恒非法获利10000元。</w:t>
      </w:r>
    </w:p>
    <w:p>
      <w:pPr>
        <w:jc w:val="left"/>
      </w:pPr>
      <w:r>
        <w:t>综上，被告人冯斯掩饰、隐瞒犯罪所得金额313900元；陈力荣掩饰、隐瞒犯罪所得金额198800元；台骏掩饰、隐瞒犯罪所得金额100000元；张兵掩饰、隐瞒犯罪所得金额60000元；毛恒掩饰、隐瞒犯罪所得金额20000元。</w:t>
      </w:r>
    </w:p>
    <w:p>
      <w:pPr>
        <w:jc w:val="left"/>
      </w:pPr>
      <w:r>
        <w:t>案发后，被告人冯斯、陈力荣、台骏分别退缴违法所得3248元、6300元、1700元。湘潭市公安局岳塘分局扣押张兵三张涉案银行卡。</w:t>
      </w:r>
    </w:p>
    <w:p>
      <w:pPr>
        <w:jc w:val="left"/>
      </w:pPr>
      <w:r>
        <w:t>被告人冯斯、陈力荣、台骏被抓获到案后，如实供述了自己的罪行。</w:t>
      </w:r>
    </w:p>
    <w:p>
      <w:pPr>
        <w:jc w:val="left"/>
      </w:pPr>
      <w:r>
        <w:t>被告人张兵、毛恒自动投案后，如实供述了自己的罪行。</w:t>
      </w:r>
    </w:p>
    <w:p>
      <w:pPr>
        <w:jc w:val="left"/>
      </w:pPr>
      <w:r>
        <w:t>另查明，被告人冯斯、陈力荣当庭自愿认罪认罚。被告人冯斯退赔被害人杜某损失5万元、退赔被害人吴某损失4万元、退赔被害人齐某损失1万元，取得三被害人谅解。被告人台骏退赔被害人曹某损失2万元，取得被害人谅解。被告人张兵退赔被害人吴某损失1万元、退赔被害人屠某损失1万元，取得两被害人谅解。被告人张兵、毛恒在法院审理阶段分别退缴违法所得1900元、2000元。被告人冯斯主动提供他人犯罪线索并经查证属实，具有立功情节。</w:t>
      </w:r>
    </w:p>
    <w:p>
      <w:pPr>
        <w:jc w:val="left"/>
      </w:pPr>
      <w:r>
        <w:t>上述事实，被告人冯斯、陈力荣、台骏、张兵、毛恒在开庭审理过程中亦无异议，且有经庭审举证、质证、认证的接报案登记表、立案决定书，到案经过、辨认笔录、扣押决定书，扣押物品清单，被告人冯斯、陈力荣、台骏、张兵、毛恒的供述,证人薛某、杜某、齐某、曾某、屠某、吴某、周某、夏某、曹某的证言，上游诈骗被害人的受案材料，微信聊天截图、微信主体截图、微信转账记录截图、微信支付交易明细、银行流水、转账记录，ＡＴＭ取款截图，指认照片，非税收入电子缴款收据，被告人冯斯举报线索立功材料的情况说明，前科刑事判决书，被告人常住人口基本信息等证据予以证明，足以认定。</w:t>
      </w:r>
    </w:p>
    <w:p>
      <w:pPr>
        <w:jc w:val="left"/>
      </w:pPr>
      <w:r>
        <w:t>原审判决认为，被告人冯斯、陈力荣、台骏、张兵、毛恒明知是犯罪所得而予以转移，其行为构成掩饰、隐瞒犯罪所得罪。在共同犯罪中，被告人冯斯、陈力荣起主要作用，系主犯；被告人台骏、张兵、毛恒起次要作用，系从犯，依法对被告人台骏减轻处罚，对被告人张兵、毛恒从轻处罚。被告人陈力荣曾因故意犯罪被判刑，在有期徒刑刑罚执行完毕五年内再犯应当判处有期徒刑以上刑罚之罪，系累犯，依法对其从重处罚。被告人冯斯提供他人犯罪线索并经查证属实，具有立功情节，依法对其减轻处罚。被告人张兵、毛恒系自首，依法对其从轻处罚。被告人冯斯、陈力荣、台骏、张兵、毛恒自愿认罪认罚，对其依法从宽处理。被告人冯斯、陈力荣、台骏、张兵、毛恒主动退缴违法所得，依法对其酌情从轻处罚。被告人冯斯、台骏、张兵主动退赔被害人损失，取得部分被害人谅解，依法对其从轻处罚。被告人台骏、张兵、毛恒犯罪情节较轻，确有悔罪表现，没有再犯罪危险，宣告缓刑对其所居住的社区没有重大不良影响，可对其宣告缓刑。根据被告人犯罪的事实、性质、情节和对社会的危害程度，依照《中华人民共和国刑法》第三百一十二条第一款、第二十五条第一款、第二十六条第一、四款、第二十七条、第四十五条、第四十七条、第五十二条、第五十三条、第六十四条、第六十五条第一款、第六十七条第一、三款、第六十八条、第七十二条第一、三款，第七十三条第二、三款，《中华人民共和国刑事诉讼法》第十五条之规定，判决：一、被告人陈力荣犯掩饰、隐瞒犯罪所得罪，判处有期徒刑三年，并处罚金二万元；二、被告人冯斯犯掩饰、隐瞒犯罪所得罪，判处有期徒刑二年，并处罚金二万元；三、被告人台骏犯掩饰、隐瞒犯罪所得罪，判处有期徒刑一年八个月，缓刑二年，并处罚金一万元；四、被告人张兵犯掩饰、隐瞒犯罪所得罪，判处有期徒刑一年，缓刑一年六个月，并处罚金八千元；五、被告人毛恒犯掩饰、隐瞒犯罪所得罪，判处有期徒刑六个月，缓刑一年，并处罚金五千元；六、扣押的被告人冯斯退缴违法所得3248元、被告人陈力荣退缴违法所得6300元、被告人台骏退缴违法所得1700元、被告人张兵退缴违法所得1900元、被告人毛恒退缴违法所得2000元由扣押机关依法予以没收，上缴国库；扣押的被告人张兵三张涉案银行卡由扣押机关依法予以处置；七、继续追缴被告人毛恒违法所得8000元。</w:t>
      </w:r>
    </w:p>
    <w:p>
      <w:pPr>
        <w:jc w:val="left"/>
      </w:pPr>
      <w:r>
        <w:t>宣判后，原审被告人冯斯、陈力荣均不服，分别提出上诉，请求本院依法改判。</w:t>
      </w:r>
    </w:p>
    <w:p>
      <w:pPr>
        <w:jc w:val="left"/>
      </w:pPr>
      <w:r>
        <w:t>原审被告人冯斯的上诉理由是：一审法院定性错误，上诉人冯斯的行为符合帮助信息网络犯罪活动罪的犯罪构成；一审法院将陈力荣、台骏、张兵、毛恒掩饰、隐瞒犯罪所得金额计入冯斯的犯罪金额，系认定错误；本案不应区分主从犯；冯斯有坦白、自愿认罪认罚、积极退缴违法所得、主动退还被害人损失取得了谅解、立功情节，请求改判缓刑。</w:t>
      </w:r>
    </w:p>
    <w:p>
      <w:pPr>
        <w:jc w:val="left"/>
      </w:pPr>
      <w:r>
        <w:t>其辩护人的辩护意见是：冯斯有坦白、自愿认罪认罚、积极退缴违法所得、主动退还被害人损失取得了谅解、立功情节；经济条件较差，父母身体素质较差，两个女儿年幼，宣告缓刑对所在社区无重大不良影响，请求改判缓刑。</w:t>
      </w:r>
    </w:p>
    <w:p>
      <w:pPr>
        <w:jc w:val="left"/>
      </w:pPr>
      <w:r>
        <w:t>原审被告人陈力荣的上诉理由是：上诉人陈力荣不是主犯，主动退赃、认罪认罚，虽系累犯，但其犯偷越国边境罪亦系受骗出国打工导致，请求适用缓刑。</w:t>
      </w:r>
    </w:p>
    <w:p>
      <w:pPr>
        <w:jc w:val="left"/>
      </w:pPr>
      <w:r>
        <w:t>经审理查明，原审判决认定的事实清楚，证据确实、充分，足以认定，本院予以确认。</w:t>
      </w:r>
    </w:p>
    <w:p>
      <w:pPr>
        <w:jc w:val="left"/>
      </w:pPr>
      <w:r>
        <w:t>本院认为：上诉人（原审被告人）冯斯、陈力荣，原审被告人台骏、张兵、毛恒明知是犯罪所得而予以转移，其行为均构成掩饰、隐瞒犯罪所得罪。在共同犯罪中，上诉人冯斯、陈力荣起主要作用，系主犯；原审被告人台骏、张兵、毛恒起次要作用，系从犯，依法对原审被告人台骏减轻处罚，对原审被告人张兵、毛恒从轻处罚。上诉人陈力荣曾因故意犯罪被判刑，在有期徒刑刑罚执行完毕五年内再犯应当判处有期徒刑以上刑罚之罪，系累犯，依法对其从重处罚。上诉人冯斯提供他人犯罪线索并经查证属实，具有立功情节，依法对其减轻处罚。原审被告人张兵、毛恒系自首，依法对其从轻处罚。上诉人冯斯、陈力荣，原审被告人台骏、张兵、毛恒自愿认罪认罚，对其依法从宽处理。上诉人冯斯、陈力荣，原审被告人台骏、张兵、毛恒主动退缴违法所得，依法酌情从轻处罚。上诉人冯斯、原审被告人台骏、张兵主动退赔被害人损失，取得部分被害人谅解，依法对其从轻处罚。原审被告人台骏、张兵、毛恒犯罪情节较轻，确有悔罪表现，没有再犯罪危险，宣告缓刑对其所居住的社区没有重大不良影响，可对其宣告缓刑。</w:t>
      </w:r>
    </w:p>
    <w:p>
      <w:pPr>
        <w:jc w:val="left"/>
      </w:pPr>
      <w:r>
        <w:t>上诉人冯斯提出“一审法院定性错误，上诉人冯斯的行为符合帮助信息网络犯罪活动罪的犯罪构成；一审法院将陈力荣、台骏、张兵、毛恒掩饰、隐瞒犯罪所得金额计入冯斯的犯罪金额，系认定错误；本案不应区分主从犯”的上诉理由。经查，上诉人冯斯明知他人转移的资金系网络犯罪资金，仍提供自己的银行卡等支付账号协助转移，并介绍陈力荣、台骏、张兵等人提供个人银行卡等支付账号帮助转移网络犯罪资金，五人在跑分过程中均有取现或转账行为，其行为符合掩饰、隐瞒犯罪所得罪的犯罪构成，原审判决定性准确；上诉人陈力荣、原审被告人台骏、张兵均系上诉人冯斯介绍，并均单独或者伙同上诉人冯斯实施了转账、取现的行为；原审被告人毛恒虽系陈力荣介绍，冯斯没有直接参与转账和取现，但毛恒提供银行卡帮助转移的犯罪金额系冯斯所转移的网络犯罪资金，冯斯应当对其承担责任，因此上诉人冯斯应对陈力荣、台骏、张兵、毛恒银行卡中的犯罪数额负责，原审判决认定冯斯的犯罪数额准确；掩饰、隐瞒犯罪所得罪虽系上游犯罪的帮助犯，但亦应当根据各被告人在犯罪中的地位、所起的作用区分主、从犯，原审判决据此依法认定冯斯为主犯正确。上诉人冯斯的上述上诉理由均不成立，本院均不予采纳。</w:t>
      </w:r>
    </w:p>
    <w:p>
      <w:pPr>
        <w:jc w:val="left"/>
      </w:pPr>
      <w:r>
        <w:t>上诉人冯斯及其辩护人提出“有坦白、自愿认罪认罚、积极退缴违法所得、主动退还被害人损失取得了谅解、立功情节，请求改判缓刑”的上诉理由、辩护意见。经查，上述量刑情节原审已查明，并已依法从轻、减轻处罚，原审判决根据上诉人冯斯的犯罪事实、量刑情节结合湘潭市岳塘区社区矫正管理局出具的不适用社区矫正的调查评估意见，在法定刑幅度内对其量刑，量刑适当，故该上诉理由、辩护意见不成立，本院不予采纳。</w:t>
      </w:r>
    </w:p>
    <w:p>
      <w:pPr>
        <w:jc w:val="left"/>
      </w:pPr>
      <w:r>
        <w:t>上诉人冯斯的辩护人提出“经济条件较差，父母身体素质较差，两个女儿年幼，宣告缓刑对所在社区无重大不良影响，请求改判缓刑”的辩护意见。经查，经济条件较差、父母身体较差、女儿年幼不是适用缓刑的法定理由；湘潭市岳塘区社区矫正管理局调查评估认为，上诉人冯斯有前科，其家属监管能力有限，社区不愿意配合监管，监管条件较差，有一定再犯风险，建议不予适用社区矫正，且冯斯系法院失信被执行人，不宜适用缓刑，故该辩护意见不成立，本院不予采纳。</w:t>
      </w:r>
    </w:p>
    <w:p>
      <w:pPr>
        <w:jc w:val="left"/>
      </w:pPr>
      <w:r>
        <w:t>上诉人陈力荣提出“不是主犯，主动退赃、认罪认罚，虽系累犯，但其犯偷越国边境罪亦系受骗出国打工导致，请求适用缓刑”的上诉理由。经查，上诉人陈力荣明知冯斯帮助他人转移网络犯罪资金，仍提供银行卡，介绍毛恒提供三张银行卡，且伙同冯斯参与台骏、张兵、毛恒的银行卡内进账的非法资金转移，其行为在共同犯罪中起主要作用，系主犯；主动退赃、认罪认罚原审已查明并依法予以从轻处罚，其系累犯，根据《中华人民共和国刑法》第七十四条的规定，累犯不适用缓刑。上诉人陈力荣的上诉理由均不成立，本院均不予采纳。</w:t>
      </w:r>
    </w:p>
    <w:p>
      <w:pPr>
        <w:jc w:val="left"/>
      </w:pPr>
      <w:r>
        <w:t>综上，原审判决认定事实清楚，证据确实、充分，定罪准确，量刑适当,审判程序合法。依照《中华人民共和国刑事诉讼法》第二百三十六条第一款第（一）项之规定，裁定如下：</w:t>
      </w:r>
    </w:p>
    <w:p>
      <w:pPr>
        <w:jc w:val="left"/>
      </w:pPr>
      <w:r>
        <w:t>驳回上诉，维持原判。</w:t>
      </w:r>
    </w:p>
    <w:p>
      <w:pPr>
        <w:jc w:val="left"/>
      </w:pPr>
      <w:r>
        <w:t>本裁定为终审裁定。</w:t>
      </w:r>
    </w:p>
    <w:p>
      <w:pPr>
        <w:jc w:val="left"/>
      </w:pPr>
      <w:r>
        <w:t>审判长周孚林</w:t>
      </w:r>
    </w:p>
    <w:p>
      <w:pPr>
        <w:jc w:val="left"/>
      </w:pPr>
      <w:r>
        <w:t>审判员李亚勤</w:t>
      </w:r>
    </w:p>
    <w:p>
      <w:pPr>
        <w:jc w:val="left"/>
      </w:pPr>
      <w:r>
        <w:t>审判员文仕林</w:t>
      </w:r>
    </w:p>
    <w:p>
      <w:pPr>
        <w:jc w:val="left"/>
      </w:pPr>
      <w:r>
        <w:t>二〇二四年二月二日</w:t>
      </w:r>
    </w:p>
    <w:p>
      <w:pPr>
        <w:jc w:val="left"/>
      </w:pPr>
      <w:r>
        <w:t>法官助理李有晴书记员李望</w:t>
      </w:r>
    </w:p>
    <w:p>
      <w:pPr>
        <w:jc w:val="left"/>
      </w:pPr>
      <w:r>
        <w:t>附：本案适用的法律条文</w:t>
      </w:r>
    </w:p>
    <w:p>
      <w:pPr>
        <w:jc w:val="left"/>
      </w:pPr>
      <w:r>
        <w:t>《中华人民共和国刑事诉讼法》</w:t>
      </w:r>
    </w:p>
    <w:p>
      <w:pPr>
        <w:jc w:val="left"/>
      </w:pPr>
      <w:r>
        <w:t>第二百三十六条第二审人民法院对不服第一审判决的上诉、抗诉案件，经过审理后，应当按照下列情形分别处理：</w:t>
      </w:r>
    </w:p>
    <w:p>
      <w:pPr>
        <w:jc w:val="left"/>
      </w:pPr>
      <w:r>
        <w:t>（一）原判决认定事实和适用法律正确、量刑适当的，应当裁定驳回上诉或者抗诉，维持原判；</w:t>
      </w:r>
    </w:p>
    <w:p>
      <w:pPr>
        <w:jc w:val="left"/>
      </w:pPr>
      <w:r>
        <w:t>（二）原判决认定事实没有错误，但适用法律有错误，或者量刑不当的，应当改判；</w:t>
      </w:r>
    </w:p>
    <w:p>
      <w:pPr>
        <w:jc w:val="left"/>
      </w:pPr>
      <w:r>
        <w:t>（三）原判决事实不清楚或者证据不足的，可以在查清事实后改判；也可以裁定撤销原判，发回原审人民法院重新审判。</w:t>
      </w:r>
    </w:p>
    <w:p>
      <w:pPr>
        <w:jc w:val="left"/>
      </w:pPr>
      <w: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