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山西省平陆县人民法院</w:t>
      </w:r>
    </w:p>
    <w:p>
      <w:pPr>
        <w:jc w:val="center"/>
      </w:pPr>
      <w:r>
        <w:t>刑事判决书</w:t>
      </w:r>
    </w:p>
    <w:p>
      <w:pPr>
        <w:jc w:val="right"/>
      </w:pPr>
      <w:r>
        <w:t>（2023）晋0829刑初54号</w:t>
      </w:r>
    </w:p>
    <w:p>
      <w:pPr>
        <w:jc w:val="left"/>
      </w:pPr>
      <w:r>
        <w:t>公诉机关平陆县人民检察院。</w:t>
      </w:r>
    </w:p>
    <w:p>
      <w:pPr>
        <w:jc w:val="left"/>
      </w:pPr>
      <w:r>
        <w:t>被告人苏某，公民身份号码×××，户籍所在地为山西省平陆县，现住平陆县。</w:t>
      </w:r>
    </w:p>
    <w:p>
      <w:pPr>
        <w:jc w:val="left"/>
      </w:pPr>
      <w:r>
        <w:t>辩护人陈某，平陆县法律援助中心指派律师。</w:t>
      </w:r>
    </w:p>
    <w:p>
      <w:pPr>
        <w:jc w:val="left"/>
      </w:pPr>
      <w:r>
        <w:t>平陆县人民检察院以平检刑诉［2023］42号起诉书指控被告人苏某犯掩饰、隐瞒犯罪所得罪，于2023年8月11日向本院提起公诉。本院依法组成合议庭公开开庭审理了本案。平陆县人民检察院指派检察员畅林霞出庭支持公诉，被告人苏某及其辩护人陈某均到庭参加了诉讼。本案现已审理终结。</w:t>
      </w:r>
    </w:p>
    <w:p>
      <w:pPr>
        <w:jc w:val="left"/>
      </w:pPr>
      <w:r>
        <w:t>平陆县人民检察院指控：2022年6月至2023年2月，被告人苏某在明知胥常青（另案处理）等人使用他人银行账户接收、转移网上违法犯罪款的情况下，将自己的农业银行、邮政储蓄银行、建设银行、农村商业银行账户提供给胥常青等人使用，并提供支付密码、进行扫脸认证、收款、转账、支取等行为。经查，被告人苏某帮助转账、支取已被公安机关立案侦查的电信诈骗涉案资金共计106716元。</w:t>
      </w:r>
    </w:p>
    <w:p>
      <w:pPr>
        <w:jc w:val="left"/>
      </w:pPr>
      <w:r>
        <w:t>针对上述指控，公诉机关提供的有受案登记表、立案决定书、户籍证明、到案经过、嫌疑人员前科劣迹调查表、吸毒现场检测报告书、证人证言、被告人供述和辩解等相关证据予以佐证。</w:t>
      </w:r>
    </w:p>
    <w:p>
      <w:pPr>
        <w:jc w:val="left"/>
      </w:pPr>
      <w:r>
        <w:t>公诉机关认为，被告人苏某的行为构成掩饰、隐瞒犯罪所得罪。被告人有劣迹，可从重处罚；系从犯应从轻或减轻处罚；当庭自愿认罪认罚，可从宽处罚，建议对其判处有期徒刑二年，并处罚金。</w:t>
      </w:r>
    </w:p>
    <w:p>
      <w:pPr>
        <w:jc w:val="left"/>
      </w:pPr>
      <w:r>
        <w:t>被告人苏某对指控事实、罪名及量刑建议均无异议。其辩护人同意公诉机关的定罪和量刑意见。</w:t>
      </w:r>
    </w:p>
    <w:p>
      <w:pPr>
        <w:jc w:val="left"/>
      </w:pPr>
      <w:r>
        <w:t>经审理查明：2022年6月至2023年2月，被告人苏某在明知胥常青（另案处理）等人使用他人银行账户接收、转移网上违法犯罪款的情况下，将自己的农业银行、邮政储蓄银行、建设银行、农村商业银行账户提供给胥常青等人使用，并提供支付密码、进行扫脸认证、收款、转账、支取等行为。经查，被告人苏某帮助转账、支取已被公安机关立案侦查的电信诈骗涉案资金共计106716元。</w:t>
      </w:r>
    </w:p>
    <w:p>
      <w:pPr>
        <w:jc w:val="left"/>
      </w:pPr>
      <w:r>
        <w:t>证实上述事实的证据有：</w:t>
      </w:r>
    </w:p>
    <w:p>
      <w:pPr>
        <w:jc w:val="left"/>
      </w:pPr>
      <w:r>
        <w:t>1．国家反诈大数据平台推送信息、受案登记表、立案决定书，证实案件的来源及立案情况。</w:t>
      </w:r>
    </w:p>
    <w:p>
      <w:pPr>
        <w:jc w:val="left"/>
      </w:pPr>
      <w:r>
        <w:t>2．证人曹某的证言。主要内容：2022年10月21日，我在网上被骗了。我共计转账19318元，收到1360元返利，共损失17958元。其中我用我的中国银行网银6235736200007277794给苏某中国邮政储蓄银行×××转账3000元。</w:t>
      </w:r>
    </w:p>
    <w:p>
      <w:pPr>
        <w:jc w:val="left"/>
      </w:pPr>
      <w:r>
        <w:t>3．证人李晓东的证言。主要内容：2022年12月7日，我在网上被骗了31000元。我通过手机银行6217230706000933893给苏某农业银行×××转账13000元。</w:t>
      </w:r>
    </w:p>
    <w:p>
      <w:pPr>
        <w:jc w:val="left"/>
      </w:pPr>
      <w:r>
        <w:t>4．证人杨过的证言。主要内容：2022年12月7日，我在网上被人诈骗了35048元。转账第三笔是2022年12月7日13时59分，金额15016元，银行卡号是×××，户名是苏某，银行是中国农业银行。</w:t>
      </w:r>
    </w:p>
    <w:p>
      <w:pPr>
        <w:jc w:val="left"/>
      </w:pPr>
      <w:r>
        <w:t>5．证人游威的证言。主要内容：我因在网络上充值金额刷单返现被诈骗31369元。其中我用我朋友赵亮的工商银行账户向苏某的邮政储蓄账户×××转账2500元。</w:t>
      </w:r>
    </w:p>
    <w:p>
      <w:pPr>
        <w:jc w:val="left"/>
      </w:pPr>
      <w:r>
        <w:t>6．证人刘坚的证言。主要内容：我被诈骗27380元。其中我向苏某的邮政储蓄账户×××转账200元。</w:t>
      </w:r>
    </w:p>
    <w:p>
      <w:pPr>
        <w:jc w:val="left"/>
      </w:pPr>
      <w:r>
        <w:t>7．证人冯玉江的证言。主要内容：2023年2月13日，我被网络诈骗38000元。我用我的中国银行6217858000077554241向晏鹏的中国银行6217876100044739574转账18000元、20000元，共计38000元。</w:t>
      </w:r>
    </w:p>
    <w:p>
      <w:pPr>
        <w:jc w:val="left"/>
      </w:pPr>
      <w:r>
        <w:t>8．证人范琳的证言。主要内容：2023年2月13日，我在网上被骗了698900元。我用我的中国银行卡6216631100001871376分别向户名为“国网天津市电力公司”、“国网北京市电力公司”、“高峰”、“邓广芬”、“王云靖”、“四个数字钱包账户”、“晏鹏”、“刘侃”、“沈振良”、“熊兆辉”、“陈家龙”银行卡转账共计698900元。其中，向户名为“晏鹏”的转账40000元、10000元，共计50000元。同日，苏某山西农村商业银行卡汇入晏鹏账户53000元。</w:t>
      </w:r>
    </w:p>
    <w:p>
      <w:pPr>
        <w:jc w:val="left"/>
      </w:pPr>
      <w:r>
        <w:t>9．证人费国胜的证言。主要内容：2022年12月15日，我在网上被诈骗490000元。我用我的6227003324810452510中国建设银行卡向户名为“张金成”、“庄得柱”、“刘浪波”的银行卡共计转账490000元。同日，张金成向苏某尾号为2870的建设银行卡账户转入20000元。</w:t>
      </w:r>
    </w:p>
    <w:p>
      <w:pPr>
        <w:jc w:val="left"/>
      </w:pPr>
      <w:r>
        <w:t>10．证人胥常青的证言。主要内容：2022年6月份的一天，苏某说用银行卡给别人跑分，每天能挣200元。到了晚上，苏某和我在上河坊附近见了袁浩翔。袁浩翔拿我手机下载了一个“衫德宝”APP，并说以后让我和苏某听他安排，用银行卡收款、取现、转账。到了第二天我和苏某将银行卡交给袁浩翔，并告诉了他交易密码，我给的是邮政储蓄银行卡和农业银行卡，苏某给的是农业银行卡，还有我记不住了。干了不到两个月，袁浩翔不让我们干了，就将银行卡还给了我和苏某。我还知道苏某将自己的银行卡交给一个姓耿的人操作过。我知道郑天是老板，袁浩翔负责我和苏某银行卡收款、取现，有时候也安排我和苏某通过手机银行转账，提现后的钱都给袁浩翔，袁浩翔再给郑天。我跑分挣了1000多元，苏某我不知道挣了多少钱。</w:t>
      </w:r>
    </w:p>
    <w:p>
      <w:pPr>
        <w:jc w:val="left"/>
      </w:pPr>
      <w:r>
        <w:t>11．被告人苏某银行卡交易明细。（1）中国邮政银行卡号×××活期明细列表，证实2022年10月21日，苏某该账户汇入赵亮2500元、曹某3000元、刘坚200元。后被支取。（2）中国农业银行卡号×××交易明细清单，证实2022年12月7日，苏某该账户转入杨过15016元、李晓东13000元，后被支取。（3）山西农村商业银行卡号×××客户历史明细单，证实2023年2月13日，苏某该账户汇入晏鹏53000元，同日苏某账户中取现53000元。（4）建设银行卡6227000361191012870协助查询交易明细信息结果，证实2022年12月15日，苏某该卡汇入张金成20000元。同日，苏某账户取现20000元。</w:t>
      </w:r>
    </w:p>
    <w:p>
      <w:pPr>
        <w:jc w:val="left"/>
      </w:pPr>
      <w:r>
        <w:t>12．平陆县公安局出具的情况说明二份，分别证实：（1）经查询发现2023年6月9日胥常青因涉嫌掩饰、隐瞒犯罪所得被执行逮捕，现羁押在平陆县看守所。该案中胥常青、袁浩翔、郑天、“小张”、“超超”、胥常青一起姓耿的年轻男子等人员线索现已移交平陆县刑侦大队处理。（2）侦查人员查看被告人苏某手机短信发现手机短信内仅存2023年4月21日邮政储蓄银行向苏某尾号9739账户发出交易异常暂停交易的短信，2023年4月以前短信已被苏某删除。</w:t>
      </w:r>
    </w:p>
    <w:p>
      <w:pPr>
        <w:jc w:val="left"/>
      </w:pPr>
      <w:r>
        <w:t>13．到案经过，证实2023年4月24日9时许，侦查人员在平陆县太阳路鑫源宾馆附近将被告人苏某抓捕归案。</w:t>
      </w:r>
    </w:p>
    <w:p>
      <w:pPr>
        <w:jc w:val="left"/>
      </w:pPr>
      <w:r>
        <w:t>14．户籍信息，证实被告人苏某的身份信息与起诉书指控的一致。</w:t>
      </w:r>
    </w:p>
    <w:p>
      <w:pPr>
        <w:jc w:val="left"/>
      </w:pPr>
      <w:r>
        <w:t>15．嫌疑人员前科劣迹调查表、吸毒人员信息详情表、行政处罚决定书、强制隔离戒毒决定书、社区康复决定书，证实被告人苏某因吸食毒品于2014年7月1日被平陆县公安局行政拘留十日，并处罚款1000元；因吸食毒品于2017年3月11日被贵州省安顺市公安局西秀分局行政拘留十五日、并被强制隔离戒毒二年；因吸食毒品于2020年6月2日被平陆县公安局强制隔离戒毒二年；因吸食毒品于2022年5月31日被平陆县公安局责令接受社区康复三年。</w:t>
      </w:r>
    </w:p>
    <w:p>
      <w:pPr>
        <w:jc w:val="left"/>
      </w:pPr>
      <w:r>
        <w:t>16．被告人苏某的供述及辩解。主要内容：我把我的银行卡提供给他人跑分了。2022年6月份，我和胥常青、袁浩翔在一起，胥常青说给我找个生意，用我的银行卡“跑分”刷流水，给我好处费。胥常青让我注册“衫德保”APP，袁浩翔教我注册，绑定了我的农业银行卡（尾号6276）和邮政银行卡（尾号9739），我把这两张卡交给了袁浩翔。2022年6月15日至6月28日，袁浩翔用我的农业银行卡取现365000元，让我用农业银行手机APP转出去80000元（其中70000元转给胥常青银行卡让我微信转出10555元，共计455555元。2022年12月7日，胥常青说还用我的银行卡“跑分”，和胥常青一起的一个年轻男人用我手机下载了数字人民币，随后让我登陆微信和支付宝，转账的时候让我刷脸支付，我到农业银行ATM机上取现12800元，数字人民币转出15000元，支付宝转走5880元，微信转出2140元。农业银行卡共计转出取现491375元。</w:t>
      </w:r>
    </w:p>
    <w:p>
      <w:pPr>
        <w:jc w:val="left"/>
      </w:pPr>
      <w:r>
        <w:t>2022年6月22日至28日，袁浩翔拿我的邮政银行卡（尾号9739）取现20000元，他还让我通过邮政储蓄银行手机APP转出去32950元。2022年10月21日，和胥常青在一起的一个年轻男人用我的手机操作，共转出去89138元。邮政银行卡共计转出取现142088元。</w:t>
      </w:r>
    </w:p>
    <w:p>
      <w:pPr>
        <w:jc w:val="left"/>
      </w:pPr>
      <w:r>
        <w:t>2022年12月15日胥常青让我到建设银行（尾号2870）取了20000元交给他。2023年2月13日，我朋友“超超”找到我说让我用银行卡给他取下钱，我就将我的农村信用社（尾号4302）告诉他，随后我就收到短信提醒进账53000元，我从柜台上取了53000元交给他。</w:t>
      </w:r>
    </w:p>
    <w:p>
      <w:pPr>
        <w:jc w:val="left"/>
      </w:pPr>
      <w:r>
        <w:t>他们说我银行卡里进的钱是网上赌博的钱。2022年10月份我的银行卡收网上犯罪的钱后，第二天邮政银行给我发短信，说我卡因为转账冻结，让我去柜台说明情况，我没有去。胥常青答应给我报酬，所以我2022年12月份继续向他提供了银行卡，2022年12月份，他们用我的银行卡和农信卡后两张银行卡被冻结了，银行让我去柜台说明情况，我也没有去。三张银行卡都冻结后，“超超”说他的朋友给他转账，他卡取不成现金，所以在2023年2月份的时候，我继续向“超超”提供了银行卡。</w:t>
      </w:r>
    </w:p>
    <w:p>
      <w:pPr>
        <w:jc w:val="left"/>
      </w:pPr>
      <w:r>
        <w:t>当庭供述，我让胥常青、袁浩翔、“超超”用我的银行卡没有获利。对起诉书指控的犯罪事实均无异议，愿意认罪认罚。</w:t>
      </w:r>
    </w:p>
    <w:p>
      <w:pPr>
        <w:jc w:val="left"/>
      </w:pPr>
      <w:r>
        <w:t>以上证据均经庭审举证、质证，被告人苏某及其辩护人均无异议，本院当庭予以确认。</w:t>
      </w:r>
    </w:p>
    <w:p>
      <w:pPr>
        <w:jc w:val="left"/>
      </w:pPr>
      <w:r>
        <w:t>本院认为，被告人苏某明知是犯罪所得赃款而予以转移，其行为已触犯刑律，构成掩饰、隐瞒犯罪所得罪。公诉机关指控罪名成立。被告人有劣迹，可从重处罚；其在整个犯罪过程中起次要和辅助作用，系从犯，应减轻处罚；当庭自愿认罪认罚，可从宽处理。公诉机关的量刑建议适当，本院予以采纳。故依照《中华人民共和国刑法》第三百一十二条、第二十七条、第五十二条、第五十三条之规定，判决如下：</w:t>
      </w:r>
    </w:p>
    <w:p>
      <w:pPr>
        <w:jc w:val="left"/>
      </w:pPr>
      <w:r>
        <w:t>被告人苏某犯掩饰、隐瞒犯罪所得罪，判处有期徒刑二年，并处罚金人民币15000元。</w:t>
      </w:r>
    </w:p>
    <w:p>
      <w:pPr>
        <w:jc w:val="left"/>
      </w:pPr>
      <w:r>
        <w:t>（刑期从判决执行之日起计算。判决执行以前先行羁押的，羁押一日折抵刑期一日。即自2023年4月24日起至2025年4月23日止。罚金限判决生效后缴纳。）</w:t>
      </w:r>
    </w:p>
    <w:p>
      <w:pPr>
        <w:jc w:val="left"/>
      </w:pPr>
      <w:r>
        <w:t>如不服本判决，可在接到判决书的第二日起十日内，通过本院或直接向山西省运城市中级人民法院提出上诉。书面上诉的，应递交上诉状正本一份，副本五份。</w:t>
      </w:r>
    </w:p>
    <w:p>
      <w:pPr>
        <w:jc w:val="left"/>
      </w:pPr>
      <w:r>
        <w:t>审判长张青波</w:t>
      </w:r>
    </w:p>
    <w:p>
      <w:pPr>
        <w:jc w:val="left"/>
      </w:pPr>
      <w:r>
        <w:t>审判员史文娟</w:t>
      </w:r>
    </w:p>
    <w:p>
      <w:pPr>
        <w:jc w:val="left"/>
      </w:pPr>
      <w:r>
        <w:t>人民陪审员刘红霞</w:t>
      </w:r>
    </w:p>
    <w:p>
      <w:pPr>
        <w:jc w:val="left"/>
      </w:pPr>
      <w:r>
        <w:t>二〇二三年九月二十八日</w:t>
      </w:r>
    </w:p>
    <w:p>
      <w:pPr>
        <w:jc w:val="left"/>
      </w:pPr>
      <w:r>
        <w:t>书记员刘雅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