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上海市普陀区人民法院</w:t>
      </w:r>
    </w:p>
    <w:p>
      <w:pPr>
        <w:jc w:val="center"/>
      </w:pPr>
      <w:r>
        <w:t>刑事判决书</w:t>
      </w:r>
    </w:p>
    <w:p>
      <w:pPr>
        <w:jc w:val="right"/>
      </w:pPr>
      <w:r>
        <w:t>（2023）沪0107刑初768号</w:t>
      </w:r>
    </w:p>
    <w:p>
      <w:pPr>
        <w:jc w:val="left"/>
      </w:pPr>
      <w:r>
        <w:t>公诉机关上海市普陀区人民检察院。</w:t>
      </w:r>
    </w:p>
    <w:p>
      <w:pPr>
        <w:jc w:val="left"/>
      </w:pPr>
      <w:r>
        <w:t>被告人孙某，男，1994年4月11日生，公民身份号码XXXXXXXXXX********，XX，小学文化，农民，户籍在河南省商水县，住上海市嘉定区。2017年10月因犯买卖身份证件罪被上海市静安区人民法院判处有期徒刑十个月，并处罚金人民币五千元；2021年5月因犯帮助信息网络犯罪活动罪被上海市普陀区人民法院判处有期徒刑七个月，并处罚金人民币一万元。2022年11月9日因本案被取保候审，2023年7月22日被逮捕。现羁押于上海市普陀区看守所。</w:t>
      </w:r>
    </w:p>
    <w:p>
      <w:pPr>
        <w:jc w:val="left"/>
      </w:pPr>
      <w:r>
        <w:t>辩护人卞某，上海浦茂律师事务所律师。</w:t>
      </w:r>
    </w:p>
    <w:p>
      <w:pPr>
        <w:jc w:val="left"/>
      </w:pPr>
      <w:r>
        <w:t>上海市普陀区人民检察院以沪普检刑诉[2023]716号起诉书指控被告人孙某犯掩饰、隐瞒犯罪所得罪，于2023年8月1日向本院提起公诉。本院依法组成合议庭，公开开庭审理了本案。上海市普陀区人民检察院指派检察员卢某出庭支持公诉，被告人孙某及本院委托上海市普陀区法律援助中心指派的辩护人卞某到庭参加诉讼。现已审理终结。</w:t>
      </w:r>
    </w:p>
    <w:p>
      <w:pPr>
        <w:jc w:val="left"/>
      </w:pPr>
      <w:r>
        <w:t>上海市普陀区人民检察院指控，被告人孙某在明知他人利用银行账户转移犯罪所得的情况下，于2022年10月25日往返于上海市和江苏省邳州市，提供其本人名下的江苏银行账户（卡号XXXXXXXXXXX********）帮助他人收取赃款，钱款到账后即被转入其本人名下支付宝账户（XX@qq.com）及微信账户（sjk1192XXXXXX），次日通过其平安银行账户（XXXXXXXXXXX********）提现转移。</w:t>
      </w:r>
    </w:p>
    <w:p>
      <w:pPr>
        <w:jc w:val="left"/>
      </w:pPr>
      <w:r>
        <w:t>现查实上游犯罪分子通过电信网络实施犯罪，骗取聂某人民币8,292.38元（以下币种同）、赵某3,001元、王某4,331.1元、刘某22,000元。上述共计37,624.48元犯罪所得转入被告人孙某提供的涉案银行账户后即被转移。</w:t>
      </w:r>
    </w:p>
    <w:p>
      <w:pPr>
        <w:jc w:val="left"/>
      </w:pPr>
      <w:r>
        <w:t>2022年11月8日，被告人孙某被抓获归案并办理取保候审强制措施，后因拒不配合接受调查且拒不认罪被执行逮捕。</w:t>
      </w:r>
    </w:p>
    <w:p>
      <w:pPr>
        <w:jc w:val="left"/>
      </w:pPr>
      <w:r>
        <w:t>公诉机关指控的证据有证人聂某、赵某、王某、刘某的证言、立案决定书、受案登记表，银行账户交易明细、支付宝、微信账户明细、反诈平台信息、银行卡开户信息查询，司法鉴定意见书、聊天记录截图，扣押决定书、扣押清单、扣押笔录，铁路出行信息、车票照片，公安机关出具的工作情况，户籍信息、刑事判决书等。</w:t>
      </w:r>
    </w:p>
    <w:p>
      <w:pPr>
        <w:jc w:val="left"/>
      </w:pPr>
      <w:r>
        <w:t>公诉机关认定，被告人孙某明知犯罪所得而予以转移，其行为触犯了《中华人民共和国刑法》第三百一十二条第一款，犯罪事实清楚，证据确实、充分，应当以掩饰、隐瞒犯罪所得罪追究其刑事责任。被告人孙某曾因犯罪被判处有期徒刑，在刑罚执行完毕五年内再犯应当判处有期徒刑以上刑罚之罪，根据《中华人民共和国刑法》第六十五条第一款的规定，系累犯，应当从重处罚。建议判处被告人孙某有期徒刑一年三个月以上一年九个月以下，并处罚金。</w:t>
      </w:r>
    </w:p>
    <w:p>
      <w:pPr>
        <w:jc w:val="left"/>
      </w:pPr>
      <w:r>
        <w:t>庭审中，被告人孙某对起诉书指控的犯罪事实及罪名均有异议，辩解称涉案银行卡收取的钱款系出售虚拟币所得，案发当天恰巧去邳州旅游，其行为不构成犯罪。</w:t>
      </w:r>
    </w:p>
    <w:p>
      <w:pPr>
        <w:jc w:val="left"/>
      </w:pPr>
      <w:r>
        <w:t>辩护人对起诉书指控的犯罪事实和罪名无异议，提出被告人孙某系间接故意，非积极主动掩饰、隐瞒犯罪所得，且有退赔意愿等，希望法院对其从轻处罚。</w:t>
      </w:r>
    </w:p>
    <w:p>
      <w:pPr>
        <w:jc w:val="left"/>
      </w:pPr>
      <w:r>
        <w:t>经审理查明，被告人孙某在明知他人利用银行账户转移犯罪所得的情况下，于2022年10月25日往返于上海市和江苏省邳州市，提供其本人名下的江苏银行账户（卡号XXXXXXXXXXX********）帮助他人收取赃款，钱款到账后即被转入其本人名下支付宝（XX@qq.com）、微信（sjk1192XXXXXX）等账户，次日通过其平安银行账户（卡号XXXXXXXXXXX********）提现转移。</w:t>
      </w:r>
    </w:p>
    <w:p>
      <w:pPr>
        <w:jc w:val="left"/>
      </w:pPr>
      <w:r>
        <w:t>现查实，上游犯罪分子通过电信网络实施犯罪，骗取聂某8,292.38元、赵某3,001元、王某4,331.1元、刘某22,000元。上述共计37,624.48元犯罪所得转入被告人孙某提供的涉案银行账户后即被转移。</w:t>
      </w:r>
    </w:p>
    <w:p>
      <w:pPr>
        <w:jc w:val="left"/>
      </w:pPr>
      <w:r>
        <w:t>2022年11月8日，被告人孙某被抓获归案，到案后未如实供述犯罪事实，次日被取保候审。2023年7月22日因违反取保候审规定被逮捕。</w:t>
      </w:r>
    </w:p>
    <w:p>
      <w:pPr>
        <w:jc w:val="left"/>
      </w:pPr>
      <w:r>
        <w:t>上述事实，有公诉机关提供的下列证据证实：</w:t>
      </w:r>
    </w:p>
    <w:p>
      <w:pPr>
        <w:jc w:val="left"/>
      </w:pPr>
      <w:r>
        <w:t>1.证人聂某、赵某、王某、刘某的证言、立案决定书、受案登记表，证明上述证人被电信网络诈骗，部分钱款转入被告人孙某名下江苏银行账户的事实。</w:t>
      </w:r>
    </w:p>
    <w:p>
      <w:pPr>
        <w:jc w:val="left"/>
      </w:pPr>
      <w:r>
        <w:t>2.银行账户交易明细、支付宝、微信账户明细、反诈平台信息、银行卡开户信息查询，证明2022年10月25日17时许，被告人孙某的江苏银行账户收到上述证人转入的钱款后立即汇入其微信、支付宝账户或者通过数字人民币兑出业务转出。次日，孙某微信所收钱款中部分钱款汇入其平安银行账户，后该平安银行账户中的3万元余元被提现转移的事实。</w:t>
      </w:r>
    </w:p>
    <w:p>
      <w:pPr>
        <w:jc w:val="left"/>
      </w:pPr>
      <w:r>
        <w:t>3.司法鉴定意见书、聊天记录截图，证明2022年9月，被告人孙某与他人QQ聊天内容涉及“办卡、你带人来、取现、你的人去、料子、公安打击”，同年10月24日微信名为“俗不可耐”给被告人孙某发送从上海至徐州再至邳州的购票截图并约定次日见面,同年10月27日“俗不可耐”称“回消息了、说被抓了2天，等几天我准备路费、我们再去一趟，说有8张现货农业和邮政”的事实。</w:t>
      </w:r>
    </w:p>
    <w:p>
      <w:pPr>
        <w:jc w:val="left"/>
      </w:pPr>
      <w:r>
        <w:t>4.孙某的铁路出行信息、车票照片，证明2022年10月25日，被告人孙某乘火车从上海至徐州再至邳州并于当日从邳州返沪的事实。</w:t>
      </w:r>
    </w:p>
    <w:p>
      <w:pPr>
        <w:jc w:val="left"/>
      </w:pPr>
      <w:r>
        <w:t>5.扣押决定书、扣押清单、扣押笔录，证明公安机关扣押被告人孙某红米手机一部的事实。</w:t>
      </w:r>
    </w:p>
    <w:p>
      <w:pPr>
        <w:jc w:val="left"/>
      </w:pPr>
      <w:r>
        <w:t>6.公安机关出具的工作情况，证明经公安机关侦查，查询到2022年10月16日后，被告人孙某手机中不存在虚拟币交易，亦未查询到相关涉案资金的情况。</w:t>
      </w:r>
    </w:p>
    <w:p>
      <w:pPr>
        <w:jc w:val="left"/>
      </w:pPr>
      <w:r>
        <w:t>7.工作情况、户籍资料、刑事判决书，证明被告人孙某的到案情况、身份信息及其有前科的事实。</w:t>
      </w:r>
    </w:p>
    <w:p>
      <w:pPr>
        <w:jc w:val="left"/>
      </w:pPr>
      <w:r>
        <w:t>上述证据经当庭宣读、出示、辨认、质证，查证属实，应予认定。</w:t>
      </w:r>
    </w:p>
    <w:p>
      <w:pPr>
        <w:jc w:val="left"/>
      </w:pPr>
      <w:r>
        <w:t>本院认为，被告人孙某明知是犯罪所得而予以转移，其行为已构成掩饰、隐瞒犯罪所得罪，依法应予处罚。上海市普陀区人民检察院指控的犯罪事实清楚，证据确实充分，罪名成立。经查，本案中的证人证言、微信聊天记录、铁路出行信息、银行交易流水、公安机关出具的工作情况等证据，能相互印证形成证据链，证明被告人孙某主观上具有明知涉案资金系赃款、客观上实施了转移赃款的犯罪行为，符合掩饰、隐瞒犯罪所得罪的构成要件。关于被告人孙某的辩解，综合全案证据，结合被告人孙某的年龄、智力、认知能力、经历、前科等情况，以及其到案后至一审判决前关于涉案钱款性质的辩解前后不一、又未作合理解释的异常情况，可以认定被告人孙某主观方面明知涉案资金系违法所得、前往邳州与本案转移赃款有关，故对被告人孙某辩解称其前往邳州旅游、涉案钱款系出售虚拟币所得，与查明的事实不符，不予采纳；至于辩护人提出从轻处罚的相关辩护意见，因被告人孙某在本案中未有从轻处罚的法定及酌定情节，故对于辩护人提出的该辩护意见，于法无据，不予采纳。被告人孙某曾因故意犯罪被判处有期徒刑以上刑罚，在刑罚执行完毕后五年内再犯应当判处有期徒刑以上刑罚之罪，系累犯，应当从重处罚。公诉机关当庭的量刑建议适当，可予采纳。根据被告人孙某犯罪的事实、性质、情节、前科以及对社会的危害程度等，依照《中华人民共和国刑法》第三百一十二条第一款、第六十五条第一款、第五十二条、第五十三条及第六十四条之规定，判决如下：</w:t>
      </w:r>
    </w:p>
    <w:p>
      <w:pPr>
        <w:jc w:val="left"/>
      </w:pPr>
      <w:r>
        <w:t>一、被告人孙某犯掩饰、隐瞒犯罪所得罪，判处有期徒刑一年五个月，并处罚金人民币一万元。</w:t>
      </w:r>
    </w:p>
    <w:p>
      <w:pPr>
        <w:jc w:val="left"/>
      </w:pPr>
      <w:r>
        <w:t>（刑期从判决执行之日起计算。判决执行以前先行羁押的，羁押一日折抵刑期一日，即自2023年7月22日至2024年12月19日止；罚金款应在本判决生效后一个月内缴纳。）</w:t>
      </w:r>
    </w:p>
    <w:p>
      <w:pPr>
        <w:jc w:val="left"/>
      </w:pPr>
      <w:r>
        <w:t>二、违法所得依法予以追缴；扣押在案的作案工具依法没收。</w:t>
      </w:r>
    </w:p>
    <w:p>
      <w:pPr>
        <w:jc w:val="left"/>
      </w:pPr>
      <w:r>
        <w:t>如不服本判决，可在接到判决书的第二日起十日内，通过本院或者直接向上海市第二中级人民法院提出上诉。书面上诉的，应当提交上诉状正本一份，副本一份。</w:t>
      </w:r>
    </w:p>
    <w:p>
      <w:pPr>
        <w:jc w:val="left"/>
      </w:pPr>
      <w:r>
        <w:t>审判长张蓓雯</w:t>
      </w:r>
    </w:p>
    <w:p>
      <w:pPr>
        <w:jc w:val="left"/>
      </w:pPr>
      <w:r>
        <w:t>人民陪审员孙思静</w:t>
      </w:r>
    </w:p>
    <w:p>
      <w:pPr>
        <w:jc w:val="left"/>
      </w:pPr>
      <w:r>
        <w:t>人民陪审员张秀娟</w:t>
      </w:r>
    </w:p>
    <w:p>
      <w:pPr>
        <w:jc w:val="left"/>
      </w:pPr>
      <w:r>
        <w:t>二〇二三年十月十日</w:t>
      </w:r>
    </w:p>
    <w:p>
      <w:pPr>
        <w:jc w:val="left"/>
      </w:pPr>
      <w:r>
        <w:t>法官助理丁蕾</w:t>
      </w:r>
    </w:p>
    <w:p>
      <w:pPr>
        <w:jc w:val="left"/>
      </w:pPr>
      <w:r>
        <w:t>书记员林泽</w:t>
      </w:r>
    </w:p>
    <w:p>
      <w:pPr>
        <w:jc w:val="left"/>
      </w:pPr>
      <w:r>
        <w:t>附：相关法律条文</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第六十五条第一款被判处有期徒刑以上刑罚的犯罪分子，刑罚执行完毕或者赦免以后，在五年以内再犯应当判处有期徒刑以上刑罚之罪的，是累犯，应当从重处罚，但是过失犯罪和不满十八周岁的人犯罪的除外。</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