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郑州铁路运输法院</w:t>
      </w:r>
    </w:p>
    <w:p>
      <w:pPr>
        <w:jc w:val="center"/>
      </w:pPr>
      <w:r>
        <w:t>刑 事 判 决 书</w:t>
      </w:r>
    </w:p>
    <w:p>
      <w:pPr>
        <w:jc w:val="right"/>
      </w:pPr>
      <w:r>
        <w:t>（2023）豫7101刑初441号</w:t>
      </w:r>
    </w:p>
    <w:p>
      <w:pPr>
        <w:jc w:val="left"/>
      </w:pPr>
      <w:r>
        <w:t>公诉机关郑州铁路运输检察院。</w:t>
      </w:r>
    </w:p>
    <w:p>
      <w:pPr>
        <w:jc w:val="left"/>
      </w:pPr>
      <w:r>
        <w:t>被告人张某某。</w:t>
      </w:r>
    </w:p>
    <w:p>
      <w:pPr>
        <w:jc w:val="left"/>
      </w:pPr>
      <w:r>
        <w:t>郑州铁路运输检察院以豫铁郑检刑诉〔2023〕240号起诉书指控被告人张某某犯帮助信息网络犯罪活动罪一案，于2023年10月18日向本院提起公诉，建议本院适用速裁程序审理。本院于当日立案，并决定适用速裁程序，实行独任审判，于2023年10月24日公开开庭审理了本案。郑州铁路运输检察院指派检察员李聪睿出庭支持公诉，被告人张某某到庭参加诉讼。现已审理终结。</w:t>
      </w:r>
    </w:p>
    <w:p>
      <w:pPr>
        <w:jc w:val="left"/>
      </w:pPr>
      <w:r>
        <w:t>郑州铁路运输检察院指控，2023年5月至7月期间，被告人张某某明知他人实施信息网络犯罪活动后需要进行钱款转移，仍提供数字人民币账户和银行卡帮助他人支付结算赚取佣金。张某某为逃避监管，指使任某某（另案处理）将数字人民币账户和银行卡提供给自己用于收款、转账，并通过任某某介绍，从他人处租用银行卡进行收款、转账。经查，张某某的银行卡支付结算金额260余万元，其中10996元经查证系诈骗资金。案发后，张某某家属按照其意愿向郑州铁路公安处退缴非法所得25000元和诈骗案件被害人损失10996元。为证明上列指控事实，公诉机关向本院提供了被告人张某某认罪认罚具结书；郑州铁路公安处出具的受案登记表、归案情况说明、辨认笔录、提取笔录、扣押决定书、扣押笔录、扣押清单、扣押物品照片、银行卡交易明细、情况说明、户籍证明；支付宝（中国）网络技术有限公司复函；张某某家属自书自愿退赔的情况说明；证人范某、张某证言；同案人任某某供述；被告人张某某供述等证据。据此认为张某某的行为已构成帮助信息网络犯罪活动罪。公诉机关提出张某某归案后自愿认罪认罚，可从宽处理。建议对被告人张某某判处有期徒刑六个月，并处罚金人民币五千元的刑罚。</w:t>
      </w:r>
    </w:p>
    <w:p>
      <w:pPr>
        <w:jc w:val="left"/>
      </w:pPr>
      <w:r>
        <w:t>经法庭审理，查明的事实、证据与指控的事实、证据相同。被告人张某某对起诉书指控的事实、证据及量刑建议均不持异议，且签字具结。本院予以确认。</w:t>
      </w:r>
    </w:p>
    <w:p>
      <w:pPr>
        <w:jc w:val="left"/>
      </w:pPr>
      <w:r>
        <w:t>本院认为，公诉机关指控被告人张某某犯帮助信息网络犯罪活动罪，罪名及提出的量刑建议成立，依法予以支持。鉴于被告人张某某归案后自愿认罪认罚，依法从宽处理；自愿退缴违法所得，酌情从轻处罚。综合全案量刑情节，依照《中华人民共和国刑法》第二百八十七条之二第一款，第六十七条第三款，第六十四条，《中华人民共和国刑事诉讼法》第十五条，第二百零一条之规定，判决如下：</w:t>
      </w:r>
    </w:p>
    <w:p>
      <w:pPr>
        <w:jc w:val="left"/>
      </w:pPr>
      <w:r>
        <w:t>一、被告人张某某犯帮助信息网络犯罪活动罪，判处有期徒刑六个月，并处罚金人民币五千元；</w:t>
      </w:r>
    </w:p>
    <w:p>
      <w:pPr>
        <w:jc w:val="left"/>
      </w:pPr>
      <w:r>
        <w:t>（刑期从判决执行之日起计算。判决执行以前先行羁押的，羁押一日折抵刑期一日。即自2023年7月14日起至2024年1月13日止。罚金在判决生效后十日内缴纳。）</w:t>
      </w:r>
    </w:p>
    <w:p>
      <w:pPr>
        <w:jc w:val="left"/>
      </w:pPr>
      <w:r>
        <w:t>二、对扣押在案的被告人张某某退缴的违法所得人民币二万五千元予以追缴，由扣押机关郑州铁路公安处上缴国库；</w:t>
      </w:r>
    </w:p>
    <w:p>
      <w:pPr>
        <w:jc w:val="left"/>
      </w:pPr>
      <w:r>
        <w:t>三、对扣押在案的被告人张某某自愿向被害人退赔款人民币一万零九百九十六元，由扣押机关郑州铁路公安处依法发还被害人；</w:t>
      </w:r>
    </w:p>
    <w:p>
      <w:pPr>
        <w:jc w:val="left"/>
      </w:pPr>
      <w:r>
        <w:t>四、对扣押在案的被告人张某某手机三部（VIVO手机1部、华为手机1部、苹果手机1部），由扣押机关郑州铁路公安处依法发还被告人。</w:t>
      </w:r>
    </w:p>
    <w:p>
      <w:pPr>
        <w:jc w:val="left"/>
      </w:pPr>
      <w:r>
        <w:t>如不服本判决，可在接到判决书的第二日起十日内，通过本院或者直接向郑州铁路运输中级法院提出上诉。书面上诉的，应当提交上诉状正本一份，副本二份。</w:t>
      </w:r>
    </w:p>
    <w:p>
      <w:pPr>
        <w:jc w:val="left"/>
      </w:pPr>
      <w:r>
        <w:t>审 判 员　　李　欣</w:t>
      </w:r>
    </w:p>
    <w:p>
      <w:pPr>
        <w:jc w:val="left"/>
      </w:pPr>
      <w:r>
        <w:t>二〇二三年十月二十四日</w:t>
      </w:r>
    </w:p>
    <w:p>
      <w:pPr>
        <w:jc w:val="left"/>
      </w:pPr>
      <w:r>
        <w:t>法官助理　　张　稳</w:t>
      </w:r>
    </w:p>
    <w:p>
      <w:pPr>
        <w:jc w:val="left"/>
      </w:pPr>
      <w:r>
        <w:t>书 记 员　　袁怡安</w:t>
      </w:r>
    </w:p>
    <w:p>
      <w:pPr>
        <w:jc w:val="left"/>
      </w:pPr>
      <w:r>
        <w:t>附法律条文：</w:t>
      </w:r>
    </w:p>
    <w:p>
      <w:pPr>
        <w:jc w:val="left"/>
      </w:pPr>
      <w:r>
        <w:t>《中华人民共和国刑法》第二百八十七条之二第一款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《中华人民共和国刑法》第六十七条第三款犯罪嫌疑人虽不具有前两款规定的自首情节，但是如实供述自己罪行的，可以从轻处罚;因其如实供述自己罪行，避免特别严重后果发生的，可以减轻处罚。</w:t>
      </w:r>
    </w:p>
    <w:p>
      <w:pPr>
        <w:jc w:val="left"/>
      </w:pPr>
      <w: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《中华人民共和国刑事诉讼法》第十五条犯罪嫌疑人、被告人自愿如实供述自己的罪行，承认指控的犯罪事实，愿意接受处罚的，可以依法从宽处理。</w:t>
      </w:r>
    </w:p>
    <w:p>
      <w:pPr>
        <w:jc w:val="left"/>
      </w:pPr>
      <w:r>
        <w:t>《中华人民共和国刑事诉讼法》第二百零一条对于认罪认罚案件，人民法院依法作出判决时，一般应当采纳人民检察院指控的罪名和量刑建议，但有下列情形的除外：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